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B8FB8F2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26AD3" w:rsidRPr="00E26AD3">
              <w:rPr>
                <w:rFonts w:ascii="Al-Mohanad" w:hAnsi="Al-Mohanad" w:cs="Al-Mohanad"/>
                <w:sz w:val="30"/>
                <w:szCs w:val="30"/>
              </w:rPr>
              <w:t>RLG6905470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26AD3" w:rsidRPr="00E26AD3">
              <w:rPr>
                <w:rFonts w:ascii="Al-Mohanad Bold" w:hAnsi="Al-Mohanad Bold" w:cs="Al-Mohanad Bold"/>
                <w:sz w:val="30"/>
                <w:szCs w:val="30"/>
                <w:rtl/>
              </w:rPr>
              <w:t>440090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F156BFB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0049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عصر التقنية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8,107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26AD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 ديسمبر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26AD3"/>
    <w:rsid w:val="00E5418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2025-07-02T05:38:00Z</cp:lastPrinted>
  <dcterms:created xsi:type="dcterms:W3CDTF">2025-11-02T07:41:00Z</dcterms:created>
  <dcterms:modified xsi:type="dcterms:W3CDTF">2025-11-02T07:41:00Z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