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825C66">
              <w:rPr>
                <w:rFonts w:ascii="Al-Mohanad" w:hAnsi="Al-Mohanad" w:cs="Al-Mohanad"/>
                <w:b/>
                <w:bCs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06E52C3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825C66">
              <w:rPr>
                <w:rFonts w:ascii="Al-Mohanad" w:hAnsi="Al-Mohanad" w:cs="Al-Mohanad"/>
                <w:sz w:val="30"/>
                <w:szCs w:val="30"/>
              </w:rPr>
              <w:t>23OGTE48809031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825C66">
              <w:rPr>
                <w:rFonts w:ascii="Al-Mohanad" w:hAnsi="Al-Mohanad" w:cs="Al-Mohanad"/>
                <w:sz w:val="30"/>
                <w:szCs w:val="30"/>
              </w:rPr>
              <w:t>0089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825C66">
              <w:rPr>
                <w:rFonts w:ascii="Al-Mohanad" w:hAnsi="Al-Mohanad" w:cs="Al-Mohanad"/>
                <w:sz w:val="30"/>
                <w:szCs w:val="30"/>
              </w:rPr>
              <w:t>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FDDCF2A" w:rsidR="00872B69" w:rsidRPr="003C2842" w:rsidRDefault="00872B69" w:rsidP="00825C6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825C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روافد طيبة للمقاولات العامة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25C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25C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778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جمادي الآخره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1447هـ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microsoft.com/office/infopath/2007/PartnerControls"/>
    <ds:schemaRef ds:uri="04effa5f-b871-4895-a95c-12b8d4119a94"/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116c44f1-5dd1-4dba-9b67-7d817de06e51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E3D8AA-69C9-4E4C-9CCA-C2EDC3AA1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2024-11-18T07:53:00Z</dcterms:created>
  <dcterms:modified xsi:type="dcterms:W3CDTF">2024-11-18T07:53:00Z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