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8170843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B02F8" w:rsidRPr="002B02F8">
              <w:rPr>
                <w:rFonts w:ascii="Al-Mohanad" w:hAnsi="Al-Mohanad" w:cs="Al-Mohanad"/>
                <w:sz w:val="30"/>
                <w:szCs w:val="30"/>
              </w:rPr>
              <w:t>23OGTE48802243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B02F8" w:rsidRPr="002B02F8">
              <w:rPr>
                <w:rFonts w:ascii="Al-Mohanad" w:hAnsi="Al-Mohanad" w:cs="Al-Mohanad"/>
                <w:sz w:val="30"/>
                <w:szCs w:val="30"/>
              </w:rPr>
              <w:t>C/0076/23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7DA6E6F" w:rsidR="00872B69" w:rsidRPr="003C2842" w:rsidRDefault="00872B69" w:rsidP="00B324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2B02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لانا الطبية ذات مسؤولية 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B02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29</w:t>
            </w:r>
            <w:r w:rsidR="003962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B02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974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B02F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18</w:t>
            </w:r>
            <w:r w:rsidR="00DD0C1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16338">
    <w:abstractNumId w:val="0"/>
  </w:num>
  <w:num w:numId="2" w16cid:durableId="37928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847C5"/>
    <w:rsid w:val="00C16316"/>
    <w:rsid w:val="00C511CF"/>
    <w:rsid w:val="00CB18A8"/>
    <w:rsid w:val="00D16391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C3CCBB-C086-4E5F-8356-B41E979C0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2025-05-21T08:24:00Z</dcterms:created>
  <dcterms:modified xsi:type="dcterms:W3CDTF">2025-05-21T08:24:00Z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