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CIVIL ESTIMATE SUITE PRO</w:t>
      </w:r>
    </w:p>
    <w:p>
      <w:pPr>
        <w:jc w:val="center"/>
      </w:pPr>
      <w:r>
        <w:rPr>
          <w:b/>
          <w:sz w:val="40"/>
        </w:rPr>
        <w:t>Installation Guide</w:t>
      </w:r>
    </w:p>
    <w:p>
      <w:pPr>
        <w:jc w:val="center"/>
      </w:pPr>
      <w:r>
        <w:rPr>
          <w:i/>
        </w:rPr>
        <w:t>Production Release • Version 4.0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guide explains how to install and launch the production release of Civil Estimate Suite Pro v4.0.</w:t>
      </w:r>
    </w:p>
    <w:p>
      <w:pPr>
        <w:pStyle w:val="Heading1"/>
      </w:pPr>
      <w:r>
        <w:t>2. Installer</w:t>
      </w:r>
    </w:p>
    <w:p>
      <w:r>
        <w:t>Production installer filename: Civil_Estimate_Suite_Pro_4.0_Setup.exe.</w:t>
      </w:r>
    </w:p>
    <w:p>
      <w:r>
        <w:t>Use the installer supplied with the official Version 4.0 release package.</w:t>
      </w:r>
    </w:p>
    <w:p>
      <w:pPr>
        <w:pStyle w:val="Heading1"/>
      </w:pPr>
      <w:r>
        <w:t>3. Installation Procedure</w:t>
      </w:r>
    </w:p>
    <w:p>
      <w:pPr>
        <w:pStyle w:val="ListNumber"/>
      </w:pPr>
      <w:r>
        <w:t>Run Civil_Estimate_Suite_Pro_4.0_Setup.exe.</w:t>
      </w:r>
    </w:p>
    <w:p>
      <w:pPr>
        <w:pStyle w:val="ListNumber"/>
      </w:pPr>
      <w:r>
        <w:t>Follow the installer wizard and review the installation options.</w:t>
      </w:r>
    </w:p>
    <w:p>
      <w:pPr>
        <w:pStyle w:val="ListNumber"/>
      </w:pPr>
      <w:r>
        <w:t>Complete the installation.</w:t>
      </w:r>
    </w:p>
    <w:p>
      <w:pPr>
        <w:pStyle w:val="ListNumber"/>
      </w:pPr>
      <w:r>
        <w:t>Allow the installer to create the application shortcut when offered.</w:t>
      </w:r>
    </w:p>
    <w:p>
      <w:pPr>
        <w:pStyle w:val="ListNumber"/>
      </w:pPr>
      <w:r>
        <w:t>Launch Civil Estimate Suite Pro 4.0 from the installed shortcut.</w:t>
      </w:r>
    </w:p>
    <w:p>
      <w:pPr>
        <w:pStyle w:val="ListNumber"/>
      </w:pPr>
      <w:r>
        <w:t>Confirm the main application window opens successfully.</w:t>
      </w:r>
    </w:p>
    <w:p>
      <w:pPr>
        <w:pStyle w:val="Heading1"/>
      </w:pPr>
      <w:r>
        <w:t>4. First Launch Checklist</w:t>
      </w:r>
    </w:p>
    <w:p>
      <w:pPr>
        <w:pStyle w:val="ListBullet"/>
      </w:pPr>
      <w:r>
        <w:t>Dashboard opens without an error.</w:t>
      </w:r>
    </w:p>
    <w:p>
      <w:pPr>
        <w:pStyle w:val="ListBullet"/>
      </w:pPr>
      <w:r>
        <w:t>Projects page loads.</w:t>
      </w:r>
    </w:p>
    <w:p>
      <w:pPr>
        <w:pStyle w:val="ListBullet"/>
      </w:pPr>
      <w:r>
        <w:t>BOQ page loads.</w:t>
      </w:r>
    </w:p>
    <w:p>
      <w:pPr>
        <w:pStyle w:val="ListBullet"/>
      </w:pPr>
      <w:r>
        <w:t>Rates page loads.</w:t>
      </w:r>
    </w:p>
    <w:p>
      <w:pPr>
        <w:pStyle w:val="ListBullet"/>
      </w:pPr>
      <w:r>
        <w:t>Calculators page loads.</w:t>
      </w:r>
    </w:p>
    <w:p>
      <w:pPr>
        <w:pStyle w:val="ListBullet"/>
      </w:pPr>
      <w:r>
        <w:t>Reports page loads.</w:t>
      </w:r>
    </w:p>
    <w:p>
      <w:pPr>
        <w:pStyle w:val="ListBullet"/>
      </w:pPr>
      <w:r>
        <w:t>Backup and Settings are accessible.</w:t>
      </w:r>
    </w:p>
    <w:p>
      <w:pPr>
        <w:pStyle w:val="Heading1"/>
      </w:pPr>
      <w:r>
        <w:t>5. Important Notes</w:t>
      </w:r>
    </w:p>
    <w:p>
      <w:r>
        <w:t>Do not modify installed application files unless performing an approved maintenance operation.</w:t>
      </w:r>
    </w:p>
    <w:p>
      <w:r>
        <w:t>Keep the original installer in a safe release/archive location.</w:t>
      </w:r>
    </w:p>
    <w:p>
      <w:r>
        <w:t>Create a backup before major project-data changes.</w:t>
      </w:r>
    </w:p>
    <w:p>
      <w:pPr>
        <w:pStyle w:val="Heading1"/>
      </w:pPr>
      <w:r>
        <w:t>6. Uninstallation</w:t>
      </w:r>
    </w:p>
    <w:p>
      <w:r>
        <w:t>Use Windows installed-app/uninstall controls or the application's uninstall shortcut if provided by the installation.</w:t>
      </w:r>
    </w:p>
    <w:p>
      <w:r>
        <w:t>Before uninstalling, ensure important project data and backups have been preserved.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