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ETERIA: SHADOW WAR</w:t>
      </w:r>
    </w:p>
    <w:p>
      <w:pPr>
        <w:spacing w:before="400"/>
      </w:pPr>
    </w:p>
    <w:p>
      <w:pPr>
        <w:jc w:val="center"/>
      </w:pPr>
      <w:r>
        <w:rPr>
          <w:rFonts w:ascii="Times New Roman" w:cs="Times New Roman" w:eastAsia="Times New Roman" w:hAnsi="Times New Roman"/>
          <w:color w:val="64748B"/>
          <w:sz w:val="32"/>
          <w:szCs w:val="32"/>
        </w:rPr>
        <w:t xml:space="preserve">Technical Architecture Document</w:t>
      </w:r>
    </w:p>
    <w:p>
      <w:pPr>
        <w:spacing w:before="200"/>
      </w:pPr>
    </w:p>
    <w:p>
      <w:pPr>
        <w:jc w:val="center"/>
      </w:pPr>
      <w:r>
        <w:rPr>
          <w:rFonts w:ascii="Times New Roman" w:cs="Times New Roman" w:eastAsia="Times New Roman" w:hAnsi="Times New Roman"/>
          <w:i/>
          <w:iCs/>
          <w:color w:val="94A3B8"/>
          <w:sz w:val="28"/>
          <w:szCs w:val="28"/>
        </w:rPr>
        <w:t xml:space="preserve">Browser-Portal-First RTS Skeleton</w:t>
      </w:r>
    </w:p>
    <w:p>
      <w:pPr>
        <w:spacing w:before="4000"/>
      </w:pPr>
    </w:p>
    <w:p>
      <w:pPr>
        <w:jc w:val="center"/>
      </w:pPr>
      <w:r>
        <w:rPr>
          <w:rFonts w:ascii="Times New Roman" w:cs="Times New Roman" w:eastAsia="Times New Roman" w:hAnsi="Times New Roman"/>
          <w:color w:val="1E293B"/>
          <w:sz w:val="24"/>
          <w:szCs w:val="24"/>
        </w:rPr>
        <w:t xml:space="preserve">PlayCanvas + Next.js + TypeScript</w:t>
      </w:r>
    </w:p>
    <w:p>
      <w:pPr>
        <w:jc w:val="center"/>
      </w:pPr>
      <w:r>
        <w:rPr>
          <w:rFonts w:ascii="Times New Roman" w:cs="Times New Roman" w:eastAsia="Times New Roman" w:hAnsi="Times New Roman"/>
          <w:color w:val="94A3B8"/>
          <w:sz w:val="20"/>
          <w:szCs w:val="20"/>
        </w:rPr>
        <w:t xml:space="preserve">Version 3.0 — Portal-First Architecture</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9"/>
            <w:tabs>
              <w:tab w:val="right" w:leader="dot" w:pos="9026"/>
            </w:tabs>
          </w:pPr>
          <w:r>
            <w:t>2. Architecture Overview</w:t>
          </w:r>
          <w:r>
            <w:tab/>
          </w:r>
          <w:r>
            <w:t>2</w:t>
          </w:r>
        </w:p>
        <w:p>
          <w:pPr>
            <w:pStyle w:val="9"/>
            <w:tabs>
              <w:tab w:val="right" w:leader="dot" w:pos="9026"/>
            </w:tabs>
          </w:pPr>
          <w:r>
            <w:t>3. Platform Integration Layer</w:t>
          </w:r>
          <w:r>
            <w:tab/>
          </w:r>
          <w:r>
            <w:t>3</w:t>
          </w:r>
        </w:p>
        <w:p>
          <w:pPr>
            <w:pStyle w:val="9"/>
            <w:tabs>
              <w:tab w:val="right" w:leader="dot" w:pos="9026"/>
            </w:tabs>
          </w:pPr>
          <w:r>
            <w:t>4. Platform Adapters</w:t>
          </w:r>
          <w:r>
            <w:tab/>
          </w:r>
          <w:r>
            <w:t>4</w:t>
          </w:r>
        </w:p>
        <w:p>
          <w:pPr>
            <w:pStyle w:val="9"/>
            <w:tabs>
              <w:tab w:val="right" w:leader="dot" w:pos="9026"/>
            </w:tabs>
          </w:pPr>
          <w:r>
            <w:t>5. Core Game Systems</w:t>
          </w:r>
          <w:r>
            <w:tab/>
          </w:r>
          <w:r>
            <w:t>5</w:t>
          </w:r>
        </w:p>
        <w:p>
          <w:pPr>
            <w:pStyle w:val="9"/>
            <w:tabs>
              <w:tab w:val="right" w:leader="dot" w:pos="9026"/>
            </w:tabs>
          </w:pPr>
          <w:r>
            <w:t>6. Game Systems</w:t>
          </w:r>
          <w:r>
            <w:tab/>
          </w:r>
          <w:r>
            <w:t>6</w:t>
          </w:r>
        </w:p>
        <w:p>
          <w:pPr>
            <w:pStyle w:val="9"/>
            <w:tabs>
              <w:tab w:val="right" w:leader="dot" w:pos="9026"/>
            </w:tabs>
          </w:pPr>
          <w:r>
            <w:t>7. Render Layer</w:t>
          </w:r>
          <w:r>
            <w:tab/>
          </w:r>
          <w:r>
            <w:t>7</w:t>
          </w:r>
        </w:p>
        <w:p>
          <w:pPr>
            <w:pStyle w:val="9"/>
            <w:tabs>
              <w:tab w:val="right" w:leader="dot" w:pos="9026"/>
            </w:tabs>
          </w:pPr>
          <w:r>
            <w:t>8. File Structure</w:t>
          </w:r>
          <w:r>
            <w:tab/>
          </w:r>
          <w:r>
            <w:t>8</w:t>
          </w:r>
        </w:p>
        <w:p>
          <w:pPr>
            <w:pStyle w:val="9"/>
            <w:tabs>
              <w:tab w:val="right" w:leader="dot" w:pos="9026"/>
            </w:tabs>
          </w:pPr>
          <w:r>
            <w:t>9. Implementation Plan</w:t>
          </w:r>
          <w:r>
            <w:tab/>
          </w:r>
          <w:r>
            <w:t>9</w:t>
          </w:r>
        </w:p>
        <w:p>
          <w:pPr>
            <w:pStyle w:val="9"/>
            <w:tabs>
              <w:tab w:val="right" w:leader="dot" w:pos="9026"/>
            </w:tabs>
          </w:pPr>
          <w:r>
            <w:t>10. Key Interfaces</w:t>
          </w:r>
          <w:r>
            <w:tab/>
          </w:r>
          <w:r>
            <w:t>10</w:t>
          </w:r>
        </w:p>
        <w:p>
          <w:pPr>
            <w:pStyle w:val="9"/>
            <w:tabs>
              <w:tab w:val="right" w:leader="dot" w:pos="9026"/>
            </w:tabs>
          </w:pPr>
          <w:r>
            <w:t>11. Conclusion</w:t>
          </w:r>
          <w:r>
            <w:tab/>
          </w:r>
          <w:r>
            <w:t>11</w:t>
          </w:r>
        </w:p>
        <w:p>
          <w:r>
            <w:fldChar w:fldCharType="end"/>
          </w:r>
        </w:p>
      </w:sdtContent>
    </w:sdt>
    <w:p>
      <w:pPr>
        <w:spacing w:before="200"/>
        <w:jc w:val="center"/>
      </w:pPr>
      <w:r>
        <w:rPr>
          <w:rFonts w:ascii="Times New Roman" w:cs="Times New Roman" w:eastAsia="Times New Roman" w:hAnsi="Times New Roman"/>
          <w:i/>
          <w:iCs/>
          <w:color w:val="94A3B8"/>
          <w:sz w:val="18"/>
          <w:szCs w:val="18"/>
        </w:rPr>
        <w:t xml:space="preserve">Right-click TOC → Update Field to refresh page numbers</w:t>
      </w:r>
    </w:p>
    <w:p>
      <w:r>
        <w:br w:type="page"/>
      </w:r>
    </w:p>
    <w:p>
      <w:pPr>
        <w:pStyle w:val="Heading1"/>
      </w:pPr>
      <w:r>
        <w:t xml:space="preserve">1. Executive Summary</w:t>
      </w:r>
    </w:p>
    <w:p>
      <w:pPr>
        <w:spacing w:after="200"/>
      </w:pPr>
      <w:r>
        <w:rPr>
          <w:rFonts w:ascii="Times New Roman" w:cs="Times New Roman" w:eastAsia="Times New Roman" w:hAnsi="Times New Roman"/>
          <w:color w:val="1E293B"/>
          <w:sz w:val="24"/>
          <w:szCs w:val="24"/>
        </w:rPr>
        <w:t xml:space="preserve">This document defines the technical architecture for Eteria: Shadow War as a browser-portal-first RTS skeleton. The architecture is designed from the ground up to support multiple browser game portals (Yandex Games, CrazyGames, and generic web) through a unified Platform Integration Layer. The game core remains completely platform-agnostic, with all portal-specific functionality abstracted behind platform adapters.</w:t>
      </w:r>
    </w:p>
    <w:p>
      <w:pPr>
        <w:pStyle w:val="Heading2"/>
      </w:pPr>
      <w:r>
        <w:t xml:space="preserve">1.1 Key Architectural Decisions</w:t>
      </w:r>
    </w:p>
    <w:p>
      <w:pPr>
        <w:pStyle w:val="ListParagraph"/>
        <w:numPr>
          <w:ilvl w:val="0"/>
          <w:numId w:val="2"/>
        </w:numPr>
      </w:pPr>
      <w:r>
        <w:rPr>
          <w:rFonts w:ascii="Times New Roman" w:cs="Times New Roman" w:eastAsia="Times New Roman" w:hAnsi="Times New Roman"/>
          <w:sz w:val="22"/>
          <w:szCs w:val="22"/>
        </w:rPr>
        <w:t xml:space="preserve">Portal-first, not mobile-first: The primary deployment targets are browser game portals, not app stores or PWAs</w:t>
      </w:r>
    </w:p>
    <w:p>
      <w:pPr>
        <w:pStyle w:val="ListParagraph"/>
        <w:numPr>
          <w:ilvl w:val="0"/>
          <w:numId w:val="2"/>
        </w:numPr>
      </w:pPr>
      <w:r>
        <w:rPr>
          <w:rFonts w:ascii="Times New Roman" w:cs="Times New Roman" w:eastAsia="Times New Roman" w:hAnsi="Times New Roman"/>
          <w:sz w:val="22"/>
          <w:szCs w:val="22"/>
        </w:rPr>
        <w:t xml:space="preserve">Platform adapters: Each portal has a dedicated adapter implementing the PlatformAdapter interface</w:t>
      </w:r>
    </w:p>
    <w:p>
      <w:pPr>
        <w:pStyle w:val="ListParagraph"/>
        <w:numPr>
          <w:ilvl w:val="0"/>
          <w:numId w:val="2"/>
        </w:numPr>
      </w:pPr>
      <w:r>
        <w:rPr>
          <w:rFonts w:ascii="Times New Roman" w:cs="Times New Roman" w:eastAsia="Times New Roman" w:hAnsi="Times New Roman"/>
          <w:sz w:val="22"/>
          <w:szCs w:val="22"/>
        </w:rPr>
        <w:t xml:space="preserve">Capability-driven features: Optional features (ads, saves, leaderboards, auth) are enabled based on platform capabilities</w:t>
      </w:r>
    </w:p>
    <w:p>
      <w:pPr>
        <w:pStyle w:val="ListParagraph"/>
        <w:numPr>
          <w:ilvl w:val="0"/>
          <w:numId w:val="2"/>
        </w:numPr>
      </w:pPr>
      <w:r>
        <w:rPr>
          <w:rFonts w:ascii="Times New Roman" w:cs="Times New Roman" w:eastAsia="Times New Roman" w:hAnsi="Times New Roman"/>
          <w:sz w:val="22"/>
          <w:szCs w:val="22"/>
        </w:rPr>
        <w:t xml:space="preserve">Portal-safe UI: Landscape-first HUD designed for embedded iframe contexts with compact overlays</w:t>
      </w:r>
    </w:p>
    <w:p>
      <w:pPr>
        <w:pStyle w:val="ListParagraph"/>
        <w:numPr>
          <w:ilvl w:val="0"/>
          <w:numId w:val="2"/>
        </w:numPr>
      </w:pPr>
      <w:r>
        <w:rPr>
          <w:rFonts w:ascii="Times New Roman" w:cs="Times New Roman" w:eastAsia="Times New Roman" w:hAnsi="Times New Roman"/>
          <w:sz w:val="22"/>
          <w:szCs w:val="22"/>
        </w:rPr>
        <w:t xml:space="preserve">Hybrid input: Desktop mouse/keyboard and touch are both first-class input methods</w:t>
      </w:r>
    </w:p>
    <w:p>
      <w:pPr>
        <w:pStyle w:val="ListParagraph"/>
        <w:numPr>
          <w:ilvl w:val="0"/>
          <w:numId w:val="2"/>
        </w:numPr>
      </w:pPr>
      <w:r>
        <w:rPr>
          <w:rFonts w:ascii="Times New Roman" w:cs="Times New Roman" w:eastAsia="Times New Roman" w:hAnsi="Times New Roman"/>
          <w:sz w:val="22"/>
          <w:szCs w:val="22"/>
        </w:rPr>
        <w:t xml:space="preserve">PWA as optional: Progressive Web App support is a fallback, not the primary deployment model</w:t>
      </w:r>
    </w:p>
    <w:p>
      <w:pPr>
        <w:pStyle w:val="Heading2"/>
      </w:pPr>
      <w:r>
        <w:t>1.2 Architectural Status: Prototype vs Target</w:t>
      </w:r>
    </w:p>
    <w:p>
      <w:pPr>
        <w:spacing w:before="240" w:after="0"/>
        <w:jc w:val="left"/>
      </w:pPr>
      <w:r>
        <w:rPr>
          <w:rFonts w:ascii="Times New Roman" w:cs="Times New Roman" w:eastAsia="Times New Roman" w:hAnsi="Times New Roman"/>
          <w:color w:val="1E293B"/>
          <w:sz w:val="24"/>
          <w:szCs w:val="24"/>
        </w:rPr>
        <w:t xml:space="preserve">This document describes the target architecture for Eteria: Shadow War. The systems described herein (EventBus, GameEngine, EntityManager, MovementSystem, CombatSystem, SelectionSystem, PlayCanvasRenderer, InputBridge) are architectural targets, not currently implemented systems. The current prototype state consists of a basic PlayCanvas scene with placeholder functionality. Implementation of the full architecture will proceed according to the phased plan outlined in Section 9.</w:t>
      </w:r>
    </w:p>
    <w:p>
      <w:pPr>
        <w:spacing w:before="240" w:after="0"/>
        <w:jc w:val="left"/>
      </w:pPr>
      <w:r>
        <w:rPr>
          <w:rFonts w:ascii="Times New Roman" w:cs="Times New Roman" w:eastAsia="Times New Roman" w:hAnsi="Times New Roman"/>
          <w:color w:val="1E293B"/>
          <w:sz w:val="24"/>
          <w:szCs w:val="24"/>
        </w:rPr>
        <w:t xml:space="preserve">Readers should interpret all system descriptions in this document as design specifications for future implementation, not documentation of existing code. The Platform Integration Layer is the first priority for implementation, followed by the Core Layer and Game Engine Layer.</w:t>
      </w:r>
    </w:p>
    <w:p>
      <w:pPr>
        <w:pStyle w:val="Heading1"/>
      </w:pPr>
      <w:r>
        <w:t xml:space="preserve">2. Architecture Overview</w:t>
      </w:r>
    </w:p>
    <w:p>
      <w:pPr>
        <w:spacing w:after="200"/>
      </w:pPr>
      <w:r>
        <w:rPr>
          <w:rFonts w:ascii="Times New Roman" w:cs="Times New Roman" w:eastAsia="Times New Roman" w:hAnsi="Times New Roman"/>
          <w:color w:val="1E293B"/>
          <w:sz w:val="24"/>
          <w:szCs w:val="24"/>
        </w:rPr>
        <w:t xml:space="preserve">The architecture follows a layered approach with clear separation of concerns. The Platform Integration Layer sits between the game engine and external platform SDKs, ensuring the game core remains portable and testable.</w:t>
      </w:r>
    </w:p>
    <w:p>
      <w:pPr>
        <w:pStyle w:val="Heading2"/>
      </w:pPr>
      <w:r>
        <w:t xml:space="preserve">2.1 Layer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Layer</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Responsibility</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Components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Platform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Portal SDK integration, capability detection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PlatformAdapter, PlatformCapabilities, PlatformEvents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Presentation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UI rendering, user input handling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React Components, GameUI, HUD, InputBridge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Game Engine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Game loop coordination, system management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GameEngine, GameLoop, SystemManager</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Domain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Game logic, rules, entity state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EntityManager, Unit, Building, Combat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Render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3D visualization, PlayCanvas integration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PlayCanvasRenderer, VisualSystems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Core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Base utilities, events, constants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EventBus, ObjectPool, MathUtils</w:t>
            </w:r>
          </w:p>
        </w:tc>
      </w:tr>
    </w:tbl>
    <w:p>
      <w:pPr>
        <w:spacing w:after="200" w:before="100"/>
        <w:jc w:val="center"/>
      </w:pPr>
      <w:r>
        <w:rPr>
          <w:rFonts w:ascii="Times New Roman" w:cs="Times New Roman" w:eastAsia="Times New Roman" w:hAnsi="Times New Roman"/>
          <w:i/>
          <w:iCs/>
          <w:color w:val="64748B"/>
          <w:sz w:val="18"/>
          <w:szCs w:val="18"/>
        </w:rPr>
        <w:t xml:space="preserve">Table 1. Layer Architecture</w:t>
      </w:r>
    </w:p>
    <w:p>
      <w:pPr>
        <w:pStyle w:val="Heading2"/>
      </w:pPr>
      <w:r>
        <w:t xml:space="preserve">2.2 Platform Boundary Concerns</w:t>
      </w:r>
    </w:p>
    <w:p>
      <w:pPr>
        <w:spacing w:after="200"/>
      </w:pPr>
      <w:r>
        <w:rPr>
          <w:rFonts w:ascii="Times New Roman" w:cs="Times New Roman" w:eastAsia="Times New Roman" w:hAnsi="Times New Roman"/>
          <w:color w:val="1E293B"/>
          <w:sz w:val="24"/>
          <w:szCs w:val="24"/>
        </w:rPr>
        <w:t xml:space="preserve">The following concerns are handled exclusively by the Platform Layer and must not be accessed directly by game code:</w:t>
      </w:r>
    </w:p>
    <w:p>
      <w:pPr>
        <w:pStyle w:val="ListParagraph"/>
        <w:numPr>
          <w:ilvl w:val="0"/>
          <w:numId w:val="2"/>
        </w:numPr>
      </w:pPr>
      <w:r>
        <w:rPr>
          <w:rFonts w:ascii="Times New Roman" w:cs="Times New Roman" w:eastAsia="Times New Roman" w:hAnsi="Times New Roman"/>
          <w:sz w:val="22"/>
          <w:szCs w:val="22"/>
        </w:rPr>
        <w:t xml:space="preserve">Advertisements: Interstitial ads, rewarded ads, banner ads — all managed through platform adapters</w:t>
      </w:r>
    </w:p>
    <w:p>
      <w:pPr>
        <w:pStyle w:val="ListParagraph"/>
        <w:numPr>
          <w:ilvl w:val="0"/>
          <w:numId w:val="2"/>
        </w:numPr>
      </w:pPr>
      <w:r>
        <w:rPr>
          <w:rFonts w:ascii="Times New Roman" w:cs="Times New Roman" w:eastAsia="Times New Roman" w:hAnsi="Times New Roman"/>
          <w:sz w:val="22"/>
          <w:szCs w:val="22"/>
        </w:rPr>
        <w:t xml:space="preserve">Pause/Resume: Platform-initiated pause (e.g., tab switch, ad display) handled by adapter</w:t>
      </w:r>
    </w:p>
    <w:p>
      <w:pPr>
        <w:pStyle w:val="ListParagraph"/>
        <w:numPr>
          <w:ilvl w:val="0"/>
          <w:numId w:val="2"/>
        </w:numPr>
      </w:pPr>
      <w:r>
        <w:rPr>
          <w:rFonts w:ascii="Times New Roman" w:cs="Times New Roman" w:eastAsia="Times New Roman" w:hAnsi="Times New Roman"/>
          <w:sz w:val="22"/>
          <w:szCs w:val="22"/>
        </w:rPr>
        <w:t xml:space="preserve">Save/Load: Cloud saves via platform SDK or fallback to localStorage</w:t>
      </w:r>
    </w:p>
    <w:p>
      <w:pPr>
        <w:pStyle w:val="ListParagraph"/>
        <w:numPr>
          <w:ilvl w:val="0"/>
          <w:numId w:val="2"/>
        </w:numPr>
      </w:pPr>
      <w:r>
        <w:rPr>
          <w:rFonts w:ascii="Times New Roman" w:cs="Times New Roman" w:eastAsia="Times New Roman" w:hAnsi="Times New Roman"/>
          <w:sz w:val="22"/>
          <w:szCs w:val="22"/>
        </w:rPr>
        <w:t xml:space="preserve">Localization: Platform-provided locale or browser language detection</w:t>
      </w:r>
    </w:p>
    <w:p>
      <w:pPr>
        <w:pStyle w:val="ListParagraph"/>
        <w:numPr>
          <w:ilvl w:val="0"/>
          <w:numId w:val="2"/>
        </w:numPr>
      </w:pPr>
      <w:r>
        <w:rPr>
          <w:rFonts w:ascii="Times New Roman" w:cs="Times New Roman" w:eastAsia="Times New Roman" w:hAnsi="Times New Roman"/>
          <w:sz w:val="22"/>
          <w:szCs w:val="22"/>
        </w:rPr>
        <w:t xml:space="preserve">Leaderboards: Platform leaderboard integration with graceful fallback</w:t>
      </w:r>
    </w:p>
    <w:p>
      <w:pPr>
        <w:pStyle w:val="ListParagraph"/>
        <w:numPr>
          <w:ilvl w:val="0"/>
          <w:numId w:val="2"/>
        </w:numPr>
      </w:pPr>
      <w:r>
        <w:rPr>
          <w:rFonts w:ascii="Times New Roman" w:cs="Times New Roman" w:eastAsia="Times New Roman" w:hAnsi="Times New Roman"/>
          <w:sz w:val="22"/>
          <w:szCs w:val="22"/>
        </w:rPr>
        <w:t xml:space="preserve">Authentication: Player identity and profile via platform auth</w:t>
      </w:r>
    </w:p>
    <w:p>
      <w:pPr>
        <w:pStyle w:val="ListParagraph"/>
        <w:numPr>
          <w:ilvl w:val="0"/>
          <w:numId w:val="2"/>
        </w:numPr>
      </w:pPr>
      <w:r>
        <w:rPr>
          <w:rFonts w:ascii="Times New Roman" w:cs="Times New Roman" w:eastAsia="Times New Roman" w:hAnsi="Times New Roman"/>
          <w:sz w:val="22"/>
          <w:szCs w:val="22"/>
        </w:rPr>
        <w:t xml:space="preserve">Fullscreen: Platform-managed fullscreen with portal-specific rules</w:t>
      </w:r>
    </w:p>
    <w:p>
      <w:pPr>
        <w:pStyle w:val="Heading1"/>
      </w:pPr>
      <w:r>
        <w:t xml:space="preserve">3. Platform Integration Layer</w:t>
      </w:r>
    </w:p>
    <w:p>
      <w:pPr>
        <w:spacing w:after="200"/>
      </w:pPr>
      <w:r>
        <w:rPr>
          <w:rFonts w:ascii="Times New Roman" w:cs="Times New Roman" w:eastAsia="Times New Roman" w:hAnsi="Times New Roman"/>
          <w:color w:val="1E293B"/>
          <w:sz w:val="24"/>
          <w:szCs w:val="24"/>
        </w:rPr>
        <w:t xml:space="preserve">The Platform Integration Layer is the foundation of portal compatibility. It provides a unified interface for all platform-specific operations, allowing the game to run identically across Yandex Games, CrazyGames, standalone web, and local development environments.</w:t>
      </w:r>
    </w:p>
    <w:p>
      <w:pPr>
        <w:pStyle w:val="Heading2"/>
      </w:pPr>
      <w:r>
        <w:t xml:space="preserve">3.1 PlatformAdapter Interface</w:t>
      </w:r>
    </w:p>
    <w:p>
      <w:pPr>
        <w:shd w:fill="F8FAFC" w:val="clear"/>
        <w:spacing w:after="100" w:before="100"/>
      </w:pPr>
      <w:r>
        <w:rPr>
          <w:rFonts w:ascii="Courier New" w:cs="Courier New" w:eastAsia="Courier New" w:hAnsi="Courier New"/>
          <w:color w:val="1E293B"/>
          <w:sz w:val="18"/>
          <w:szCs w:val="18"/>
        </w:rPr>
        <w:t xml:space="preserve">interface PlatformAdapter {
  // Identity
  readonly platformId: string;
  readonly platformName: string;
  // Capabilities
  readonly capabilities: PlatformCapabilities;
  hasCapability(capability: CapabilityKey): boolean;
  // Lifecycle
  initialize(): Promise&lt;void&gt;;
  ready(): void;
  destroy(): void;
  // Ads
  showInterstitialAd(): Promise&lt;boolean&gt;;
  showRewardedAd(): Promise&lt;boolean&gt;;
  // Save/Load
  saveGame(data: SaveData): Promise&lt;void&gt;;
  loadGame(): Promise&lt;SaveData | null&gt;;
  // Player
  getPlayer(): PlayerInfo | null;
  isAuthorized(): boolean;
  authorize(): Promise&lt;boolean&gt;;
  // Leaderboard
  submitScore(leaderboardId: string, score: number): Promise&lt;void&gt;;
  getLeaderboard(leaderboardId: string): Promise&lt;LeaderboardEntry[]&gt;;
  // Fullscreen
  canFullscreen(): boolean;
  enterFullscreen(): Promise&lt;void&gt;;
  exitFullscreen(): Promise&lt;void&gt;;
  // Locale
  getLocale(): string;
  // Events
  on(event: PlatformEvent, callback: Function): void;
  off(event: PlatformEvent, callback: Function): void;
}</w:t>
      </w:r>
    </w:p>
    <w:p>
      <w:pPr>
        <w:pStyle w:val="Heading2"/>
      </w:pPr>
      <w:r>
        <w:t xml:space="preserve">3.2 PlatformCapabilities</w:t>
      </w:r>
    </w:p>
    <w:p>
      <w:pPr>
        <w:spacing w:after="200"/>
      </w:pPr>
      <w:r>
        <w:rPr>
          <w:rFonts w:ascii="Times New Roman" w:cs="Times New Roman" w:eastAsia="Times New Roman" w:hAnsi="Times New Roman"/>
          <w:color w:val="1E293B"/>
          <w:sz w:val="24"/>
          <w:szCs w:val="24"/>
        </w:rPr>
        <w:t xml:space="preserve">PlatformCapabilities defines what features are available on the current platform. The game must gracefully degrade when capabilities are unavailable.</w:t>
      </w:r>
    </w:p>
    <w:p>
      <w:pPr>
        <w:shd w:fill="F8FAFC" w:val="clear"/>
        <w:spacing w:after="100" w:before="100"/>
      </w:pPr>
      <w:r>
        <w:rPr>
          <w:rFonts w:ascii="Courier New" w:cs="Courier New" w:eastAsia="Courier New" w:hAnsi="Courier New"/>
          <w:color w:val="1E293B"/>
          <w:sz w:val="18"/>
          <w:szCs w:val="18"/>
        </w:rPr>
        <w:t xml:space="preserve">interface PlatformCapabilities {
  ads: {
    interstitial: boolean;
    rewarded: boolean;
    banner: boolean;
  };
  storage: {
    cloud: boolean;
    local: boolean;
  };
  auth: {
    available: boolean;
    required: boolean;
  };
  leaderboard: {
    available: boolean;
    multiple: boolean;
  };
  fullscreen: {
    available: boolean;
    allowed: boolean;  // Some portals forbid custom fullscreen
  };
  locale: {
    platform: boolean;
  };
  payments: {
    available: boolean;
  };
}</w:t>
      </w:r>
    </w:p>
    <w:p>
      <w:pPr>
        <w:pStyle w:val="Heading2"/>
      </w:pPr>
      <w:r>
        <w:t xml:space="preserve">3.3 Platform Events</w:t>
      </w:r>
    </w:p>
    <w:p>
      <w:pPr>
        <w:spacing w:after="200"/>
      </w:pPr>
      <w:r>
        <w:rPr>
          <w:rFonts w:ascii="Times New Roman" w:cs="Times New Roman" w:eastAsia="Times New Roman" w:hAnsi="Times New Roman"/>
          <w:color w:val="1E293B"/>
          <w:sz w:val="24"/>
          <w:szCs w:val="24"/>
        </w:rPr>
        <w:t xml:space="preserve">Platform events allow the game to react to platform-initiated state changes:</w:t>
      </w:r>
    </w:p>
    <w:p>
      <w:pPr>
        <w:pStyle w:val="ListParagraph"/>
        <w:numPr>
          <w:ilvl w:val="0"/>
          <w:numId w:val="3"/>
        </w:numPr>
      </w:pPr>
      <w:r>
        <w:rPr>
          <w:rFonts w:ascii="Times New Roman" w:cs="Times New Roman" w:eastAsia="Times New Roman" w:hAnsi="Times New Roman"/>
          <w:sz w:val="22"/>
          <w:szCs w:val="22"/>
        </w:rPr>
        <w:t xml:space="preserve">PLATFORM_READY — Platform SDK initialized and ready</w:t>
      </w:r>
    </w:p>
    <w:p>
      <w:pPr>
        <w:pStyle w:val="ListParagraph"/>
        <w:numPr>
          <w:ilvl w:val="0"/>
          <w:numId w:val="3"/>
        </w:numPr>
      </w:pPr>
      <w:r>
        <w:rPr>
          <w:rFonts w:ascii="Times New Roman" w:cs="Times New Roman" w:eastAsia="Times New Roman" w:hAnsi="Times New Roman"/>
          <w:sz w:val="22"/>
          <w:szCs w:val="22"/>
        </w:rPr>
        <w:t xml:space="preserve">PLATFORM_PAUSE — Platform requests game pause (ad, background tab)</w:t>
      </w:r>
    </w:p>
    <w:p>
      <w:pPr>
        <w:pStyle w:val="ListParagraph"/>
        <w:numPr>
          <w:ilvl w:val="0"/>
          <w:numId w:val="3"/>
        </w:numPr>
      </w:pPr>
      <w:r>
        <w:rPr>
          <w:rFonts w:ascii="Times New Roman" w:cs="Times New Roman" w:eastAsia="Times New Roman" w:hAnsi="Times New Roman"/>
          <w:sz w:val="22"/>
          <w:szCs w:val="22"/>
        </w:rPr>
        <w:t xml:space="preserve">PLATFORM_RESUME — Platform allows game resume</w:t>
      </w:r>
    </w:p>
    <w:p>
      <w:pPr>
        <w:pStyle w:val="ListParagraph"/>
        <w:numPr>
          <w:ilvl w:val="0"/>
          <w:numId w:val="3"/>
        </w:numPr>
      </w:pPr>
      <w:r>
        <w:rPr>
          <w:rFonts w:ascii="Times New Roman" w:cs="Times New Roman" w:eastAsia="Times New Roman" w:hAnsi="Times New Roman"/>
          <w:sz w:val="22"/>
          <w:szCs w:val="22"/>
        </w:rPr>
        <w:t xml:space="preserve">AD_STARTED — Ad playback began</w:t>
      </w:r>
    </w:p>
    <w:p>
      <w:pPr>
        <w:pStyle w:val="ListParagraph"/>
        <w:numPr>
          <w:ilvl w:val="0"/>
          <w:numId w:val="3"/>
        </w:numPr>
      </w:pPr>
      <w:r>
        <w:rPr>
          <w:rFonts w:ascii="Times New Roman" w:cs="Times New Roman" w:eastAsia="Times New Roman" w:hAnsi="Times New Roman"/>
          <w:sz w:val="22"/>
          <w:szCs w:val="22"/>
        </w:rPr>
        <w:t xml:space="preserve">AD_COMPLETED — Ad playback finished successfully</w:t>
      </w:r>
    </w:p>
    <w:p>
      <w:pPr>
        <w:pStyle w:val="ListParagraph"/>
        <w:numPr>
          <w:ilvl w:val="0"/>
          <w:numId w:val="3"/>
        </w:numPr>
      </w:pPr>
      <w:r>
        <w:rPr>
          <w:rFonts w:ascii="Times New Roman" w:cs="Times New Roman" w:eastAsia="Times New Roman" w:hAnsi="Times New Roman"/>
          <w:sz w:val="22"/>
          <w:szCs w:val="22"/>
        </w:rPr>
        <w:t xml:space="preserve">AD_SKIPPED — Ad was skipped by user</w:t>
      </w:r>
    </w:p>
    <w:p>
      <w:pPr>
        <w:pStyle w:val="ListParagraph"/>
        <w:numPr>
          <w:ilvl w:val="0"/>
          <w:numId w:val="3"/>
        </w:numPr>
      </w:pPr>
      <w:r>
        <w:rPr>
          <w:rFonts w:ascii="Times New Roman" w:cs="Times New Roman" w:eastAsia="Times New Roman" w:hAnsi="Times New Roman"/>
          <w:sz w:val="22"/>
          <w:szCs w:val="22"/>
        </w:rPr>
        <w:t xml:space="preserve">PLAYER_AUTHORIZED — Player signed in</w:t>
      </w:r>
    </w:p>
    <w:p>
      <w:pPr>
        <w:pStyle w:val="Heading1"/>
      </w:pPr>
      <w:r>
        <w:t xml:space="preserve">4. Platform Adapters</w:t>
      </w:r>
    </w:p>
    <w:p>
      <w:pPr>
        <w:pStyle w:val="Heading2"/>
      </w:pPr>
      <w:r>
        <w:t xml:space="preserve">4.1 YandexGamesAdapter</w:t>
      </w:r>
    </w:p>
    <w:p>
      <w:pPr>
        <w:spacing w:after="200"/>
      </w:pPr>
      <w:r>
        <w:rPr>
          <w:rFonts w:ascii="Times New Roman" w:cs="Times New Roman" w:eastAsia="Times New Roman" w:hAnsi="Times New Roman"/>
          <w:color w:val="1E293B"/>
          <w:sz w:val="24"/>
          <w:szCs w:val="24"/>
        </w:rPr>
        <w:t xml:space="preserve">Primary target platform. Implements full PlatformAdapter interface with Yandex Games SDK integration. Supports interstitial ads between matches, rewarded ads for bonuses, cloud saves, player authorization, and leaderboards. Fullscreen button must be shown as the portal allows custom fullscreen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Capability</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Support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Notes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Interstitial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Show between matches, non-skippable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Rewarded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Player-initiated, rewards for watching</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Cloud Saves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Automatic sync with Yandex cloud</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Leaderboard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Single leaderboard per game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Auth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Optional, enhances save sync</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Fullscreen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Allowed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Custom fullscreen button permitted</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Platform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Uses Yandex user language</w:t>
            </w:r>
          </w:p>
        </w:tc>
      </w:tr>
    </w:tbl>
    <w:p>
      <w:pPr>
        <w:spacing w:after="200" w:before="100"/>
        <w:jc w:val="center"/>
      </w:pPr>
      <w:r>
        <w:rPr>
          <w:rFonts w:ascii="Times New Roman" w:cs="Times New Roman" w:eastAsia="Times New Roman" w:hAnsi="Times New Roman"/>
          <w:i/>
          <w:iCs/>
          <w:color w:val="64748B"/>
          <w:sz w:val="18"/>
          <w:szCs w:val="18"/>
        </w:rPr>
        <w:t xml:space="preserve">Table 2. Yandex Games Capability Matrix</w:t>
      </w:r>
    </w:p>
    <w:p>
      <w:pPr>
        <w:pStyle w:val="Heading2"/>
      </w:pPr>
      <w:r>
        <w:t xml:space="preserve">4.2 CrazyGamesAdapter</w:t>
      </w:r>
    </w:p>
    <w:p>
      <w:pPr>
        <w:spacing w:after="200"/>
      </w:pPr>
      <w:r>
        <w:rPr>
          <w:rFonts w:ascii="Times New Roman" w:cs="Times New Roman" w:eastAsia="Times New Roman" w:hAnsi="Times New Roman"/>
          <w:color w:val="1E293B"/>
          <w:sz w:val="24"/>
          <w:szCs w:val="24"/>
        </w:rPr>
        <w:t xml:space="preserve">Secondary target platform. CrazyGames has specific requirements around fullscreen — custom fullscreen buttons are prohibited as the portal provides its own controls. The adapter must hide any game UI fullscreen buttons when running on CrazyGames.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Capability</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Support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Notes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Interstitial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SDK-controlled timing</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Rewarded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With CrazyGames SDK</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Cloud Saves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Partial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Via CrazyGames user system</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Leaderboard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Multiple leaderboards supported</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Auth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Optional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Enhanced features with auth</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Fullscreen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PROHIBITED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Must hide custom fullscreen button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Browser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Browser language detection</w:t>
            </w:r>
          </w:p>
        </w:tc>
      </w:tr>
    </w:tbl>
    <w:p>
      <w:pPr>
        <w:spacing w:after="200" w:before="100"/>
        <w:jc w:val="center"/>
      </w:pPr>
      <w:r>
        <w:rPr>
          <w:rFonts w:ascii="Times New Roman" w:cs="Times New Roman" w:eastAsia="Times New Roman" w:hAnsi="Times New Roman"/>
          <w:i/>
          <w:iCs/>
          <w:color w:val="64748B"/>
          <w:sz w:val="18"/>
          <w:szCs w:val="18"/>
        </w:rPr>
        <w:t xml:space="preserve">Table 3. CrazyGames Capability Matrix</w:t>
      </w:r>
    </w:p>
    <w:p>
      <w:pPr>
        <w:pStyle w:val="Heading2"/>
      </w:pPr>
      <w:r>
        <w:t xml:space="preserve">4.3 WebPortalAdapter</w:t>
      </w:r>
    </w:p>
    <w:p>
      <w:pPr>
        <w:spacing w:after="200"/>
      </w:pPr>
      <w:r>
        <w:rPr>
          <w:rFonts w:ascii="Times New Roman" w:cs="Times New Roman" w:eastAsia="Times New Roman" w:hAnsi="Times New Roman"/>
          <w:color w:val="1E293B"/>
          <w:sz w:val="24"/>
          <w:szCs w:val="24"/>
        </w:rPr>
        <w:t xml:space="preserve">Fallback adapter for generic web deployment. Uses browser APIs for all functionality. Ads are not available, saves use localStorage, and leaderboards are disabled. This adapter is used for standalone web builds, itch.io, and other generic web hosting.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Capability</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Support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Notes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Interstitial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ad SDK integration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Rewarded Ads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ad SDK integration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Cloud Saves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localStorage only</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Leaderboard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high score only</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Auth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user system</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Fullscreen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Allowed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Browser Fullscreen API</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Browser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navigator.language</w:t>
            </w:r>
          </w:p>
        </w:tc>
      </w:tr>
    </w:tbl>
    <w:p>
      <w:pPr>
        <w:spacing w:after="200" w:before="100"/>
        <w:jc w:val="center"/>
      </w:pPr>
      <w:r>
        <w:rPr>
          <w:rFonts w:ascii="Times New Roman" w:cs="Times New Roman" w:eastAsia="Times New Roman" w:hAnsi="Times New Roman"/>
          <w:i/>
          <w:iCs/>
          <w:color w:val="64748B"/>
          <w:sz w:val="18"/>
          <w:szCs w:val="18"/>
        </w:rPr>
        <w:t xml:space="preserve">Table 4. Web Portal Capability Matrix</w:t>
      </w:r>
    </w:p>
    <w:p>
      <w:pPr>
        <w:pStyle w:val="Heading2"/>
      </w:pPr>
      <w:r>
        <w:t xml:space="preserve">4.4 LocalDevAdapter</w:t>
      </w:r>
    </w:p>
    <w:p>
      <w:pPr>
        <w:spacing w:after="200"/>
      </w:pPr>
      <w:r>
        <w:rPr>
          <w:rFonts w:ascii="Times New Roman" w:cs="Times New Roman" w:eastAsia="Times New Roman" w:hAnsi="Times New Roman"/>
          <w:color w:val="1E293B"/>
          <w:sz w:val="24"/>
          <w:szCs w:val="24"/>
        </w:rPr>
        <w:t xml:space="preserve">Development adapter for local testing. Simulates all capabilities for testing purposes. Ads are simulated with short delays, saves use localStorage, and leaderboards show mock data. This adapter is automatically selected when running on localhost.</w:t>
      </w:r>
    </w:p>
    <w:p>
      <w:pPr>
        <w:pStyle w:val="Heading1"/>
      </w:pPr>
      <w:r>
        <w:t xml:space="preserve">5. Core Game Systems</w:t>
      </w:r>
    </w:p>
    <w:p>
      <w:pPr>
        <w:pStyle w:val="Heading2"/>
      </w:pPr>
      <w:r>
        <w:t xml:space="preserve">5.1 EventBus — Central Event System</w:t>
      </w:r>
    </w:p>
    <w:p>
      <w:pPr>
        <w:spacing w:after="200"/>
      </w:pPr>
      <w:r>
        <w:rPr>
          <w:rFonts w:ascii="Times New Roman" w:cs="Times New Roman" w:eastAsia="Times New Roman" w:hAnsi="Times New Roman"/>
          <w:color w:val="1E293B"/>
          <w:sz w:val="24"/>
          <w:szCs w:val="24"/>
        </w:rPr>
        <w:t xml:space="preserve">EventBus implements the Observer pattern and serves as the sole communication mechanism between independent systems. All interactions occur through event publication and subscription, completely decoupling senders from receivers. This is critical for scalability — adding new functionality requires only subscribing to relevant events.</w:t>
      </w:r>
    </w:p>
    <w:p>
      <w:pPr>
        <w:pStyle w:val="Heading2"/>
      </w:pPr>
      <w:r>
        <w:t xml:space="preserve">5.2 GameEngine — Central Controller</w:t>
      </w:r>
    </w:p>
    <w:p>
      <w:pPr>
        <w:spacing w:after="200"/>
      </w:pPr>
      <w:r>
        <w:rPr>
          <w:rFonts w:ascii="Times New Roman" w:cs="Times New Roman" w:eastAsia="Times New Roman" w:hAnsi="Times New Roman"/>
          <w:color w:val="1E293B"/>
          <w:sz w:val="24"/>
          <w:szCs w:val="24"/>
        </w:rPr>
        <w:t xml:space="preserve">GameEngine is a singleton that coordinates all systems. It handles initialization, game loop execution, and shutdown. The engine does not contain game logic — it delegates work to registered systems in the correct order. Systems are updated based on priority, ensuring predictable execution.</w:t>
      </w:r>
    </w:p>
    <w:p>
      <w:pPr>
        <w:pStyle w:val="Heading2"/>
      </w:pPr>
      <w:r>
        <w:t xml:space="preserve">5.3 EntityManager — Entity Management</w:t>
      </w:r>
    </w:p>
    <w:p>
      <w:pPr>
        <w:spacing w:after="200"/>
      </w:pPr>
      <w:r>
        <w:rPr>
          <w:rFonts w:ascii="Times New Roman" w:cs="Times New Roman" w:eastAsia="Times New Roman" w:hAnsi="Times New Roman"/>
          <w:color w:val="1E293B"/>
          <w:sz w:val="24"/>
          <w:szCs w:val="24"/>
        </w:rPr>
        <w:t xml:space="preserve">EntityManager implements a simplified Entity-Component-System (ECS) approach. Each entity is a unique identifier with a set of components. The manager stores all entities and provides efficient access by type, ID, and various filters. Critically, EntityManager knows nothing about PlayCanvas — visual representation is completely separated from logical state.</w:t>
      </w:r>
    </w:p>
    <w:p>
      <w:pPr>
        <w:pStyle w:val="Heading3"/>
      </w:pPr>
      <w:r>
        <w:t xml:space="preserve">Entity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Component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Data</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Purpose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Transform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x, y, z, rotation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Position and rotation in world</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Health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current, max, armor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Health and defense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Movement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speed, target, path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Movement and pathfinding</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Combat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damage, range, attackSpeed, target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Combat characteristics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Render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modelType, color, scale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Visual representation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Owner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playerId, faction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Player ownership</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Selectable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isSelected, selectionRadius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Selection capability</w:t>
            </w:r>
          </w:p>
        </w:tc>
      </w:tr>
    </w:tbl>
    <w:p>
      <w:pPr>
        <w:spacing w:after="200" w:before="100"/>
        <w:jc w:val="center"/>
      </w:pPr>
      <w:r>
        <w:rPr>
          <w:rFonts w:ascii="Times New Roman" w:cs="Times New Roman" w:eastAsia="Times New Roman" w:hAnsi="Times New Roman"/>
          <w:i/>
          <w:iCs/>
          <w:color w:val="64748B"/>
          <w:sz w:val="18"/>
          <w:szCs w:val="18"/>
        </w:rPr>
        <w:t xml:space="preserve">Table 5. Entity Components</w:t>
      </w:r>
    </w:p>
    <w:p>
      <w:pPr>
        <w:pStyle w:val="Heading1"/>
      </w:pPr>
      <w:r>
        <w:t xml:space="preserve">6. Game Systems</w:t>
      </w:r>
    </w:p>
    <w:p>
      <w:pPr>
        <w:pStyle w:val="Heading2"/>
      </w:pPr>
      <w:r>
        <w:t xml:space="preserve">6.1 MovementSystem</w:t>
      </w:r>
    </w:p>
    <w:p>
      <w:pPr>
        <w:spacing w:after="200"/>
      </w:pPr>
      <w:r>
        <w:rPr>
          <w:rFonts w:ascii="Times New Roman" w:cs="Times New Roman" w:eastAsia="Times New Roman" w:hAnsi="Times New Roman"/>
          <w:color w:val="1E293B"/>
          <w:sz w:val="24"/>
          <w:szCs w:val="24"/>
        </w:rPr>
        <w:t xml:space="preserve">MovementSystem processes all Movement components and updates entity positions. It supports two modes: direct movement to a point and pathfinding-based movement. Collision avoidance and obstacle navigation are handled at this level. MovementSystem does not decide where to move — it only executes commands received through events.</w:t>
      </w:r>
    </w:p>
    <w:p>
      <w:pPr>
        <w:pStyle w:val="Heading2"/>
      </w:pPr>
      <w:r>
        <w:t xml:space="preserve">6.2 CombatSystem</w:t>
      </w:r>
    </w:p>
    <w:p>
      <w:pPr>
        <w:spacing w:after="200"/>
      </w:pPr>
      <w:r>
        <w:rPr>
          <w:rFonts w:ascii="Times New Roman" w:cs="Times New Roman" w:eastAsia="Times New Roman" w:hAnsi="Times New Roman"/>
          <w:color w:val="1E293B"/>
          <w:sz w:val="24"/>
          <w:szCs w:val="24"/>
        </w:rPr>
        <w:t xml:space="preserve">CombatSystem manages all combat interactions between entities. It handles target selection, range checking, damage application, and attack effects. Damage calculation accounts for armor and modifiers. The system also determines entity death and publishes appropriate events.</w:t>
      </w:r>
    </w:p>
    <w:p>
      <w:pPr>
        <w:pStyle w:val="Heading2"/>
      </w:pPr>
      <w:r>
        <w:t xml:space="preserve">6.3 SelectionSystem</w:t>
      </w:r>
    </w:p>
    <w:p>
      <w:pPr>
        <w:spacing w:after="200"/>
      </w:pPr>
      <w:r>
        <w:rPr>
          <w:rFonts w:ascii="Times New Roman" w:cs="Times New Roman" w:eastAsia="Times New Roman" w:hAnsi="Times New Roman"/>
          <w:color w:val="1E293B"/>
          <w:sz w:val="24"/>
          <w:szCs w:val="24"/>
        </w:rPr>
        <w:t xml:space="preserve">SelectionSystem handles user selection of entities through both single-click and rectangular area selection. It coordinates visual highlighting and unit group management. SelectionSystem works closely with InputSystem to convert screen coordinates to world coordinates and determine entity hits.</w:t>
      </w:r>
    </w:p>
    <w:p>
      <w:pPr>
        <w:pStyle w:val="Heading2"/>
      </w:pPr>
      <w:r>
        <w:t xml:space="preserve">6.4 AISystem</w:t>
      </w:r>
    </w:p>
    <w:p>
      <w:pPr>
        <w:spacing w:after="200"/>
      </w:pPr>
      <w:r>
        <w:rPr>
          <w:rFonts w:ascii="Times New Roman" w:cs="Times New Roman" w:eastAsia="Times New Roman" w:hAnsi="Times New Roman"/>
          <w:color w:val="1E293B"/>
          <w:sz w:val="24"/>
          <w:szCs w:val="24"/>
        </w:rPr>
        <w:t xml:space="preserve">AISystem manages computer opponent behavior through a state machine and decision system. It analyzes the current situation, makes strategic decisions, and issues commands to its units. AI does not have direct access to player data — it works only with information obtainable through legitimate game mechanics (visibility, scouting).</w:t>
      </w:r>
    </w:p>
    <w:p>
      <w:pPr>
        <w:pStyle w:val="Heading1"/>
      </w:pPr>
      <w:r>
        <w:t xml:space="preserve">7. Render Layer</w:t>
      </w:r>
    </w:p>
    <w:p>
      <w:pPr>
        <w:pStyle w:val="Heading2"/>
      </w:pPr>
      <w:r>
        <w:t xml:space="preserve">7.1 PlayCanvasRenderer</w:t>
      </w:r>
    </w:p>
    <w:p>
      <w:pPr>
        <w:spacing w:after="200"/>
      </w:pPr>
      <w:r>
        <w:rPr>
          <w:rFonts w:ascii="Times New Roman" w:cs="Times New Roman" w:eastAsia="Times New Roman" w:hAnsi="Times New Roman"/>
          <w:color w:val="1E293B"/>
          <w:sz w:val="24"/>
          <w:szCs w:val="24"/>
        </w:rPr>
        <w:t xml:space="preserve">PlayCanvasRenderer completely isolates game logic from visual representation. It subscribes to EntityManager events and synchronizes PlayCanvas 3D scenes with logical state. The renderer never modifies game state — it only displays it. This allows replacing PlayCanvas with another engine without changing game logic.</w:t>
      </w:r>
    </w:p>
    <w:p>
      <w:pPr>
        <w:pStyle w:val="Heading3"/>
      </w:pPr>
      <w:r>
        <w:t xml:space="preserve">Synchronization Principles</w:t>
      </w:r>
    </w:p>
    <w:p>
      <w:pPr>
        <w:pStyle w:val="ListParagraph"/>
        <w:numPr>
          <w:ilvl w:val="0"/>
          <w:numId w:val="4"/>
        </w:numPr>
      </w:pPr>
      <w:r>
        <w:rPr>
          <w:rFonts w:ascii="Times New Roman" w:cs="Times New Roman" w:eastAsia="Times New Roman" w:hAnsi="Times New Roman"/>
          <w:sz w:val="22"/>
          <w:szCs w:val="22"/>
        </w:rPr>
        <w:t xml:space="preserve">Reactivity: Renderer reacts to state changes, does not poll</w:t>
      </w:r>
    </w:p>
    <w:p>
      <w:pPr>
        <w:pStyle w:val="ListParagraph"/>
        <w:numPr>
          <w:ilvl w:val="0"/>
          <w:numId w:val="4"/>
        </w:numPr>
      </w:pPr>
      <w:r>
        <w:rPr>
          <w:rFonts w:ascii="Times New Roman" w:cs="Times New Roman" w:eastAsia="Times New Roman" w:hAnsi="Times New Roman"/>
          <w:sz w:val="22"/>
          <w:szCs w:val="22"/>
        </w:rPr>
        <w:t xml:space="preserve">Batching: Multiple changes processed in single frame</w:t>
      </w:r>
    </w:p>
    <w:p>
      <w:pPr>
        <w:pStyle w:val="ListParagraph"/>
        <w:numPr>
          <w:ilvl w:val="0"/>
          <w:numId w:val="4"/>
        </w:numPr>
      </w:pPr>
      <w:r>
        <w:rPr>
          <w:rFonts w:ascii="Times New Roman" w:cs="Times New Roman" w:eastAsia="Times New Roman" w:hAnsi="Times New Roman"/>
          <w:sz w:val="22"/>
          <w:szCs w:val="22"/>
        </w:rPr>
        <w:t xml:space="preserve">Object Pooling: Reuse 3D objects to avoid GC pauses</w:t>
      </w:r>
    </w:p>
    <w:p>
      <w:pPr>
        <w:pStyle w:val="ListParagraph"/>
        <w:numPr>
          <w:ilvl w:val="0"/>
          <w:numId w:val="4"/>
        </w:numPr>
      </w:pPr>
      <w:r>
        <w:rPr>
          <w:rFonts w:ascii="Times New Roman" w:cs="Times New Roman" w:eastAsia="Times New Roman" w:hAnsi="Times New Roman"/>
          <w:sz w:val="22"/>
          <w:szCs w:val="22"/>
        </w:rPr>
        <w:t xml:space="preserve">LOD: Level of detail for performance optimization</w:t>
      </w:r>
    </w:p>
    <w:p>
      <w:pPr>
        <w:pStyle w:val="Heading2"/>
      </w:pPr>
      <w:r>
        <w:t xml:space="preserve">7.2 InputBridge</w:t>
      </w:r>
    </w:p>
    <w:p>
      <w:pPr>
        <w:spacing w:after="200"/>
      </w:pPr>
      <w:r>
        <w:rPr>
          <w:rFonts w:ascii="Times New Roman" w:cs="Times New Roman" w:eastAsia="Times New Roman" w:hAnsi="Times New Roman"/>
          <w:color w:val="1E293B"/>
          <w:sz w:val="24"/>
          <w:szCs w:val="24"/>
        </w:rPr>
        <w:t xml:space="preserve">InputBridge converts low-level PlayCanvas events (mouse, touch) into high-level game events. It performs raycasting for object selection and coordinate conversion. InputBridge abstracts PlayCanvas from the rest of the input system, enabling uniform touch and mouse input handling. Desktop keyboard shortcuts are also handled here.</w:t>
      </w:r>
    </w:p>
    <w:p>
      <w:pPr>
        <w:pStyle w:val="Heading1"/>
      </w:pPr>
      <w:r>
        <w:t xml:space="preserve">8. File Structure</w:t>
      </w:r>
    </w:p>
    <w:p>
      <w:pPr>
        <w:spacing w:after="200"/>
      </w:pPr>
      <w:r>
        <w:rPr>
          <w:rFonts w:ascii="Times New Roman" w:cs="Times New Roman" w:eastAsia="Times New Roman" w:hAnsi="Times New Roman"/>
          <w:color w:val="1E293B"/>
          <w:sz w:val="24"/>
          <w:szCs w:val="24"/>
        </w:rPr>
        <w:t xml:space="preserve">Proper file organization is critical for maintainability. Each module has clearly defined responsibility and minimal dependencies. The structure reflects architecture layers and facilitates code navigation.</w:t>
      </w:r>
    </w:p>
    <w:p>
      <w:pPr>
        <w:shd w:fill="F8FAFC" w:val="clear"/>
        <w:spacing w:after="100" w:before="100"/>
      </w:pPr>
      <w:r>
        <w:rPr>
          <w:rFonts w:ascii="Courier New" w:cs="Courier New" w:eastAsia="Courier New" w:hAnsi="Courier New"/>
          <w:color w:val="1E293B"/>
          <w:sz w:val="18"/>
          <w:szCs w:val="18"/>
        </w:rPr>
        <w:t xml:space="preserve">src/
├── platform/                 # Platform Integration Layer
│   ├── core/                # Core interfaces and types
│   │   ├── PlatformAdapter.ts
│   │   ├── PlatformCapabilities.ts
│   │   ├── PlatformEvents.ts
│   │   ├── PlatformTypes.ts
│   │   └── createPlatformAdapter.ts
│   ├── adapters/            # Platform-specific adapters
│   │   ├── YandexGamesAdapter.ts
│   │   ├── CrazyGamesAdapter.ts
│   │   ├── WebPortalAdapter.ts
│   │   └── LocalDevAdapter.ts
│   └── state/               # Platform state management
│       └── platformStore.ts
│
├── core/                     # Core utilities
│   ├── EventBus.ts
│   ├── ObjectPool.ts
│   ├── Utils.ts
│   └── Constants.ts
│
├── engine/                   # Game engine
│   ├── GameEngine.ts
│   ├── GameLoop.ts
│   ├── SystemManager.ts
│   └── StateManager.ts
│
├── ecs/                      # Entity-Component-System
│   ├── EntityManager.ts
│   ├── components/
│   └── prefabs/
│
├── systems/                  # Game systems
│   ├── MovementSystem.ts
│   ├── CombatSystem.ts
│   ├── SelectionSystem.ts
│   ├── ResourceSystem.ts
│   └── AISystem/
│
├── renderer/                 # Render layer
│   ├── PlayCanvasRenderer.ts
│   ├── InputBridge.ts
│   └── visuals/
│
├── ui/                       # UI layer (portal-safe)
│   ├── HUD/
│   │   ├── TopBar.tsx        # Compact resource display
│   │   ├── BottomBar.tsx     # Compact action area
│   │   └── Minimap.tsx
│   ├── overlays/             # Modal overlays
│   │   ├── PauseOverlay.tsx
│   │   ├── SettingsOverlay.tsx
│   │   └── BuildOverlay.tsx
│   └── platform/             # Platform-aware UI
│       ├── FullscreenButton.tsx
│       └── AdWatchButton.tsx
│
└── app/                      # Next.js pages
    ├── page.tsx
    └── game/page.tsx</w:t>
      </w:r>
    </w:p>
    <w:p>
      <w:pPr>
        <w:pStyle w:val="Heading1"/>
      </w:pPr>
      <w:r>
        <w:t xml:space="preserve">9. Implementation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Phase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Tasks</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Deliverable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 Foundation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EventBus, GameEngine, PlatformAdapter interface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Running empty engine with platform detection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 Platform Layer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 adapters, capability detection, events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Platform-aware boot sequence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 Entities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EntityManager, base components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Entity creation/destruction working</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4. Rendering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PlayCanvasRenderer, InputBridge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Display and input functional</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 Movement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MovementSystem, SelectionSystem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Unit selection and movement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6. Combat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CombatSystem, HealthComponent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Combat between units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7. Economy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ResourceSystem, BuildingSystem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Resources and construction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8. AI</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AISystem, StrategicAI</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Computer opponent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9. Polish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UI, sounds, effects, platform testing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Release-ready game</w:t>
            </w:r>
          </w:p>
        </w:tc>
      </w:tr>
    </w:tbl>
    <w:p>
      <w:pPr>
        <w:spacing w:after="200" w:before="100"/>
        <w:jc w:val="center"/>
      </w:pPr>
      <w:r>
        <w:rPr>
          <w:rFonts w:ascii="Times New Roman" w:cs="Times New Roman" w:eastAsia="Times New Roman" w:hAnsi="Times New Roman"/>
          <w:i/>
          <w:iCs/>
          <w:color w:val="64748B"/>
          <w:sz w:val="18"/>
          <w:szCs w:val="18"/>
        </w:rPr>
        <w:t xml:space="preserve">Table 6. Implementation Phases</w:t>
      </w:r>
    </w:p>
    <w:p>
      <w:pPr>
        <w:pStyle w:val="Heading1"/>
      </w:pPr>
      <w:r>
        <w:t xml:space="preserve">10. Key Interfaces</w:t>
      </w:r>
    </w:p>
    <w:p>
      <w:pPr>
        <w:pStyle w:val="Heading2"/>
      </w:pPr>
      <w:r>
        <w:t xml:space="preserve">10.1 ISystem</w:t>
      </w:r>
    </w:p>
    <w:p>
      <w:pPr>
        <w:shd w:fill="F8FAFC" w:val="clear"/>
        <w:spacing w:after="100" w:before="100"/>
      </w:pPr>
      <w:r>
        <w:rPr>
          <w:rFonts w:ascii="Courier New" w:cs="Courier New" w:eastAsia="Courier New" w:hAnsi="Courier New"/>
          <w:color w:val="1E293B"/>
          <w:sz w:val="18"/>
          <w:szCs w:val="18"/>
        </w:rPr>
        <w:t xml:space="preserve">interface ISystem {
  readonly name: string;
  readonly priority: number;
  init(): void;
  update(dt: number): void;
  destroy(): void;
}</w:t>
      </w:r>
    </w:p>
    <w:p>
      <w:pPr>
        <w:pStyle w:val="Heading2"/>
      </w:pPr>
      <w:r>
        <w:t xml:space="preserve">10.2 IComponent</w:t>
      </w:r>
    </w:p>
    <w:p>
      <w:pPr>
        <w:shd w:fill="F8FAFC" w:val="clear"/>
        <w:spacing w:after="100" w:before="100"/>
      </w:pPr>
      <w:r>
        <w:rPr>
          <w:rFonts w:ascii="Courier New" w:cs="Courier New" w:eastAsia="Courier New" w:hAnsi="Courier New"/>
          <w:color w:val="1E293B"/>
          <w:sz w:val="18"/>
          <w:szCs w:val="18"/>
        </w:rPr>
        <w:t xml:space="preserve">interface IComponent {
  readonly type: string;
  entityId: EntityId;
  serialize(): object;
  deserialize(data: object): void;
}</w:t>
      </w:r>
    </w:p>
    <w:p>
      <w:pPr>
        <w:pStyle w:val="Heading2"/>
      </w:pPr>
      <w:r>
        <w:t xml:space="preserve">10.3 IEntity</w:t>
      </w:r>
    </w:p>
    <w:p>
      <w:pPr>
        <w:shd w:fill="F8FAFC" w:val="clear"/>
        <w:spacing w:after="100" w:before="100"/>
      </w:pPr>
      <w:r>
        <w:rPr>
          <w:rFonts w:ascii="Courier New" w:cs="Courier New" w:eastAsia="Courier New" w:hAnsi="Courier New"/>
          <w:color w:val="1E293B"/>
          <w:sz w:val="18"/>
          <w:szCs w:val="18"/>
        </w:rPr>
        <w:t xml:space="preserve">interface IEntity {
  readonly id: EntityId;
  readonly type: EntityType;
  readonly components: Map&lt;string, IComponent&gt;;
  addComponent(component: IComponent): void;
  removeComponent(type: string): void;
  getComponent&lt;T&gt;(type: string): T | undefined;
  hasComponent(type: string): boolean;
}</w:t>
      </w:r>
    </w:p>
    <w:p>
      <w:pPr>
        <w:pStyle w:val="Heading1"/>
      </w:pPr>
      <w:r>
        <w:t>11. Future Networking Compatibility</w:t>
      </w:r>
    </w:p>
    <w:p>
      <w:pPr>
        <w:spacing w:before="240" w:after="0"/>
        <w:jc w:val="left"/>
      </w:pPr>
      <w:r>
        <w:rPr>
          <w:rFonts w:ascii="Times New Roman" w:cs="Times New Roman" w:eastAsia="Times New Roman" w:hAnsi="Times New Roman"/>
          <w:color w:val="1E293B"/>
          <w:sz w:val="24"/>
          <w:szCs w:val="24"/>
        </w:rPr>
        <w:t xml:space="preserve">While multiplayer is out of scope for the initial release, the architecture must remain compatible with later lightweight online multiplayer attachment. This section defines the architectural constraints that preserve this future option.</w:t>
      </w:r>
    </w:p>
    <w:p>
      <w:pPr>
        <w:pStyle w:val="Heading2"/>
      </w:pPr>
      <w:r>
        <w:t>11.1 Transport-Agnostic Game Core</w:t>
      </w:r>
    </w:p>
    <w:p>
      <w:pPr>
        <w:spacing w:before="240" w:after="0"/>
        <w:jc w:val="left"/>
      </w:pPr>
      <w:r>
        <w:rPr>
          <w:rFonts w:ascii="Times New Roman" w:cs="Times New Roman" w:eastAsia="Times New Roman" w:hAnsi="Times New Roman"/>
          <w:color w:val="1E293B"/>
          <w:sz w:val="24"/>
          <w:szCs w:val="24"/>
        </w:rPr>
        <w:t xml:space="preserve">The game core must remain transport-agnostic. This means that gameplay logic does not make assumptions about the source of commands. Whether a unit move command comes from local player input or a future network message, the game core processes it identically. This separation is achieved through the command layer pattern, where all gameplay-affecting actions are represented as command objects that can be serialized, transmitted, and replayed.</w:t>
      </w:r>
    </w:p>
    <w:p>
      <w:pPr>
        <w:pStyle w:val="Heading2"/>
      </w:pPr>
      <w:r>
        <w:t>11.2 Serializable Commands and Events</w:t>
      </w:r>
    </w:p>
    <w:p>
      <w:pPr>
        <w:spacing w:before="240" w:after="0"/>
        <w:jc w:val="left"/>
      </w:pPr>
      <w:r>
        <w:rPr>
          <w:rFonts w:ascii="Times New Roman" w:cs="Times New Roman" w:eastAsia="Times New Roman" w:hAnsi="Times New Roman"/>
          <w:color w:val="1E293B"/>
          <w:sz w:val="24"/>
          <w:szCs w:val="24"/>
        </w:rPr>
        <w:t xml:space="preserve">Commands and events used by gameplay systems must be serializable. The EventBus pattern already facilitates this by using structured event objects. For future multiplayer, these events would need to be deterministically ordered and include sufficient context for remote clients to reproduce game state. The current architecture supports this with minimal modification - events already carry structured data rather than object references.</w:t>
      </w:r>
    </w:p>
    <w:p>
      <w:pPr>
        <w:pStyle w:val="Heading2"/>
      </w:pPr>
      <w:r>
        <w:t>11.3 Convergent Input Layer</w:t>
      </w:r>
    </w:p>
    <w:p>
      <w:pPr>
        <w:spacing w:before="240" w:after="0"/>
        <w:jc w:val="left"/>
      </w:pPr>
      <w:r>
        <w:rPr>
          <w:rFonts w:ascii="Times New Roman" w:cs="Times New Roman" w:eastAsia="Times New Roman" w:hAnsi="Times New Roman"/>
          <w:color w:val="1E293B"/>
          <w:sz w:val="24"/>
          <w:szCs w:val="24"/>
        </w:rPr>
        <w:t xml:space="preserve">Local input and future network input must converge into the same gameplay command layer. The InputBridge component currently converts raw input events into game commands. For multiplayer, a NetworkInputHandler would similarly convert network messages into the same command format. Both feed into the CommandQueue which the GameEngine processes deterministically. This ensures that adding multiplayer does not require duplicating gameplay logic.</w:t>
      </w:r>
    </w:p>
    <w:p>
      <w:pPr>
        <w:pStyle w:val="Heading2"/>
      </w:pPr>
      <w:r>
        <w:t>11.4 Platform Adapters Are Not Networking</w:t>
      </w:r>
    </w:p>
    <w:p>
      <w:pPr>
        <w:spacing w:before="240" w:after="0"/>
        <w:jc w:val="left"/>
      </w:pPr>
      <w:r>
        <w:rPr>
          <w:rFonts w:ascii="Times New Roman" w:cs="Times New Roman" w:eastAsia="Times New Roman" w:hAnsi="Times New Roman"/>
          <w:color w:val="1E293B"/>
          <w:sz w:val="24"/>
          <w:szCs w:val="24"/>
        </w:rPr>
        <w:t xml:space="preserve">Platform adapters are explicitly not the networking layer. They handle portal-specific concerns: ads, saves, leaderboards, authentication, and platform lifecycle events. Networking for multiplayer would be a separate future module that sits alongside the platform layer, not within it. This separation is important because different portals have different networking capabilities and restrictions, but multiplayer would likely use dedicated game servers rather than portal-provided networking.</w:t>
      </w:r>
    </w:p>
    <w:p>
      <w:pPr>
        <w:pStyle w:val="Heading2"/>
      </w:pPr>
      <w:r>
        <w:t>11.5 Backend Scope Clarification</w:t>
      </w:r>
    </w:p>
    <w:p>
      <w:pPr>
        <w:spacing w:before="240" w:after="0"/>
        <w:jc w:val="left"/>
      </w:pPr>
      <w:r>
        <w:rPr>
          <w:rFonts w:ascii="Times New Roman" w:cs="Times New Roman" w:eastAsia="Times New Roman" w:hAnsi="Times New Roman"/>
          <w:color w:val="1E293B"/>
          <w:sz w:val="24"/>
          <w:szCs w:val="24"/>
        </w:rPr>
        <w:t xml:space="preserve">Backend and server code remains out of scope for v1. The codebase should not hard-block later multiplayer integration, but no server infrastructure, matchmaking systems, or network protocols are implemented in the initial release. The architectural constraints in this section are forward-looking design decisions that ensure the option remains viable, not commitments to specific implementation details.</w:t>
      </w:r>
    </w:p>
    <w:p>
      <w:pPr>
        <w:pStyle w:val="Heading1"/>
      </w:pPr>
      <w:r>
        <w:t xml:space="preserve">12. Conclusion</w:t>
      </w:r>
    </w:p>
    <w:p>
      <w:pPr>
        <w:spacing w:after="200"/>
      </w:pPr>
      <w:r>
        <w:rPr>
          <w:rFonts w:ascii="Times New Roman" w:cs="Times New Roman" w:eastAsia="Times New Roman" w:hAnsi="Times New Roman"/>
          <w:color w:val="1E293B"/>
          <w:sz w:val="24"/>
          <w:szCs w:val="24"/>
        </w:rPr>
        <w:t xml:space="preserve">This architecture provides a robust foundation for a browser-portal-first RTS game. Key advantages include: complete separation of concerns between components, predictable data flows through EventBus, independence of game logic from rendering engine, platform-agnostic core with portal-specific adapters, and capability-driven feature enablement. Following this plan and adhering to Clean Architecture principles enables a maintainable and extensible codebase that serves as a reliable foundation for game development.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Eteria: Shadow War —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2026-03-24T19:07:26.161Z</dcterms:created>
  <dcterms:modified xsi:type="dcterms:W3CDTF">2026-03-24T19:07:26.161Z</dcterms:modified>
</cp:coreProperties>
</file>

<file path=docProps/custom.xml><?xml version="1.0" encoding="utf-8"?>
<Properties xmlns="http://schemas.openxmlformats.org/officeDocument/2006/custom-properties" xmlns:vt="http://schemas.openxmlformats.org/officeDocument/2006/docPropsVTypes"/>
</file>