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28155">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O’ZBEKISTON RESPUBLIKASI OLIY TA’LIM,FAN VA INNOVATSIYA   </w:t>
      </w:r>
    </w:p>
    <w:p w14:paraId="4C89F8B3">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VAZIRLIGI      </w:t>
      </w:r>
    </w:p>
    <w:p w14:paraId="436CCD6A">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ABU RAYXON BERUNIY NOMIDAGI URGANCH DAVLAT UNIVERSITETI       </w:t>
      </w:r>
    </w:p>
    <w:p w14:paraId="549BD308">
      <w:pPr>
        <w:rPr>
          <w:rFonts w:ascii="Times New Roman" w:hAnsi="Times New Roman" w:eastAsia="Calibri"/>
          <w:b/>
          <w:lang w:val="en-US"/>
        </w:rPr>
      </w:pPr>
      <w:r>
        <w:rPr>
          <w:rFonts w:ascii="Times New Roman" w:hAnsi="Times New Roman" w:eastAsia="Calibri"/>
          <w:b/>
          <w:lang w:val="en-US"/>
        </w:rPr>
        <w:t xml:space="preserve">                            </w:t>
      </w:r>
      <w:r>
        <w:drawing>
          <wp:inline distT="0" distB="0" distL="0" distR="0">
            <wp:extent cx="3249930" cy="3019425"/>
            <wp:effectExtent l="0" t="0" r="7620" b="9525"/>
            <wp:docPr id="1" name="Рисунок 1" descr="C:\Users\Delux\AppData\Local\Temp\ksohtml639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6392\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49930" cy="3019425"/>
                    </a:xfrm>
                    <a:prstGeom prst="rect">
                      <a:avLst/>
                    </a:prstGeom>
                    <a:noFill/>
                    <a:ln>
                      <a:noFill/>
                    </a:ln>
                  </pic:spPr>
                </pic:pic>
              </a:graphicData>
            </a:graphic>
          </wp:inline>
        </w:drawing>
      </w:r>
      <w:r>
        <w:rPr>
          <w:rFonts w:ascii="Times New Roman" w:hAnsi="Times New Roman" w:eastAsia="Calibri"/>
          <w:b/>
          <w:lang w:val="en-US"/>
        </w:rPr>
        <w:t xml:space="preserve">     </w:t>
      </w:r>
    </w:p>
    <w:p w14:paraId="4CBA01DB">
      <w:pPr>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Kompyuter injineringgi fakulteti </w:t>
      </w:r>
    </w:p>
    <w:p w14:paraId="1F3A8989">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color w:val="202122"/>
          <w:sz w:val="28"/>
          <w:szCs w:val="28"/>
          <w:lang w:val="en-US"/>
        </w:rPr>
        <w:t xml:space="preserve">    „</w:t>
      </w:r>
      <w:r>
        <w:rPr>
          <w:rFonts w:ascii="Times New Roman" w:hAnsi="Times New Roman" w:eastAsia="Calibri"/>
          <w:b/>
          <w:color w:val="202122"/>
          <w:sz w:val="28"/>
          <w:szCs w:val="28"/>
          <w:lang w:val="en-US"/>
        </w:rPr>
        <w:t>Kompyuter ilmlari va dasturlash texnologiyalari” yo’nalishi 234-guruh</w:t>
      </w:r>
    </w:p>
    <w:p w14:paraId="141F8D9A">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hint="default" w:ascii="Times New Roman" w:hAnsi="Times New Roman" w:eastAsia="Calibri"/>
          <w:b/>
          <w:color w:val="202122"/>
          <w:sz w:val="28"/>
          <w:szCs w:val="28"/>
          <w:lang w:val="en-US"/>
        </w:rPr>
        <w:t>Baxtiyorova Ruxshona</w:t>
      </w:r>
      <w:r>
        <w:rPr>
          <w:rFonts w:ascii="Times New Roman" w:hAnsi="Times New Roman" w:eastAsia="Calibri"/>
          <w:b/>
          <w:color w:val="202122"/>
          <w:sz w:val="28"/>
          <w:szCs w:val="28"/>
          <w:lang w:val="en-US"/>
        </w:rPr>
        <w:t>ning</w:t>
      </w:r>
    </w:p>
    <w:p w14:paraId="1C13E44A">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ascii="Times New Roman" w:hAnsi="Times New Roman" w:eastAsia="Calibri"/>
          <w:b/>
          <w:bCs/>
          <w:color w:val="202122"/>
          <w:sz w:val="28"/>
          <w:szCs w:val="28"/>
          <w:lang w:val="en-US"/>
        </w:rPr>
        <w:t>“Web texnologiya ”</w:t>
      </w:r>
      <w:r>
        <w:rPr>
          <w:rFonts w:ascii="Times New Roman" w:hAnsi="Times New Roman" w:eastAsia="Calibri"/>
          <w:b/>
          <w:color w:val="202122"/>
          <w:sz w:val="28"/>
          <w:szCs w:val="28"/>
          <w:lang w:val="en-US"/>
        </w:rPr>
        <w:t xml:space="preserve"> fanidan</w:t>
      </w:r>
    </w:p>
    <w:p w14:paraId="1BAD7853">
      <w:pPr>
        <w:spacing w:line="360" w:lineRule="auto"/>
        <w:rPr>
          <w:rFonts w:ascii="Times New Roman" w:hAnsi="Times New Roman" w:eastAsia="Calibri"/>
          <w:b/>
          <w:bCs/>
          <w:color w:val="202122"/>
          <w:sz w:val="48"/>
          <w:szCs w:val="48"/>
          <w:lang w:val="en-US"/>
        </w:rPr>
      </w:pPr>
      <w:r>
        <w:rPr>
          <w:rFonts w:ascii="Times New Roman" w:hAnsi="Times New Roman" w:eastAsia="Calibri"/>
          <w:b/>
          <w:color w:val="202122"/>
          <w:sz w:val="28"/>
          <w:szCs w:val="28"/>
          <w:lang w:val="en-US"/>
        </w:rPr>
        <w:t xml:space="preserve">                     </w:t>
      </w:r>
      <w:r>
        <w:rPr>
          <w:rFonts w:ascii="Times New Roman" w:hAnsi="Times New Roman" w:eastAsia="Calibri"/>
          <w:b/>
          <w:color w:val="202122"/>
          <w:sz w:val="52"/>
          <w:szCs w:val="52"/>
          <w:lang w:val="en-US"/>
        </w:rPr>
        <w:t xml:space="preserve"> </w:t>
      </w:r>
      <w:r>
        <w:rPr>
          <w:rFonts w:hint="default" w:ascii="Times New Roman" w:hAnsi="Times New Roman" w:eastAsia="Calibri"/>
          <w:b/>
          <w:color w:val="202122"/>
          <w:sz w:val="52"/>
          <w:szCs w:val="52"/>
          <w:lang w:val="en-US"/>
        </w:rPr>
        <w:t>5</w:t>
      </w:r>
      <w:r>
        <w:rPr>
          <w:rFonts w:ascii="Times New Roman" w:hAnsi="Times New Roman" w:eastAsia="Calibri"/>
          <w:b/>
          <w:bCs/>
          <w:color w:val="202122"/>
          <w:sz w:val="52"/>
          <w:szCs w:val="52"/>
          <w:lang w:val="en-US"/>
        </w:rPr>
        <w:t>-</w:t>
      </w:r>
      <w:r>
        <w:rPr>
          <w:rFonts w:ascii="Times New Roman" w:hAnsi="Times New Roman" w:eastAsia="Calibri"/>
          <w:b/>
          <w:bCs/>
          <w:color w:val="202122"/>
          <w:sz w:val="48"/>
          <w:szCs w:val="48"/>
          <w:lang w:val="en-US"/>
        </w:rPr>
        <w:t>laboratoriya mashg’uloti</w:t>
      </w:r>
    </w:p>
    <w:p w14:paraId="646B4FC1">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19436BAF">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bookmarkStart w:id="0" w:name="_GoBack"/>
      <w:bookmarkEnd w:id="0"/>
    </w:p>
    <w:p w14:paraId="19C914FB">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4E615C94">
      <w:pPr>
        <w:spacing w:line="360" w:lineRule="auto"/>
        <w:jc w:val="both"/>
        <w:rPr>
          <w:rFonts w:ascii="Times New Roman" w:hAnsi="Times New Roman" w:eastAsia="Calibri"/>
          <w:b/>
          <w:bCs/>
          <w:sz w:val="28"/>
          <w:szCs w:val="28"/>
          <w:lang w:val="en-US"/>
        </w:rPr>
      </w:pPr>
      <w:r>
        <w:rPr>
          <w:rFonts w:ascii="Times New Roman" w:hAnsi="Times New Roman" w:eastAsia="Calibri"/>
          <w:b/>
          <w:color w:val="202122"/>
          <w:sz w:val="28"/>
          <w:szCs w:val="28"/>
        </w:rPr>
        <w:t>Qabul qildi:________________________________________</w:t>
      </w:r>
      <w:r>
        <w:rPr>
          <w:rFonts w:ascii="Times New Roman" w:hAnsi="Times New Roman" w:eastAsia="Calibri"/>
          <w:b/>
          <w:bCs/>
          <w:sz w:val="28"/>
          <w:szCs w:val="28"/>
          <w:lang w:val="en-US"/>
        </w:rPr>
        <w:t xml:space="preserve"> </w:t>
      </w:r>
    </w:p>
    <w:p w14:paraId="455B1CFD">
      <w:pPr>
        <w:spacing w:line="360" w:lineRule="auto"/>
        <w:ind w:firstLine="1961" w:firstLineChars="700"/>
        <w:jc w:val="both"/>
        <w:rPr>
          <w:rFonts w:ascii="Times New Roman" w:hAnsi="Times New Roman" w:eastAsia="Calibri"/>
          <w:b/>
          <w:bCs/>
          <w:sz w:val="28"/>
          <w:szCs w:val="28"/>
          <w:lang w:val="en-US"/>
        </w:rPr>
      </w:pPr>
      <w:r>
        <w:rPr>
          <w:rFonts w:ascii="Times New Roman" w:hAnsi="Times New Roman" w:eastAsia="Calibri"/>
          <w:b/>
          <w:bCs/>
          <w:sz w:val="28"/>
          <w:szCs w:val="28"/>
          <w:lang w:val="en-US"/>
        </w:rPr>
        <w:t>Laboratoriya ishi №5</w:t>
      </w:r>
    </w:p>
    <w:p w14:paraId="7A6580EC">
      <w:pPr>
        <w:spacing w:before="0" w:beforeAutospacing="0" w:after="0" w:afterAutospacing="0"/>
        <w:rPr>
          <w:rFonts w:ascii="Times New Roman" w:hAnsi="Times New Roman"/>
          <w:lang w:val="en-US"/>
        </w:rPr>
      </w:pPr>
      <w:r>
        <w:rPr>
          <w:rFonts w:ascii="Times New Roman" w:hAnsi="Times New Roman" w:eastAsia="Calibri"/>
          <w:b/>
          <w:bCs/>
          <w:sz w:val="28"/>
          <w:szCs w:val="28"/>
          <w:lang w:val="en-US"/>
        </w:rPr>
        <w:t xml:space="preserve">                       Mavzu: </w:t>
      </w:r>
      <w:r>
        <w:rPr>
          <w:sz w:val="28"/>
          <w:szCs w:val="28"/>
          <w:lang w:val="en-US"/>
        </w:rPr>
        <w:t>Gipermurojaatlar va tasvirlar joylashtirish</w:t>
      </w:r>
      <w:r>
        <w:rPr>
          <w:rFonts w:ascii="Times New Roman" w:hAnsi="Times New Roman" w:eastAsia="Calibri"/>
          <w:sz w:val="28"/>
          <w:szCs w:val="28"/>
          <w:lang w:val="en-US"/>
        </w:rPr>
        <w:t xml:space="preserve"> </w:t>
      </w:r>
    </w:p>
    <w:p w14:paraId="7E15733B">
      <w:pPr>
        <w:spacing w:before="0" w:beforeAutospacing="0" w:after="0" w:afterAutospacing="0"/>
        <w:rPr>
          <w:sz w:val="28"/>
          <w:szCs w:val="28"/>
          <w:lang w:val="en-US"/>
        </w:rPr>
      </w:pPr>
      <w:r>
        <w:rPr>
          <w:rFonts w:ascii="Times New Roman" w:hAnsi="Times New Roman" w:eastAsia="Calibri"/>
          <w:b/>
          <w:bCs/>
          <w:sz w:val="28"/>
          <w:szCs w:val="28"/>
          <w:lang w:val="en-US"/>
        </w:rPr>
        <w:t xml:space="preserve">     Ishdan maqsad: </w:t>
      </w:r>
      <w:r>
        <w:rPr>
          <w:sz w:val="28"/>
          <w:szCs w:val="28"/>
          <w:lang w:val="en-US"/>
        </w:rPr>
        <w:t>Gipermurojaatlar va tasvirlar joylashtirishni o’rganish</w:t>
      </w:r>
    </w:p>
    <w:p w14:paraId="19AA4E1C">
      <w:pPr>
        <w:spacing w:before="0" w:beforeAutospacing="0" w:after="0" w:afterAutospacing="0"/>
        <w:rPr>
          <w:sz w:val="28"/>
          <w:szCs w:val="28"/>
          <w:lang w:val="en-US"/>
        </w:rPr>
      </w:pPr>
      <w:r>
        <w:rPr>
          <w:b/>
          <w:sz w:val="28"/>
          <w:szCs w:val="28"/>
          <w:lang w:val="en-US"/>
        </w:rPr>
        <w:t>1.Nazariy qism</w:t>
      </w:r>
    </w:p>
    <w:p w14:paraId="35CE1BAA">
      <w:pPr>
        <w:pStyle w:val="6"/>
        <w:spacing w:before="0" w:beforeAutospacing="0" w:after="0" w:afterAutospacing="0"/>
        <w:ind w:left="-567"/>
        <w:jc w:val="both"/>
        <w:rPr>
          <w:sz w:val="28"/>
          <w:szCs w:val="28"/>
          <w:lang w:val="en-US"/>
        </w:rPr>
      </w:pPr>
      <w:r>
        <w:rPr>
          <w:sz w:val="28"/>
          <w:szCs w:val="28"/>
          <w:lang w:val="en-US"/>
        </w:rPr>
        <w:t>Zamonaviy veb-sahifalarni yaratishda matnli kontent bilan bir qatorda   gipermurojaatlar (havolalar) va tasvirlardan foydalanish muhim ahamiyatga ega. Ular nafaqat sahifaga ko‘rkamlik beradi, balki foydalanuvchi uchun qulay navigatsiya va to‘liq tushuncha hosil qilish imkonini ham yaratadi. HTML (HyperText Markup Language) tilida bu elementlar maxsus teglar orqali joylashtiriladi.</w:t>
      </w:r>
    </w:p>
    <w:p w14:paraId="03B34BCD">
      <w:pPr>
        <w:pStyle w:val="6"/>
        <w:spacing w:before="0" w:beforeAutospacing="0" w:after="0" w:afterAutospacing="0"/>
        <w:ind w:left="-567"/>
        <w:jc w:val="both"/>
        <w:rPr>
          <w:b/>
          <w:bCs/>
          <w:sz w:val="28"/>
          <w:szCs w:val="28"/>
          <w:lang w:val="en-US"/>
        </w:rPr>
      </w:pPr>
      <w:r>
        <w:rPr>
          <w:b/>
          <w:bCs/>
          <w:sz w:val="28"/>
          <w:szCs w:val="28"/>
          <w:lang w:val="en-US"/>
        </w:rPr>
        <w:t>Gipermurojaatlar (Hyperlinks)</w:t>
      </w:r>
    </w:p>
    <w:p w14:paraId="4248EBDA">
      <w:pPr>
        <w:pStyle w:val="6"/>
        <w:spacing w:before="0" w:beforeAutospacing="0" w:after="0" w:afterAutospacing="0"/>
        <w:ind w:left="-567"/>
        <w:jc w:val="both"/>
        <w:rPr>
          <w:sz w:val="28"/>
          <w:szCs w:val="28"/>
          <w:lang w:val="en-US"/>
        </w:rPr>
      </w:pPr>
      <w:r>
        <w:rPr>
          <w:sz w:val="28"/>
          <w:szCs w:val="28"/>
          <w:lang w:val="en-US"/>
        </w:rPr>
        <w:t>Gipermurojaat — bu foydalanuvchini boshqa hujjatga, sahifaga yoki shu sahifadagi boshqa qismga yo‘naltiruvchi havola hisoblanadi. Internetdagi asosiy ustunliklardan biri bu gipermatnli tuzilish bo‘lib, u aynan gipermurojaatlar orqali amalga oshiriladi.</w:t>
      </w:r>
      <w:r>
        <w:rPr>
          <w:lang w:val="en-US"/>
        </w:rPr>
        <w:t xml:space="preserve"> </w:t>
      </w:r>
      <w:r>
        <w:rPr>
          <w:sz w:val="28"/>
          <w:szCs w:val="28"/>
          <w:lang w:val="en-US"/>
        </w:rPr>
        <w:t xml:space="preserve">HTMLda gipermurojaat yaratish uchun </w:t>
      </w:r>
      <w:r>
        <w:rPr>
          <w:rStyle w:val="4"/>
          <w:sz w:val="28"/>
          <w:szCs w:val="28"/>
          <w:lang w:val="en-US"/>
        </w:rPr>
        <w:t>&lt;a&gt;</w:t>
      </w:r>
      <w:r>
        <w:rPr>
          <w:sz w:val="28"/>
          <w:szCs w:val="28"/>
          <w:lang w:val="en-US"/>
        </w:rPr>
        <w:t xml:space="preserve"> (anchor) tegi ishlatiladi. Bu tegning asosiy atributi bu </w:t>
      </w:r>
      <w:r>
        <w:rPr>
          <w:rStyle w:val="4"/>
          <w:rFonts w:ascii="Times New Roman" w:hAnsi="Times New Roman" w:cs="Times New Roman"/>
          <w:sz w:val="28"/>
          <w:szCs w:val="28"/>
          <w:lang w:val="en-US"/>
        </w:rPr>
        <w:t>href</w:t>
      </w:r>
      <w:r>
        <w:rPr>
          <w:sz w:val="28"/>
          <w:szCs w:val="28"/>
          <w:lang w:val="en-US"/>
        </w:rPr>
        <w:t xml:space="preserve"> (Hypertext REFerence) bo‘lib, u havola qilinayotgan manzilni ko‘rsatadi.</w:t>
      </w:r>
    </w:p>
    <w:p w14:paraId="23AC8CEC">
      <w:pPr>
        <w:pStyle w:val="6"/>
        <w:spacing w:before="0" w:beforeAutospacing="0" w:after="0" w:afterAutospacing="0"/>
        <w:ind w:left="-567"/>
        <w:jc w:val="both"/>
        <w:rPr>
          <w:sz w:val="28"/>
          <w:szCs w:val="28"/>
          <w:lang w:val="en-US"/>
        </w:rPr>
      </w:pPr>
      <w:r>
        <w:rPr>
          <w:sz w:val="28"/>
          <w:szCs w:val="28"/>
          <w:lang w:val="en-US"/>
        </w:rPr>
        <w:t>Sintaksisi:</w:t>
      </w:r>
    </w:p>
    <w:p w14:paraId="5B3DCE27">
      <w:pPr>
        <w:pStyle w:val="6"/>
        <w:spacing w:before="0" w:beforeAutospacing="0" w:after="0" w:afterAutospacing="0"/>
        <w:ind w:left="-567"/>
        <w:jc w:val="both"/>
        <w:rPr>
          <w:sz w:val="28"/>
          <w:szCs w:val="28"/>
          <w:lang w:val="en-US"/>
        </w:rPr>
      </w:pPr>
      <w:r>
        <w:rPr>
          <w:sz w:val="28"/>
          <w:szCs w:val="28"/>
          <w:lang w:val="en-US"/>
        </w:rPr>
        <w:t>&lt;a href="https://www.example.com"&gt;Havola matni&lt;/a&gt;</w:t>
      </w:r>
    </w:p>
    <w:p w14:paraId="1392B13D">
      <w:pPr>
        <w:pStyle w:val="6"/>
        <w:spacing w:before="0" w:beforeAutospacing="0" w:after="0" w:afterAutospacing="0"/>
        <w:ind w:left="-567"/>
        <w:jc w:val="both"/>
        <w:rPr>
          <w:sz w:val="28"/>
          <w:szCs w:val="28"/>
          <w:lang w:val="en-US"/>
        </w:rPr>
      </w:pPr>
      <w:r>
        <w:rPr>
          <w:rStyle w:val="5"/>
          <w:b w:val="0"/>
          <w:bCs w:val="0"/>
          <w:color w:val="000000" w:themeColor="text1"/>
          <w:sz w:val="28"/>
          <w:szCs w:val="28"/>
          <w:lang w:val="en-US"/>
          <w14:textFill>
            <w14:solidFill>
              <w14:schemeClr w14:val="tx1"/>
            </w14:solidFill>
          </w14:textFill>
        </w:rPr>
        <w:t>Gipermurojaat turlari</w:t>
      </w:r>
    </w:p>
    <w:p w14:paraId="4768B83B">
      <w:pPr>
        <w:pStyle w:val="6"/>
        <w:spacing w:before="0" w:beforeAutospacing="0" w:after="0" w:afterAutospacing="0"/>
        <w:ind w:left="-567"/>
        <w:jc w:val="both"/>
        <w:rPr>
          <w:sz w:val="28"/>
          <w:szCs w:val="28"/>
          <w:lang w:val="en-US"/>
        </w:rPr>
      </w:pPr>
      <w:r>
        <w:rPr>
          <w:rStyle w:val="5"/>
          <w:sz w:val="28"/>
          <w:szCs w:val="28"/>
          <w:lang w:val="en-US"/>
        </w:rPr>
        <w:t>Absolyut havolalar</w:t>
      </w:r>
      <w:r>
        <w:rPr>
          <w:sz w:val="28"/>
          <w:szCs w:val="28"/>
          <w:lang w:val="en-US"/>
        </w:rPr>
        <w:t xml:space="preserve"> — to‘liq URL manzil ko‘rsatilgan havola (masalan, boshqa saytga yo‘naltiruvchi).</w:t>
      </w:r>
    </w:p>
    <w:p w14:paraId="19018856">
      <w:pPr>
        <w:pStyle w:val="6"/>
        <w:spacing w:before="0" w:beforeAutospacing="0" w:after="0" w:afterAutospacing="0"/>
        <w:ind w:left="-567"/>
        <w:jc w:val="both"/>
        <w:rPr>
          <w:sz w:val="28"/>
          <w:szCs w:val="28"/>
          <w:lang w:val="en-US"/>
        </w:rPr>
      </w:pPr>
      <w:r>
        <w:rPr>
          <w:rStyle w:val="5"/>
          <w:sz w:val="28"/>
          <w:szCs w:val="28"/>
          <w:lang w:val="en-US"/>
        </w:rPr>
        <w:t>Nisbiy havolalar</w:t>
      </w:r>
      <w:r>
        <w:rPr>
          <w:sz w:val="28"/>
          <w:szCs w:val="28"/>
          <w:lang w:val="en-US"/>
        </w:rPr>
        <w:t xml:space="preserve"> — ayni loyiha ichidagi faylga yoki bo‘limga havola.</w:t>
      </w:r>
    </w:p>
    <w:p w14:paraId="480741A6">
      <w:pPr>
        <w:pStyle w:val="6"/>
        <w:spacing w:before="0" w:beforeAutospacing="0" w:after="0" w:afterAutospacing="0"/>
        <w:ind w:left="-567"/>
        <w:jc w:val="both"/>
        <w:rPr>
          <w:sz w:val="28"/>
          <w:szCs w:val="28"/>
          <w:lang w:val="en-US"/>
        </w:rPr>
      </w:pPr>
      <w:r>
        <w:rPr>
          <w:rStyle w:val="5"/>
          <w:sz w:val="28"/>
          <w:szCs w:val="28"/>
          <w:lang w:val="en-US"/>
        </w:rPr>
        <w:t>Ichki havolalar</w:t>
      </w:r>
      <w:r>
        <w:rPr>
          <w:sz w:val="28"/>
          <w:szCs w:val="28"/>
          <w:lang w:val="en-US"/>
        </w:rPr>
        <w:t xml:space="preserve"> — sahifadagi ma’lum bir bo‘limga yo‘naltiruvchi havola (</w:t>
      </w:r>
      <w:r>
        <w:rPr>
          <w:rStyle w:val="4"/>
          <w:rFonts w:eastAsiaTheme="majorEastAsia"/>
          <w:sz w:val="28"/>
          <w:szCs w:val="28"/>
          <w:lang w:val="en-US"/>
        </w:rPr>
        <w:t>id</w:t>
      </w:r>
      <w:r>
        <w:rPr>
          <w:sz w:val="28"/>
          <w:szCs w:val="28"/>
          <w:lang w:val="en-US"/>
        </w:rPr>
        <w:t xml:space="preserve"> atributi orqali ishlaydi).</w:t>
      </w:r>
    </w:p>
    <w:p w14:paraId="619784BE">
      <w:pPr>
        <w:pStyle w:val="6"/>
        <w:spacing w:before="0" w:beforeAutospacing="0" w:after="0" w:afterAutospacing="0"/>
        <w:ind w:left="-567"/>
        <w:jc w:val="both"/>
        <w:rPr>
          <w:sz w:val="28"/>
          <w:szCs w:val="28"/>
          <w:lang w:val="en-US"/>
        </w:rPr>
      </w:pPr>
      <w:r>
        <w:rPr>
          <w:rStyle w:val="5"/>
          <w:b w:val="0"/>
          <w:bCs w:val="0"/>
          <w:color w:val="000000" w:themeColor="text1"/>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rPr>
        <w:t>Qo‘shimcha atributlar</w:t>
      </w:r>
    </w:p>
    <w:p w14:paraId="10B5FAD6">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target="_blank"</w:t>
      </w:r>
      <w:r>
        <w:rPr>
          <w:sz w:val="28"/>
          <w:szCs w:val="28"/>
          <w:lang w:val="en-US"/>
        </w:rPr>
        <w:t xml:space="preserve"> — havolani yangi oynada ochish.</w:t>
      </w:r>
    </w:p>
    <w:p w14:paraId="0E31D09A">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title</w:t>
      </w:r>
      <w:r>
        <w:rPr>
          <w:sz w:val="28"/>
          <w:szCs w:val="28"/>
          <w:lang w:val="en-US"/>
        </w:rPr>
        <w:t xml:space="preserve"> — sichqoncha olib borilganda qo‘shimcha ma’lumot chiqarish.</w:t>
      </w:r>
    </w:p>
    <w:p w14:paraId="7B7B7E12">
      <w:pPr>
        <w:pStyle w:val="6"/>
        <w:spacing w:before="0" w:beforeAutospacing="0" w:after="0" w:afterAutospacing="0"/>
        <w:ind w:left="-567"/>
        <w:jc w:val="both"/>
        <w:rPr>
          <w:sz w:val="28"/>
          <w:szCs w:val="28"/>
          <w:lang w:val="en-US"/>
        </w:rPr>
      </w:pPr>
      <w:r>
        <w:rPr>
          <w:sz w:val="28"/>
          <w:szCs w:val="28"/>
          <w:lang w:val="en-US"/>
        </w:rPr>
        <w:t>Tasvirlar (Images)</w:t>
      </w:r>
    </w:p>
    <w:p w14:paraId="0BCC6F5C">
      <w:pPr>
        <w:pStyle w:val="6"/>
        <w:spacing w:before="0" w:beforeAutospacing="0" w:after="0" w:afterAutospacing="0"/>
        <w:ind w:left="-567"/>
        <w:jc w:val="both"/>
        <w:rPr>
          <w:sz w:val="28"/>
          <w:szCs w:val="28"/>
          <w:lang w:val="en-US"/>
        </w:rPr>
      </w:pPr>
      <w:r>
        <w:rPr>
          <w:sz w:val="28"/>
          <w:szCs w:val="28"/>
          <w:lang w:val="en-US"/>
        </w:rPr>
        <w:t xml:space="preserve">Tasvirlar — bu veb-sahifaga vizual axborot beruvchi grafika elementlari. Ular mahsulotni, tushunchani yoki dizaynni tushunarli qilishga yordam beradi. HTMLda tasvirlar </w:t>
      </w:r>
      <w:r>
        <w:rPr>
          <w:rStyle w:val="4"/>
          <w:sz w:val="28"/>
          <w:szCs w:val="28"/>
          <w:lang w:val="en-US"/>
        </w:rPr>
        <w:t>&lt;</w:t>
      </w:r>
      <w:r>
        <w:rPr>
          <w:rStyle w:val="4"/>
          <w:rFonts w:ascii="Times New Roman" w:hAnsi="Times New Roman" w:cs="Times New Roman"/>
          <w:sz w:val="28"/>
          <w:szCs w:val="28"/>
          <w:lang w:val="en-US"/>
        </w:rPr>
        <w:t>img</w:t>
      </w:r>
      <w:r>
        <w:rPr>
          <w:rStyle w:val="4"/>
          <w:sz w:val="28"/>
          <w:szCs w:val="28"/>
          <w:lang w:val="en-US"/>
        </w:rPr>
        <w:t>&gt;</w:t>
      </w:r>
      <w:r>
        <w:rPr>
          <w:sz w:val="28"/>
          <w:szCs w:val="28"/>
          <w:lang w:val="en-US"/>
        </w:rPr>
        <w:t xml:space="preserve"> tegi orqali kiritiladi.</w:t>
      </w:r>
      <w:r>
        <w:rPr>
          <w:lang w:val="en-US"/>
        </w:rPr>
        <w:t xml:space="preserve"> </w:t>
      </w:r>
      <w:r>
        <w:rPr>
          <w:rStyle w:val="4"/>
          <w:rFonts w:ascii="Times New Roman" w:hAnsi="Times New Roman" w:cs="Times New Roman"/>
          <w:sz w:val="28"/>
          <w:szCs w:val="28"/>
          <w:lang w:val="en-US"/>
        </w:rPr>
        <w:t>&lt;img</w:t>
      </w:r>
      <w:r>
        <w:rPr>
          <w:rStyle w:val="4"/>
          <w:sz w:val="28"/>
          <w:szCs w:val="28"/>
          <w:lang w:val="en-US"/>
        </w:rPr>
        <w:t>&gt;</w:t>
      </w:r>
      <w:r>
        <w:rPr>
          <w:sz w:val="28"/>
          <w:szCs w:val="28"/>
          <w:lang w:val="en-US"/>
        </w:rPr>
        <w:t xml:space="preserve"> tegi — yopilmaydigan teg bo‘lib, tasvir manzili va tavsifini beruvchi atributlarga ega.</w:t>
      </w:r>
    </w:p>
    <w:p w14:paraId="54C71F8E">
      <w:pPr>
        <w:pStyle w:val="6"/>
        <w:spacing w:before="0" w:beforeAutospacing="0" w:after="0" w:afterAutospacing="0"/>
        <w:ind w:left="-567"/>
        <w:jc w:val="both"/>
        <w:rPr>
          <w:sz w:val="28"/>
          <w:szCs w:val="28"/>
          <w:lang w:val="en-US"/>
        </w:rPr>
      </w:pPr>
      <w:r>
        <w:rPr>
          <w:sz w:val="28"/>
          <w:szCs w:val="28"/>
          <w:lang w:val="en-US"/>
        </w:rPr>
        <w:t>Sintaksisi:</w:t>
      </w:r>
    </w:p>
    <w:p w14:paraId="6C753743">
      <w:pPr>
        <w:pStyle w:val="6"/>
        <w:spacing w:before="0" w:beforeAutospacing="0" w:after="0" w:afterAutospacing="0"/>
        <w:ind w:left="-567"/>
        <w:jc w:val="both"/>
        <w:rPr>
          <w:sz w:val="28"/>
          <w:szCs w:val="28"/>
          <w:lang w:val="en-US"/>
        </w:rPr>
      </w:pPr>
      <w:r>
        <w:rPr>
          <w:sz w:val="28"/>
          <w:szCs w:val="28"/>
          <w:lang w:val="en-US"/>
        </w:rPr>
        <w:t>&lt;img src="rasm.jpg" alt="Rasm tavsifi"&gt;</w:t>
      </w:r>
    </w:p>
    <w:p w14:paraId="280C919F">
      <w:pPr>
        <w:pStyle w:val="6"/>
        <w:spacing w:before="0" w:beforeAutospacing="0" w:after="0" w:afterAutospacing="0"/>
        <w:ind w:left="-567"/>
        <w:jc w:val="both"/>
        <w:rPr>
          <w:sz w:val="28"/>
          <w:szCs w:val="28"/>
          <w:lang w:val="en-US"/>
        </w:rPr>
      </w:pPr>
      <w:r>
        <w:rPr>
          <w:rStyle w:val="5"/>
          <w:b w:val="0"/>
          <w:bCs w:val="0"/>
          <w:sz w:val="28"/>
          <w:szCs w:val="28"/>
          <w:lang w:val="en-US"/>
        </w:rPr>
        <w:t>Muhim atributlar</w:t>
      </w:r>
    </w:p>
    <w:p w14:paraId="6703FD80">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src</w:t>
      </w:r>
      <w:r>
        <w:rPr>
          <w:sz w:val="28"/>
          <w:szCs w:val="28"/>
          <w:lang w:val="en-US"/>
        </w:rPr>
        <w:t xml:space="preserve"> — tasvir manzili (source).</w:t>
      </w:r>
    </w:p>
    <w:p w14:paraId="4199941F">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alt</w:t>
      </w:r>
      <w:r>
        <w:rPr>
          <w:sz w:val="28"/>
          <w:szCs w:val="28"/>
          <w:lang w:val="en-US"/>
        </w:rPr>
        <w:t xml:space="preserve"> — rasm yuklanmasa, ko‘rsatiladigan muqobil matn (alt text).</w:t>
      </w:r>
    </w:p>
    <w:p w14:paraId="7373F473">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width</w:t>
      </w:r>
      <w:r>
        <w:rPr>
          <w:sz w:val="28"/>
          <w:szCs w:val="28"/>
          <w:lang w:val="en-US"/>
        </w:rPr>
        <w:t xml:space="preserve"> va </w:t>
      </w:r>
      <w:r>
        <w:rPr>
          <w:rStyle w:val="4"/>
          <w:rFonts w:ascii="Times New Roman" w:hAnsi="Times New Roman" w:cs="Times New Roman" w:eastAsiaTheme="majorEastAsia"/>
          <w:sz w:val="28"/>
          <w:szCs w:val="28"/>
          <w:lang w:val="en-US"/>
        </w:rPr>
        <w:t>height</w:t>
      </w:r>
      <w:r>
        <w:rPr>
          <w:sz w:val="28"/>
          <w:szCs w:val="28"/>
          <w:lang w:val="en-US"/>
        </w:rPr>
        <w:t xml:space="preserve"> — rasm o‘lchamlarini belgilash.</w:t>
      </w:r>
    </w:p>
    <w:p w14:paraId="484D7FCD">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title</w:t>
      </w:r>
      <w:r>
        <w:rPr>
          <w:sz w:val="28"/>
          <w:szCs w:val="28"/>
          <w:lang w:val="en-US"/>
        </w:rPr>
        <w:t xml:space="preserve"> — sichqoncha olib borilganda ko‘rsatiladigan matn.</w:t>
      </w:r>
    </w:p>
    <w:p w14:paraId="7B603582">
      <w:pPr>
        <w:pStyle w:val="6"/>
        <w:spacing w:before="0" w:beforeAutospacing="0" w:after="0" w:afterAutospacing="0"/>
        <w:ind w:left="-567"/>
        <w:jc w:val="both"/>
        <w:rPr>
          <w:sz w:val="28"/>
          <w:szCs w:val="28"/>
          <w:lang w:val="en-US"/>
        </w:rPr>
      </w:pPr>
      <w:r>
        <w:rPr>
          <w:sz w:val="28"/>
          <w:szCs w:val="28"/>
          <w:lang w:val="en-US"/>
        </w:rPr>
        <w:t xml:space="preserve">Tasvirga bosganda boshqa sahifaga o‘tish uchun rasmni </w:t>
      </w:r>
      <w:r>
        <w:rPr>
          <w:rFonts w:ascii="Courier New" w:hAnsi="Courier New" w:cs="Courier New"/>
          <w:sz w:val="28"/>
          <w:szCs w:val="28"/>
          <w:lang w:val="en-US"/>
        </w:rPr>
        <w:t>&lt;a&gt;</w:t>
      </w:r>
      <w:r>
        <w:rPr>
          <w:sz w:val="28"/>
          <w:szCs w:val="28"/>
          <w:lang w:val="en-US"/>
        </w:rPr>
        <w:t xml:space="preserve"> tegiga o‘rash mumkin:</w:t>
      </w:r>
    </w:p>
    <w:p w14:paraId="3D270DE0">
      <w:pPr>
        <w:pStyle w:val="6"/>
        <w:spacing w:before="0" w:beforeAutospacing="0" w:after="0" w:afterAutospacing="0"/>
        <w:ind w:left="-567"/>
        <w:jc w:val="both"/>
        <w:rPr>
          <w:sz w:val="28"/>
          <w:szCs w:val="28"/>
          <w:lang w:val="en-US"/>
        </w:rPr>
      </w:pPr>
      <w:r>
        <w:rPr>
          <w:sz w:val="28"/>
          <w:szCs w:val="28"/>
          <w:lang w:val="en-US"/>
        </w:rPr>
        <w:t>&lt;a href="bosh-sahifa.html"&gt;</w:t>
      </w:r>
    </w:p>
    <w:p w14:paraId="24365C6C">
      <w:pPr>
        <w:pStyle w:val="6"/>
        <w:spacing w:before="0" w:beforeAutospacing="0" w:after="0" w:afterAutospacing="0"/>
        <w:ind w:left="-567"/>
        <w:jc w:val="both"/>
        <w:rPr>
          <w:sz w:val="28"/>
          <w:szCs w:val="28"/>
          <w:lang w:val="en-US"/>
        </w:rPr>
      </w:pPr>
      <w:r>
        <w:rPr>
          <w:sz w:val="28"/>
          <w:szCs w:val="28"/>
          <w:lang w:val="en-US"/>
        </w:rPr>
        <w:t xml:space="preserve">  &lt;img src="logo.png" alt="Bosh sahifaga o‘tish"&gt;</w:t>
      </w:r>
    </w:p>
    <w:p w14:paraId="37EE8CE3">
      <w:pPr>
        <w:pStyle w:val="6"/>
        <w:spacing w:before="0" w:beforeAutospacing="0" w:after="0" w:afterAutospacing="0"/>
        <w:ind w:left="-567"/>
        <w:jc w:val="both"/>
        <w:rPr>
          <w:sz w:val="28"/>
          <w:szCs w:val="28"/>
          <w:lang w:val="en-US"/>
        </w:rPr>
      </w:pPr>
      <w:r>
        <w:rPr>
          <w:sz w:val="28"/>
          <w:szCs w:val="28"/>
          <w:lang w:val="en-US"/>
        </w:rPr>
        <w:t>&lt;/a&gt;</w:t>
      </w:r>
    </w:p>
    <w:p w14:paraId="4E4142A6">
      <w:pPr>
        <w:pStyle w:val="6"/>
        <w:spacing w:before="0" w:beforeAutospacing="0" w:after="0" w:afterAutospacing="0"/>
        <w:ind w:left="-567"/>
        <w:jc w:val="both"/>
        <w:rPr>
          <w:sz w:val="28"/>
          <w:szCs w:val="28"/>
          <w:lang w:val="en-US"/>
        </w:rPr>
      </w:pPr>
      <w:r>
        <w:rPr>
          <w:sz w:val="28"/>
          <w:szCs w:val="28"/>
          <w:lang w:val="en-US"/>
        </w:rPr>
        <w:t xml:space="preserve">Rasmni sahifaga moslashtirish uchun </w:t>
      </w:r>
      <w:r>
        <w:rPr>
          <w:rFonts w:ascii="Courier New" w:hAnsi="Courier New" w:cs="Courier New"/>
          <w:sz w:val="28"/>
          <w:szCs w:val="28"/>
          <w:lang w:val="en-US"/>
        </w:rPr>
        <w:t>width</w:t>
      </w:r>
      <w:r>
        <w:rPr>
          <w:sz w:val="28"/>
          <w:szCs w:val="28"/>
          <w:lang w:val="en-US"/>
        </w:rPr>
        <w:t xml:space="preserve">, </w:t>
      </w:r>
      <w:r>
        <w:rPr>
          <w:rFonts w:ascii="Courier New" w:hAnsi="Courier New" w:cs="Courier New"/>
          <w:sz w:val="28"/>
          <w:szCs w:val="28"/>
          <w:lang w:val="en-US"/>
        </w:rPr>
        <w:t>height</w:t>
      </w:r>
      <w:r>
        <w:rPr>
          <w:sz w:val="28"/>
          <w:szCs w:val="28"/>
          <w:lang w:val="en-US"/>
        </w:rPr>
        <w:t xml:space="preserve"> atributlaridan yoki CSS orqali foydalaniladi:</w:t>
      </w:r>
    </w:p>
    <w:p w14:paraId="5CA1BBC3">
      <w:pPr>
        <w:pStyle w:val="6"/>
        <w:spacing w:before="0" w:beforeAutospacing="0" w:after="0" w:afterAutospacing="0"/>
        <w:ind w:left="-567"/>
        <w:jc w:val="both"/>
        <w:rPr>
          <w:sz w:val="28"/>
          <w:szCs w:val="28"/>
          <w:lang w:val="en-US"/>
        </w:rPr>
      </w:pPr>
      <w:r>
        <w:rPr>
          <w:sz w:val="28"/>
          <w:szCs w:val="28"/>
          <w:lang w:val="en-US"/>
        </w:rPr>
        <w:t>&lt;img src="img.jpg" width="300" height="200" alt="Misol rasm"&gt;</w:t>
      </w:r>
    </w:p>
    <w:p w14:paraId="3D6F085A">
      <w:pPr>
        <w:pStyle w:val="6"/>
        <w:spacing w:before="0" w:beforeAutospacing="0" w:after="0" w:afterAutospacing="0"/>
        <w:ind w:left="-567"/>
        <w:jc w:val="both"/>
        <w:rPr>
          <w:sz w:val="28"/>
          <w:szCs w:val="28"/>
          <w:lang w:val="en-US"/>
        </w:rPr>
      </w:pPr>
    </w:p>
    <w:p w14:paraId="0F2A3CC4">
      <w:pPr>
        <w:pStyle w:val="6"/>
        <w:spacing w:before="0" w:beforeAutospacing="0" w:after="0" w:afterAutospacing="0"/>
        <w:ind w:left="-567"/>
        <w:jc w:val="both"/>
        <w:rPr>
          <w:rFonts w:hint="default"/>
          <w:sz w:val="28"/>
          <w:szCs w:val="28"/>
          <w:lang w:val="en-US"/>
        </w:rPr>
      </w:pPr>
      <w:r>
        <w:rPr>
          <w:rFonts w:hint="default"/>
          <w:sz w:val="28"/>
          <w:szCs w:val="28"/>
          <w:lang w:val="en-US"/>
        </w:rPr>
        <w:t>Amaliy qism:</w:t>
      </w:r>
    </w:p>
    <w:p w14:paraId="6E42198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B4A9A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642F2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92D5B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BD90C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00D28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Sabzavotlar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63B655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71598E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8A426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2B6344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#eef2f7</w:t>
      </w:r>
      <w:r>
        <w:rPr>
          <w:rFonts w:hint="default" w:ascii="Consolas" w:hAnsi="Consolas" w:eastAsia="Consolas" w:cs="Consolas"/>
          <w:b w:val="0"/>
          <w:bCs w:val="0"/>
          <w:color w:val="D4D4D4"/>
          <w:kern w:val="0"/>
          <w:sz w:val="21"/>
          <w:szCs w:val="21"/>
          <w:shd w:val="clear" w:fill="1F1F1F"/>
          <w:lang w:val="en-US" w:eastAsia="zh-CN" w:bidi="ar"/>
        </w:rPr>
        <w:t>;</w:t>
      </w:r>
    </w:p>
    <w:p w14:paraId="2D5D73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6A6A6D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5622B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#222</w:t>
      </w:r>
      <w:r>
        <w:rPr>
          <w:rFonts w:hint="default" w:ascii="Consolas" w:hAnsi="Consolas" w:eastAsia="Consolas" w:cs="Consolas"/>
          <w:b w:val="0"/>
          <w:bCs w:val="0"/>
          <w:color w:val="D4D4D4"/>
          <w:kern w:val="0"/>
          <w:sz w:val="21"/>
          <w:szCs w:val="21"/>
          <w:shd w:val="clear" w:fill="1F1F1F"/>
          <w:lang w:val="en-US" w:eastAsia="zh-CN" w:bidi="ar"/>
        </w:rPr>
        <w:t>;</w:t>
      </w:r>
    </w:p>
    <w:p w14:paraId="3F66B5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B0656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C855D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47D501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#003366</w:t>
      </w:r>
      <w:r>
        <w:rPr>
          <w:rFonts w:hint="default" w:ascii="Consolas" w:hAnsi="Consolas" w:eastAsia="Consolas" w:cs="Consolas"/>
          <w:b w:val="0"/>
          <w:bCs w:val="0"/>
          <w:color w:val="D4D4D4"/>
          <w:kern w:val="0"/>
          <w:sz w:val="21"/>
          <w:szCs w:val="21"/>
          <w:shd w:val="clear" w:fill="1F1F1F"/>
          <w:lang w:val="en-US" w:eastAsia="zh-CN" w:bidi="ar"/>
        </w:rPr>
        <w:t>;</w:t>
      </w:r>
    </w:p>
    <w:p w14:paraId="2A05DE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021A1E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446E7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.devices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D8280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D4D4D4"/>
          <w:kern w:val="0"/>
          <w:sz w:val="21"/>
          <w:szCs w:val="21"/>
          <w:shd w:val="clear" w:fill="1F1F1F"/>
          <w:lang w:val="en-US" w:eastAsia="zh-CN" w:bidi="ar"/>
        </w:rPr>
        <w:t>;</w:t>
      </w:r>
    </w:p>
    <w:p w14:paraId="7D7A79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auto-fit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minmax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0B2D48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F516D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1100px</w:t>
      </w:r>
      <w:r>
        <w:rPr>
          <w:rFonts w:hint="default" w:ascii="Consolas" w:hAnsi="Consolas" w:eastAsia="Consolas" w:cs="Consolas"/>
          <w:b w:val="0"/>
          <w:bCs w:val="0"/>
          <w:color w:val="D4D4D4"/>
          <w:kern w:val="0"/>
          <w:sz w:val="21"/>
          <w:szCs w:val="21"/>
          <w:shd w:val="clear" w:fill="1F1F1F"/>
          <w:lang w:val="en-US" w:eastAsia="zh-CN" w:bidi="ar"/>
        </w:rPr>
        <w:t>;</w:t>
      </w:r>
    </w:p>
    <w:p w14:paraId="214B4E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0B3D93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5858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2DFBB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486BF8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7C5074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375806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D4D4D4"/>
          <w:kern w:val="0"/>
          <w:sz w:val="21"/>
          <w:szCs w:val="21"/>
          <w:shd w:val="clear" w:fill="1F1F1F"/>
          <w:lang w:val="en-US" w:eastAsia="zh-CN" w:bidi="ar"/>
        </w:rPr>
        <w:t>;</w:t>
      </w:r>
    </w:p>
    <w:p w14:paraId="2C38B9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138B8B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flex-direction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column</w:t>
      </w:r>
      <w:r>
        <w:rPr>
          <w:rFonts w:hint="default" w:ascii="Consolas" w:hAnsi="Consolas" w:eastAsia="Consolas" w:cs="Consolas"/>
          <w:b w:val="0"/>
          <w:bCs w:val="0"/>
          <w:color w:val="D4D4D4"/>
          <w:kern w:val="0"/>
          <w:sz w:val="21"/>
          <w:szCs w:val="21"/>
          <w:shd w:val="clear" w:fill="1F1F1F"/>
          <w:lang w:val="en-US" w:eastAsia="zh-CN" w:bidi="ar"/>
        </w:rPr>
        <w:t>;</w:t>
      </w:r>
    </w:p>
    <w:p w14:paraId="78CD86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5F4435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50A1AA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AFCAA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transform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695806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EC49B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F04A7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0EA56F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8DFE4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FD323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64EF86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160px</w:t>
      </w:r>
      <w:r>
        <w:rPr>
          <w:rFonts w:hint="default" w:ascii="Consolas" w:hAnsi="Consolas" w:eastAsia="Consolas" w:cs="Consolas"/>
          <w:b w:val="0"/>
          <w:bCs w:val="0"/>
          <w:color w:val="D4D4D4"/>
          <w:kern w:val="0"/>
          <w:sz w:val="21"/>
          <w:szCs w:val="21"/>
          <w:shd w:val="clear" w:fill="1F1F1F"/>
          <w:lang w:val="en-US" w:eastAsia="zh-CN" w:bidi="ar"/>
        </w:rPr>
        <w:t>;</w:t>
      </w:r>
    </w:p>
    <w:p w14:paraId="4D9AEF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contain</w:t>
      </w:r>
      <w:r>
        <w:rPr>
          <w:rFonts w:hint="default" w:ascii="Consolas" w:hAnsi="Consolas" w:eastAsia="Consolas" w:cs="Consolas"/>
          <w:b w:val="0"/>
          <w:bCs w:val="0"/>
          <w:color w:val="D4D4D4"/>
          <w:kern w:val="0"/>
          <w:sz w:val="21"/>
          <w:szCs w:val="21"/>
          <w:shd w:val="clear" w:fill="1F1F1F"/>
          <w:lang w:val="en-US" w:eastAsia="zh-CN" w:bidi="ar"/>
        </w:rPr>
        <w:t>;</w:t>
      </w:r>
    </w:p>
    <w:p w14:paraId="49F6B4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2C04F6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#f8f8f8</w:t>
      </w:r>
      <w:r>
        <w:rPr>
          <w:rFonts w:hint="default" w:ascii="Consolas" w:hAnsi="Consolas" w:eastAsia="Consolas" w:cs="Consolas"/>
          <w:b w:val="0"/>
          <w:bCs w:val="0"/>
          <w:color w:val="D4D4D4"/>
          <w:kern w:val="0"/>
          <w:sz w:val="21"/>
          <w:szCs w:val="21"/>
          <w:shd w:val="clear" w:fill="1F1F1F"/>
          <w:lang w:val="en-US" w:eastAsia="zh-CN" w:bidi="ar"/>
        </w:rPr>
        <w:t>;</w:t>
      </w:r>
    </w:p>
    <w:p w14:paraId="3F9C0A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06562C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E084B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84A92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1.2rem</w:t>
      </w:r>
      <w:r>
        <w:rPr>
          <w:rFonts w:hint="default" w:ascii="Consolas" w:hAnsi="Consolas" w:eastAsia="Consolas" w:cs="Consolas"/>
          <w:b w:val="0"/>
          <w:bCs w:val="0"/>
          <w:color w:val="D4D4D4"/>
          <w:kern w:val="0"/>
          <w:sz w:val="21"/>
          <w:szCs w:val="21"/>
          <w:shd w:val="clear" w:fill="1F1F1F"/>
          <w:lang w:val="en-US" w:eastAsia="zh-CN" w:bidi="ar"/>
        </w:rPr>
        <w:t>;</w:t>
      </w:r>
    </w:p>
    <w:p w14:paraId="3781E4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44F946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#003366</w:t>
      </w:r>
      <w:r>
        <w:rPr>
          <w:rFonts w:hint="default" w:ascii="Consolas" w:hAnsi="Consolas" w:eastAsia="Consolas" w:cs="Consolas"/>
          <w:b w:val="0"/>
          <w:bCs w:val="0"/>
          <w:color w:val="D4D4D4"/>
          <w:kern w:val="0"/>
          <w:sz w:val="21"/>
          <w:szCs w:val="21"/>
          <w:shd w:val="clear" w:fill="1F1F1F"/>
          <w:lang w:val="en-US" w:eastAsia="zh-CN" w:bidi="ar"/>
        </w:rPr>
        <w:t>;</w:t>
      </w:r>
    </w:p>
    <w:p w14:paraId="5E9E7A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97FB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164E2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0.95rem</w:t>
      </w:r>
      <w:r>
        <w:rPr>
          <w:rFonts w:hint="default" w:ascii="Consolas" w:hAnsi="Consolas" w:eastAsia="Consolas" w:cs="Consolas"/>
          <w:b w:val="0"/>
          <w:bCs w:val="0"/>
          <w:color w:val="D4D4D4"/>
          <w:kern w:val="0"/>
          <w:sz w:val="21"/>
          <w:szCs w:val="21"/>
          <w:shd w:val="clear" w:fill="1F1F1F"/>
          <w:lang w:val="en-US" w:eastAsia="zh-CN" w:bidi="ar"/>
        </w:rPr>
        <w:t>;</w:t>
      </w:r>
    </w:p>
    <w:p w14:paraId="141A4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D4D4D4"/>
          <w:kern w:val="0"/>
          <w:sz w:val="21"/>
          <w:szCs w:val="21"/>
          <w:shd w:val="clear" w:fill="1F1F1F"/>
          <w:lang w:val="en-US" w:eastAsia="zh-CN" w:bidi="ar"/>
        </w:rPr>
        <w:t>;</w:t>
      </w:r>
    </w:p>
    <w:p w14:paraId="33FA13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F69E8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2EF21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707BBA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#007bff</w:t>
      </w:r>
      <w:r>
        <w:rPr>
          <w:rFonts w:hint="default" w:ascii="Consolas" w:hAnsi="Consolas" w:eastAsia="Consolas" w:cs="Consolas"/>
          <w:b w:val="0"/>
          <w:bCs w:val="0"/>
          <w:color w:val="D4D4D4"/>
          <w:kern w:val="0"/>
          <w:sz w:val="21"/>
          <w:szCs w:val="21"/>
          <w:shd w:val="clear" w:fill="1F1F1F"/>
          <w:lang w:val="en-US" w:eastAsia="zh-CN" w:bidi="ar"/>
        </w:rPr>
        <w:t>;</w:t>
      </w:r>
    </w:p>
    <w:p w14:paraId="5E3CA5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47EBA7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07FF0F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2E529D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40036A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5AFF42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1475EF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24BEC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1E0DB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#0056b3</w:t>
      </w:r>
      <w:r>
        <w:rPr>
          <w:rFonts w:hint="default" w:ascii="Consolas" w:hAnsi="Consolas" w:eastAsia="Consolas" w:cs="Consolas"/>
          <w:b w:val="0"/>
          <w:bCs w:val="0"/>
          <w:color w:val="D4D4D4"/>
          <w:kern w:val="0"/>
          <w:sz w:val="21"/>
          <w:szCs w:val="21"/>
          <w:shd w:val="clear" w:fill="1F1F1F"/>
          <w:lang w:val="en-US" w:eastAsia="zh-CN" w:bidi="ar"/>
        </w:rPr>
        <w:t>;</w:t>
      </w:r>
    </w:p>
    <w:p w14:paraId="6C6112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1480F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034DC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32848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176DD2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8E047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Sabzavotlar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60C94C14">
      <w:pPr>
        <w:keepNext w:val="0"/>
        <w:keepLines w:val="0"/>
        <w:widowControl/>
        <w:suppressLineNumbers w:val="0"/>
        <w:jc w:val="left"/>
      </w:pPr>
    </w:p>
    <w:p w14:paraId="7B1808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"devices"</w:t>
      </w:r>
      <w:r>
        <w:rPr>
          <w:rFonts w:hint="default" w:ascii="Consolas" w:hAnsi="Consolas" w:eastAsia="Consolas" w:cs="Consolas"/>
          <w:b w:val="0"/>
          <w:bCs w:val="0"/>
          <w:color w:val="808080"/>
          <w:kern w:val="0"/>
          <w:sz w:val="21"/>
          <w:szCs w:val="21"/>
          <w:shd w:val="clear" w:fill="1F1F1F"/>
          <w:lang w:val="en-US" w:eastAsia="zh-CN" w:bidi="ar"/>
        </w:rPr>
        <w:t>&gt;</w:t>
      </w:r>
    </w:p>
    <w:p w14:paraId="3DA49A20">
      <w:pPr>
        <w:keepNext w:val="0"/>
        <w:keepLines w:val="0"/>
        <w:widowControl/>
        <w:suppressLineNumbers w:val="0"/>
        <w:jc w:val="left"/>
      </w:pPr>
    </w:p>
    <w:p w14:paraId="3A0EA5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6DAEC8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"https://www.samdu.uz/upload/cover-images/62c864f940698-62c864f94069a-62c864f94069b-62c864f94069c.png"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"Bodring"</w:t>
      </w:r>
      <w:r>
        <w:rPr>
          <w:rFonts w:hint="default" w:ascii="Consolas" w:hAnsi="Consolas" w:eastAsia="Consolas" w:cs="Consolas"/>
          <w:b w:val="0"/>
          <w:bCs w:val="0"/>
          <w:color w:val="808080"/>
          <w:kern w:val="0"/>
          <w:sz w:val="21"/>
          <w:szCs w:val="21"/>
          <w:shd w:val="clear" w:fill="1F1F1F"/>
          <w:lang w:val="en-US" w:eastAsia="zh-CN" w:bidi="ar"/>
        </w:rPr>
        <w:t>&gt;</w:t>
      </w:r>
    </w:p>
    <w:p w14:paraId="0AA6E2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Bodring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92A70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Suvga boy, tanani sovituvchi foydali sabzavot.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C6BF8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E9178"/>
          <w:kern w:val="0"/>
          <w:sz w:val="21"/>
          <w:szCs w:val="21"/>
          <w:shd w:val="clear" w:fill="1F1F1F"/>
          <w:lang w:val="en-US" w:eastAsia="zh-CN" w:bidi="ar"/>
        </w:rPr>
        <w:t>('bodring')"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Batafsil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EDBD7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520A4C4">
      <w:pPr>
        <w:keepNext w:val="0"/>
        <w:keepLines w:val="0"/>
        <w:widowControl/>
        <w:suppressLineNumbers w:val="0"/>
        <w:jc w:val="left"/>
      </w:pPr>
    </w:p>
    <w:p w14:paraId="23D86D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6D516B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"https://api.darakchi.uz/media/news_preview/2024/07/29/-xl_kQTsFyS_Jb1bPzw_UwujuY7_yJ8b4sw_3uiLSmI_WkI7SXb.medium.webp"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"Pomidor"</w:t>
      </w:r>
      <w:r>
        <w:rPr>
          <w:rFonts w:hint="default" w:ascii="Consolas" w:hAnsi="Consolas" w:eastAsia="Consolas" w:cs="Consolas"/>
          <w:b w:val="0"/>
          <w:bCs w:val="0"/>
          <w:color w:val="808080"/>
          <w:kern w:val="0"/>
          <w:sz w:val="21"/>
          <w:szCs w:val="21"/>
          <w:shd w:val="clear" w:fill="1F1F1F"/>
          <w:lang w:val="en-US" w:eastAsia="zh-CN" w:bidi="ar"/>
        </w:rPr>
        <w:t>&gt;</w:t>
      </w:r>
    </w:p>
    <w:p w14:paraId="6B6C77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Pomidor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482C23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Salat va taomlarda keng ishlatiladigan vitaminlarga boy sabzavot.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A66F8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E9178"/>
          <w:kern w:val="0"/>
          <w:sz w:val="21"/>
          <w:szCs w:val="21"/>
          <w:shd w:val="clear" w:fill="1F1F1F"/>
          <w:lang w:val="en-US" w:eastAsia="zh-CN" w:bidi="ar"/>
        </w:rPr>
        <w:t>('pomidor')"</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Batafsil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DEA27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D20048F">
      <w:pPr>
        <w:keepNext w:val="0"/>
        <w:keepLines w:val="0"/>
        <w:widowControl/>
        <w:suppressLineNumbers w:val="0"/>
        <w:jc w:val="left"/>
      </w:pPr>
    </w:p>
    <w:p w14:paraId="200F10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3C2C20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"https://xs.uz/upload/post/2021/11/10/d30fec5c7c15ae1356582506be74de7b1110.jpg"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"Sabzi"</w:t>
      </w:r>
      <w:r>
        <w:rPr>
          <w:rFonts w:hint="default" w:ascii="Consolas" w:hAnsi="Consolas" w:eastAsia="Consolas" w:cs="Consolas"/>
          <w:b w:val="0"/>
          <w:bCs w:val="0"/>
          <w:color w:val="808080"/>
          <w:kern w:val="0"/>
          <w:sz w:val="21"/>
          <w:szCs w:val="21"/>
          <w:shd w:val="clear" w:fill="1F1F1F"/>
          <w:lang w:val="en-US" w:eastAsia="zh-CN" w:bidi="ar"/>
        </w:rPr>
        <w:t>&gt;</w:t>
      </w:r>
    </w:p>
    <w:p w14:paraId="7F3D15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Sabzi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B87C0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Ko‘zni mustahkamlovchi A vitamini manbai.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14E58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E9178"/>
          <w:kern w:val="0"/>
          <w:sz w:val="21"/>
          <w:szCs w:val="21"/>
          <w:shd w:val="clear" w:fill="1F1F1F"/>
          <w:lang w:val="en-US" w:eastAsia="zh-CN" w:bidi="ar"/>
        </w:rPr>
        <w:t>('sabzi')"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Batafsil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2F959E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E1C6E82">
      <w:pPr>
        <w:keepNext w:val="0"/>
        <w:keepLines w:val="0"/>
        <w:widowControl/>
        <w:suppressLineNumbers w:val="0"/>
        <w:jc w:val="left"/>
      </w:pPr>
    </w:p>
    <w:p w14:paraId="43B88A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389289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"https://www.toshstat.uz/images/com_droppics/358/full/2-bulg.jpg?1678176493453"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"Bulgar qalampiri"</w:t>
      </w:r>
      <w:r>
        <w:rPr>
          <w:rFonts w:hint="default" w:ascii="Consolas" w:hAnsi="Consolas" w:eastAsia="Consolas" w:cs="Consolas"/>
          <w:b w:val="0"/>
          <w:bCs w:val="0"/>
          <w:color w:val="808080"/>
          <w:kern w:val="0"/>
          <w:sz w:val="21"/>
          <w:szCs w:val="21"/>
          <w:shd w:val="clear" w:fill="1F1F1F"/>
          <w:lang w:val="en-US" w:eastAsia="zh-CN" w:bidi="ar"/>
        </w:rPr>
        <w:t>&gt;</w:t>
      </w:r>
    </w:p>
    <w:p w14:paraId="0A2017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Bulgar qalampiri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F4066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Rangli, shirin mazali va foydali sabzavot.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EE47D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E9178"/>
          <w:kern w:val="0"/>
          <w:sz w:val="21"/>
          <w:szCs w:val="21"/>
          <w:shd w:val="clear" w:fill="1F1F1F"/>
          <w:lang w:val="en-US" w:eastAsia="zh-CN" w:bidi="ar"/>
        </w:rPr>
        <w:t>('qalampir')"</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Batafsil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08CA4B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226B0ED">
      <w:pPr>
        <w:keepNext w:val="0"/>
        <w:keepLines w:val="0"/>
        <w:widowControl/>
        <w:suppressLineNumbers w:val="0"/>
        <w:jc w:val="left"/>
      </w:pPr>
    </w:p>
    <w:p w14:paraId="024A0F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688892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"https://agro-olam.uz/wp-content/uploads/2020/11/162c4289fb4d483679641165a925f689.jpg"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"Piyoz"</w:t>
      </w:r>
      <w:r>
        <w:rPr>
          <w:rFonts w:hint="default" w:ascii="Consolas" w:hAnsi="Consolas" w:eastAsia="Consolas" w:cs="Consolas"/>
          <w:b w:val="0"/>
          <w:bCs w:val="0"/>
          <w:color w:val="808080"/>
          <w:kern w:val="0"/>
          <w:sz w:val="21"/>
          <w:szCs w:val="21"/>
          <w:shd w:val="clear" w:fill="1F1F1F"/>
          <w:lang w:val="en-US" w:eastAsia="zh-CN" w:bidi="ar"/>
        </w:rPr>
        <w:t>&gt;</w:t>
      </w:r>
    </w:p>
    <w:p w14:paraId="1F7A7C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Piyoz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D16CE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Taomlarga o‘tkir ta’m beruvchi foydali sabzavot.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D9DEE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CE9178"/>
          <w:kern w:val="0"/>
          <w:sz w:val="21"/>
          <w:szCs w:val="21"/>
          <w:shd w:val="clear" w:fill="1F1F1F"/>
          <w:lang w:val="en-US" w:eastAsia="zh-CN" w:bidi="ar"/>
        </w:rPr>
        <w:t>('piyoz')"</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Batafsil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6543AA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5646C2">
      <w:pPr>
        <w:keepNext w:val="0"/>
        <w:keepLines w:val="0"/>
        <w:widowControl/>
        <w:suppressLineNumbers w:val="0"/>
        <w:jc w:val="left"/>
      </w:pPr>
    </w:p>
    <w:p w14:paraId="4F7681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F813F6B">
      <w:pPr>
        <w:keepNext w:val="0"/>
        <w:keepLines w:val="0"/>
        <w:widowControl/>
        <w:suppressLineNumbers w:val="0"/>
        <w:jc w:val="left"/>
      </w:pPr>
    </w:p>
    <w:p w14:paraId="6914B3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758063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infoData</w:t>
      </w:r>
      <w:r>
        <w:rPr>
          <w:rFonts w:hint="default" w:ascii="Consolas" w:hAnsi="Consolas" w:eastAsia="Consolas" w:cs="Consolas"/>
          <w:b w:val="0"/>
          <w:bCs w:val="0"/>
          <w:color w:val="D4D4D4"/>
          <w:kern w:val="0"/>
          <w:sz w:val="21"/>
          <w:szCs w:val="21"/>
          <w:shd w:val="clear" w:fill="1F1F1F"/>
          <w:lang w:val="en-US" w:eastAsia="zh-CN" w:bidi="ar"/>
        </w:rPr>
        <w:t xml:space="preserve"> = {</w:t>
      </w:r>
    </w:p>
    <w:p w14:paraId="7DED37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bodring: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511A81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&lt;h1&gt;Bodring haqida&lt;/h1&gt;</w:t>
      </w:r>
    </w:p>
    <w:p w14:paraId="6A4988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&lt;p&gt;Bodring — tanani sovituvchi, suvga juda boy sabzavot. U parhez ovqatlarda juda ko‘p uchraydi.&lt;/p&gt;</w:t>
      </w:r>
    </w:p>
    <w:p w14:paraId="5DDEB0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p>
    <w:p w14:paraId="4BA6E8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pomidor: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6BBF9D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&lt;h1&gt;Pomidor haqida&lt;/h1&gt;</w:t>
      </w:r>
    </w:p>
    <w:p w14:paraId="520A71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&lt;p&gt;Pomidor — C vitamini va antioksidantlarga boy. U salatlarda va ko‘plab taomlarda ishlatiladi.&lt;/p&gt;</w:t>
      </w:r>
    </w:p>
    <w:p w14:paraId="1C0E94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p>
    <w:p w14:paraId="3954C6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sabzi: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2B5D47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&lt;h1&gt;Sabzi haqida&lt;/h1&gt;</w:t>
      </w:r>
    </w:p>
    <w:p w14:paraId="678AA6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&lt;p&gt;Sabzi — ko‘rish qobiliyatini mustahkamlovchi A vitamini manbai.&lt;/p&gt;</w:t>
      </w:r>
    </w:p>
    <w:p w14:paraId="11E65B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p>
    <w:p w14:paraId="601A94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qalampir: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24D138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&lt;h1&gt;Bulgar qalampiri haqida&lt;/h1&gt;</w:t>
      </w:r>
    </w:p>
    <w:p w14:paraId="7DCC57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&lt;p&gt;Bulgar qalampiri — rangli, mazali va C vitaminiga boy sabzavot.&lt;/p&gt;</w:t>
      </w:r>
    </w:p>
    <w:p w14:paraId="163D7E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p>
    <w:p w14:paraId="416222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piyoz:</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0C6551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&lt;h1&gt;Piyoz haqida&lt;/h1&gt;</w:t>
      </w:r>
    </w:p>
    <w:p w14:paraId="3FE75B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&lt;p&gt;Piyoz — organizmni mustahkamlovchi tabiiy antibakterial vosita.&lt;/p&gt;</w:t>
      </w:r>
    </w:p>
    <w:p w14:paraId="5F5A02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0D4A00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FB39C8C">
      <w:pPr>
        <w:keepNext w:val="0"/>
        <w:keepLines w:val="0"/>
        <w:widowControl/>
        <w:suppressLineNumbers w:val="0"/>
        <w:jc w:val="left"/>
      </w:pPr>
    </w:p>
    <w:p w14:paraId="350DDE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showInfo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 {</w:t>
      </w:r>
    </w:p>
    <w:p w14:paraId="6C9EC1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newWin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'width=600,height=450,resizable=yes'</w:t>
      </w:r>
      <w:r>
        <w:rPr>
          <w:rFonts w:hint="default" w:ascii="Consolas" w:hAnsi="Consolas" w:eastAsia="Consolas" w:cs="Consolas"/>
          <w:b w:val="0"/>
          <w:bCs w:val="0"/>
          <w:color w:val="D4D4D4"/>
          <w:kern w:val="0"/>
          <w:sz w:val="21"/>
          <w:szCs w:val="21"/>
          <w:shd w:val="clear" w:fill="1F1F1F"/>
          <w:lang w:val="en-US" w:eastAsia="zh-CN" w:bidi="ar"/>
        </w:rPr>
        <w:t>);</w:t>
      </w:r>
    </w:p>
    <w:p w14:paraId="0B033F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newWin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write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4E3B42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&lt;!DOCTYPE html&gt;</w:t>
      </w:r>
    </w:p>
    <w:p w14:paraId="3B9273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&lt;html lang="uz"&gt;</w:t>
      </w:r>
    </w:p>
    <w:p w14:paraId="743076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&lt;head&gt;</w:t>
      </w:r>
    </w:p>
    <w:p w14:paraId="266237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&lt;meta charset="UTF-8" /&gt;</w:t>
      </w:r>
    </w:p>
    <w:p w14:paraId="0486FB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&lt;title&gt;Ma'lumot&lt;/title&gt;</w:t>
      </w:r>
    </w:p>
    <w:p w14:paraId="36FBD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&lt;style&gt;</w:t>
      </w:r>
    </w:p>
    <w:p w14:paraId="255E7E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body { font-family: sans-serif; padding: 20px; color:#333; }</w:t>
      </w:r>
    </w:p>
    <w:p w14:paraId="1DC932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button { margin-top: 20px; padding:10px 16px; background:#007bff; color:white; border:none; border-radius:5px; }</w:t>
      </w:r>
    </w:p>
    <w:p w14:paraId="4825E3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&lt;/style&gt;</w:t>
      </w:r>
    </w:p>
    <w:p w14:paraId="4C9BFB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&lt;/head&gt;</w:t>
      </w:r>
    </w:p>
    <w:p w14:paraId="0889FE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&lt;body&gt;</w:t>
      </w:r>
    </w:p>
    <w:p w14:paraId="1DCB57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infoData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00E395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&lt;button onclick="window.close()"&gt;Yopish&lt;/button&gt;</w:t>
      </w:r>
    </w:p>
    <w:p w14:paraId="55A793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&lt;/body&gt;</w:t>
      </w:r>
    </w:p>
    <w:p w14:paraId="3DCD4E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&lt;/html&gt;</w:t>
      </w:r>
    </w:p>
    <w:p w14:paraId="64EC8A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p>
    <w:p w14:paraId="4B5A21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newWin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D4D4D4"/>
          <w:kern w:val="0"/>
          <w:sz w:val="21"/>
          <w:szCs w:val="21"/>
          <w:shd w:val="clear" w:fill="1F1F1F"/>
          <w:lang w:val="en-US" w:eastAsia="zh-CN" w:bidi="ar"/>
        </w:rPr>
        <w:t>();</w:t>
      </w:r>
    </w:p>
    <w:p w14:paraId="69ECE0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F817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724D1BC5">
      <w:pPr>
        <w:keepNext w:val="0"/>
        <w:keepLines w:val="0"/>
        <w:widowControl/>
        <w:suppressLineNumbers w:val="0"/>
        <w:jc w:val="left"/>
      </w:pPr>
    </w:p>
    <w:p w14:paraId="1F6037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4373E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D00E413">
      <w:pPr>
        <w:keepNext w:val="0"/>
        <w:keepLines w:val="0"/>
        <w:widowControl/>
        <w:suppressLineNumbers w:val="0"/>
        <w:jc w:val="left"/>
      </w:pPr>
    </w:p>
    <w:p w14:paraId="4F8ABD5D">
      <w:pPr>
        <w:pStyle w:val="6"/>
        <w:spacing w:before="0" w:beforeAutospacing="0" w:after="0" w:afterAutospacing="0"/>
        <w:ind w:left="-567"/>
        <w:jc w:val="both"/>
        <w:rPr>
          <w:rFonts w:hint="default"/>
          <w:sz w:val="28"/>
          <w:szCs w:val="28"/>
          <w:lang w:val="en-US"/>
        </w:rPr>
      </w:pPr>
    </w:p>
    <w:p w14:paraId="4C57D42D">
      <w:pPr>
        <w:pStyle w:val="6"/>
        <w:spacing w:before="0" w:beforeAutospacing="0" w:after="0" w:afterAutospacing="0"/>
        <w:ind w:left="-567"/>
        <w:jc w:val="both"/>
        <w:rPr>
          <w:rFonts w:hint="default"/>
          <w:sz w:val="28"/>
          <w:szCs w:val="28"/>
          <w:lang w:val="en-US"/>
        </w:rPr>
      </w:pPr>
      <w:r>
        <w:rPr>
          <w:rFonts w:hint="default"/>
          <w:sz w:val="28"/>
          <w:szCs w:val="28"/>
          <w:lang w:val="en-US"/>
        </w:rPr>
        <w:t>Kod natijasi:</w:t>
      </w:r>
    </w:p>
    <w:p w14:paraId="163F7913">
      <w:pPr>
        <w:pStyle w:val="6"/>
        <w:spacing w:before="0" w:beforeAutospacing="0" w:after="0" w:afterAutospacing="0"/>
        <w:ind w:left="-567"/>
        <w:jc w:val="both"/>
      </w:pPr>
      <w:r>
        <w:drawing>
          <wp:inline distT="0" distB="0" distL="114300" distR="114300">
            <wp:extent cx="5269865" cy="3727450"/>
            <wp:effectExtent l="0" t="0" r="6985" b="635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7"/>
                    <a:stretch>
                      <a:fillRect/>
                    </a:stretch>
                  </pic:blipFill>
                  <pic:spPr>
                    <a:xfrm>
                      <a:off x="0" y="0"/>
                      <a:ext cx="5269865" cy="3727450"/>
                    </a:xfrm>
                    <a:prstGeom prst="rect">
                      <a:avLst/>
                    </a:prstGeom>
                    <a:noFill/>
                    <a:ln>
                      <a:noFill/>
                    </a:ln>
                  </pic:spPr>
                </pic:pic>
              </a:graphicData>
            </a:graphic>
          </wp:inline>
        </w:drawing>
      </w:r>
    </w:p>
    <w:p w14:paraId="39E064FF">
      <w:pPr>
        <w:pStyle w:val="6"/>
        <w:spacing w:before="0" w:beforeAutospacing="0" w:after="0" w:afterAutospacing="0"/>
        <w:ind w:left="-567"/>
        <w:jc w:val="both"/>
      </w:pPr>
      <w:r>
        <w:drawing>
          <wp:inline distT="0" distB="0" distL="114300" distR="114300">
            <wp:extent cx="5269230" cy="3450590"/>
            <wp:effectExtent l="0" t="0" r="7620" b="1651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8"/>
                    <a:stretch>
                      <a:fillRect/>
                    </a:stretch>
                  </pic:blipFill>
                  <pic:spPr>
                    <a:xfrm>
                      <a:off x="0" y="0"/>
                      <a:ext cx="5269230" cy="3450590"/>
                    </a:xfrm>
                    <a:prstGeom prst="rect">
                      <a:avLst/>
                    </a:prstGeom>
                    <a:noFill/>
                    <a:ln>
                      <a:noFill/>
                    </a:ln>
                  </pic:spPr>
                </pic:pic>
              </a:graphicData>
            </a:graphic>
          </wp:inline>
        </w:drawing>
      </w:r>
    </w:p>
    <w:p w14:paraId="03D57280">
      <w:pPr>
        <w:pStyle w:val="6"/>
        <w:spacing w:before="0" w:beforeAutospacing="0" w:after="0" w:afterAutospacing="0"/>
        <w:ind w:left="-567"/>
        <w:jc w:val="both"/>
      </w:pPr>
    </w:p>
    <w:p w14:paraId="71E024EB">
      <w:pPr>
        <w:pStyle w:val="6"/>
        <w:spacing w:before="0" w:beforeAutospacing="0" w:after="0" w:afterAutospacing="0"/>
        <w:ind w:left="-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Xulosa:</w:t>
      </w:r>
    </w:p>
    <w:p w14:paraId="7BDE7A47">
      <w:pPr>
        <w:pStyle w:val="6"/>
        <w:spacing w:before="0" w:beforeAutospacing="0" w:after="0" w:afterAutospacing="0"/>
        <w:ind w:left="-567"/>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rPr>
        <w:t xml:space="preserve">Gipermurojaatlar va tasvirlarni sahifaga joylashtirish — veb-sahifalar yaratishda muhim amaliy ko‘nikmalardan biridir. Gipermurojaatlar yordamida foydalanuvchi boshqa sahifalarga, manbalarga yoki resurslarga tez va qulay o‘tish imkoniga ega bo‘ladi. Tasvirlar esa sahifaning mazmunini boyitib, axborotni vizual ravishda tushunarli va jozibador holga keltiradi. Ushbu mavzuni o‘rganish davomida </w:t>
      </w:r>
      <w:r>
        <w:rPr>
          <w:rStyle w:val="4"/>
          <w:rFonts w:hint="default" w:ascii="Times New Roman" w:hAnsi="Times New Roman" w:eastAsia="SimSun" w:cs="Times New Roman"/>
          <w:sz w:val="28"/>
          <w:szCs w:val="28"/>
        </w:rPr>
        <w:t>&lt;a&gt;</w:t>
      </w:r>
      <w:r>
        <w:rPr>
          <w:rFonts w:hint="default" w:ascii="Times New Roman" w:hAnsi="Times New Roman" w:eastAsia="SimSun" w:cs="Times New Roman"/>
          <w:sz w:val="28"/>
          <w:szCs w:val="28"/>
        </w:rPr>
        <w:t xml:space="preserve"> tegidan foydalanib havolalar yaratish, ularning atributlari orqali tashqi va ichki manzillarga murojaat qilish, shuningdek, </w:t>
      </w:r>
      <w:r>
        <w:rPr>
          <w:rStyle w:val="4"/>
          <w:rFonts w:hint="default" w:ascii="Times New Roman" w:hAnsi="Times New Roman" w:eastAsia="SimSun" w:cs="Times New Roman"/>
          <w:sz w:val="28"/>
          <w:szCs w:val="28"/>
        </w:rPr>
        <w:t>&lt;img&gt;</w:t>
      </w:r>
      <w:r>
        <w:rPr>
          <w:rFonts w:hint="default" w:ascii="Times New Roman" w:hAnsi="Times New Roman" w:eastAsia="SimSun" w:cs="Times New Roman"/>
          <w:sz w:val="28"/>
          <w:szCs w:val="28"/>
        </w:rPr>
        <w:t xml:space="preserve"> tegi orqali tasvirlarni sahifaga joylashtirish, ularga o‘lcham, matnli tavsif va joylashuv berish usullari ko‘rib chiqildi.</w:t>
      </w:r>
    </w:p>
    <w:p w14:paraId="32C8B217">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0D71C1"/>
    <w:rsid w:val="580D7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eastAsia="Times New Roman" w:cs="Courier New"/>
      <w:sz w:val="20"/>
      <w:szCs w:val="20"/>
    </w:rPr>
  </w:style>
  <w:style w:type="character" w:styleId="5">
    <w:name w:val="Strong"/>
    <w:basedOn w:val="2"/>
    <w:qFormat/>
    <w:uiPriority w:val="22"/>
    <w:rPr>
      <w:b/>
      <w:bCs/>
    </w:rPr>
  </w:style>
  <w:style w:type="paragraph" w:styleId="6">
    <w:name w:val="Normal (Web)"/>
    <w:basedOn w:val="1"/>
    <w:unhideWhenUsed/>
    <w:qFormat/>
    <w:uiPriority w:val="99"/>
    <w:pPr>
      <w:spacing w:line="240" w:lineRule="auto"/>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2025-11-08T06:33:00Z</dcterms:created>
  <dc:creator>Student</dc:creator>
  <cp:lastModifiedBy>Student</cp:lastModifiedBy>
  <dcterms:modified xsi:type="dcterms:W3CDTF">2025-11-08T06:38:06Z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1049-12.2.0.20795</vt:lpwstr>
  </property>
  <property fmtid="{D5CDD505-2E9C-101B-9397-08002B2CF9AE}" pid="3" name="ICV">
    <vt:lpwstr>9854A5375D7543E996D17A7C0FD58DFC_11</vt:lpwstr>
  </property>
</Properties>
</file>