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center"/>
        <w:rPr>
          <w:rFonts w:ascii="Times New Roman" w:hAnsi="Times New Roman"/>
        </w:rPr>
      </w:pPr>
      <w:r>
        <w:rPr>
          <w:rFonts w:ascii="Times New Roman" w:hAnsi="Times New Roman"/>
          <w:b/>
          <w:bCs/>
          <w:sz w:val="24"/>
          <w:szCs w:val="24"/>
        </w:rPr>
        <w:t>T.C.</w:t>
      </w:r>
    </w:p>
    <w:p>
      <w:pPr>
        <w:pStyle w:val="Normal"/>
        <w:bidi w:val="0"/>
        <w:jc w:val="center"/>
        <w:rPr>
          <w:rFonts w:ascii="Times New Roman" w:hAnsi="Times New Roman"/>
        </w:rPr>
      </w:pPr>
      <w:r>
        <w:rPr>
          <w:rFonts w:ascii="Times New Roman" w:hAnsi="Times New Roman"/>
          <w:b/>
          <w:bCs/>
          <w:sz w:val="24"/>
          <w:szCs w:val="24"/>
        </w:rPr>
        <w:t>{ADLIYE} CUMHURİYET BAŞSAVCILIĞI</w:t>
      </w:r>
    </w:p>
    <w:p>
      <w:pPr>
        <w:pStyle w:val="Normal"/>
        <w:bidi w:val="0"/>
        <w:jc w:val="center"/>
        <w:rPr>
          <w:rFonts w:ascii="Times New Roman" w:hAnsi="Times New Roman"/>
        </w:rPr>
      </w:pPr>
      <w:r>
        <w:rPr>
          <w:rFonts w:ascii="Times New Roman" w:hAnsi="Times New Roman"/>
          <w:b/>
          <w:bCs/>
          <w:sz w:val="24"/>
          <w:szCs w:val="24"/>
        </w:rPr>
        <w:t>UZLAŞMA TEKLİF FORMU</w:t>
      </w:r>
    </w:p>
    <w:p>
      <w:pPr>
        <w:pStyle w:val="Normal"/>
        <w:bidi w:val="0"/>
        <w:jc w:val="end"/>
        <w:rPr>
          <w:rFonts w:ascii="Times New Roman" w:hAnsi="Times New Roman"/>
        </w:rPr>
      </w:pPr>
      <w:r>
        <w:rPr>
          <w:rFonts w:ascii="Times New Roman" w:hAnsi="Times New Roman"/>
          <w:b/>
          <w:bCs/>
          <w:sz w:val="24"/>
          <w:szCs w:val="24"/>
        </w:rPr>
        <w:t>Dosya No : {UZLASTIRMA_NO} Uzlaştırma</w:t>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both"/>
        <w:rPr/>
      </w:pPr>
      <w:r>
        <w:rPr>
          <w:rFonts w:ascii="Times New Roman" w:hAnsi="Times New Roman"/>
          <w:b/>
          <w:bCs/>
          <w:sz w:val="24"/>
          <w:szCs w:val="24"/>
        </w:rPr>
        <w:t>A.</w:t>
      </w:r>
      <w:r>
        <w:rPr>
          <w:rFonts w:ascii="Times New Roman" w:hAnsi="Times New Roman"/>
          <w:sz w:val="24"/>
          <w:szCs w:val="24"/>
        </w:rPr>
        <w:t xml:space="preserve">   5271   sayılı   Ceza   Muhakemesi   Kanunu’nun 253 ve 254.maddeleri çerçevesinde, </w:t>
      </w:r>
      <w:r>
        <w:rPr>
          <w:rFonts w:ascii="Times New Roman" w:hAnsi="Times New Roman"/>
          <w:b w:val="false"/>
          <w:bCs w:val="false"/>
          <w:sz w:val="24"/>
          <w:szCs w:val="24"/>
        </w:rPr>
        <w:t>{ADLIYE}</w:t>
      </w:r>
      <w:r>
        <w:rPr>
          <w:rFonts w:ascii="Times New Roman" w:hAnsi="Times New Roman"/>
          <w:sz w:val="24"/>
          <w:szCs w:val="24"/>
        </w:rPr>
        <w:t xml:space="preserve"> Cumhuriyet Başsavcılığı’nın</w:t>
      </w:r>
      <w:r>
        <w:rPr>
          <w:rStyle w:val="KaynakMetin"/>
          <w:rFonts w:ascii="Times New Roman" w:hAnsi="Times New Roman"/>
          <w:sz w:val="24"/>
          <w:szCs w:val="24"/>
        </w:rPr>
        <w:t>{SORUSTURMA_NO}</w:t>
      </w:r>
      <w:r>
        <w:rPr>
          <w:rFonts w:ascii="Times New Roman" w:hAnsi="Times New Roman"/>
          <w:sz w:val="24"/>
          <w:szCs w:val="24"/>
        </w:rPr>
        <w:t xml:space="preserve"> Soruşturma sayılı dosyasına konu {SUC} suçunun/suçlarının  uzlaştırmaya  tabi olması nedeniyle aşağıda açık kimliği belirtilen kişiye bu formun (D) bölümünde yer alan uzlaştırmanın mahiyeti ile uzlaşmayı kabul veya reddetmenin hukuki sonuçları anlatılarak uzlaşma teklifinde bulunulmuştur. </w:t>
      </w:r>
      <w:r>
        <w:rPr>
          <w:rFonts w:ascii="Times New Roman" w:hAnsi="Times New Roman"/>
          <w:sz w:val="24"/>
          <w:szCs w:val="24"/>
          <w:lang w:eastAsia="zh-CN"/>
        </w:rPr>
        <w:t>{GOREVLENDIRME_TARIHI}</w:t>
      </w:r>
    </w:p>
    <w:p>
      <w:pPr>
        <w:pStyle w:val="Normal"/>
        <w:bidi w:val="0"/>
        <w:jc w:val="both"/>
        <w:rPr>
          <w:rFonts w:ascii="Times New Roman" w:hAnsi="Times New Roman"/>
          <w:sz w:val="24"/>
          <w:szCs w:val="24"/>
          <w:lang w:eastAsia="zh-CN"/>
        </w:rPr>
      </w:pPr>
      <w:r>
        <w:rPr>
          <w:rFonts w:ascii="Times New Roman" w:hAnsi="Times New Roman"/>
          <w:sz w:val="24"/>
          <w:szCs w:val="24"/>
          <w:lang w:eastAsia="zh-CN"/>
        </w:rPr>
      </w:r>
    </w:p>
    <w:p>
      <w:pPr>
        <w:pStyle w:val="Normal"/>
        <w:widowControl/>
        <w:suppressAutoHyphens w:val="true"/>
        <w:overflowPunct w:val="true"/>
        <w:bidi w:val="0"/>
        <w:spacing w:before="0" w:after="0"/>
        <w:ind w:hanging="0" w:start="6236" w:end="0"/>
        <w:contextualSpacing/>
        <w:jc w:val="center"/>
        <w:rPr>
          <w:b/>
          <w:bCs/>
        </w:rPr>
      </w:pPr>
      <w:r>
        <w:rPr>
          <w:rFonts w:ascii="Times New Roman" w:hAnsi="Times New Roman"/>
          <w:b/>
          <w:bCs/>
          <w:sz w:val="24"/>
          <w:szCs w:val="24"/>
        </w:rPr>
        <w:t>Teklifte Bulunan</w:t>
      </w:r>
    </w:p>
    <w:p>
      <w:pPr>
        <w:pStyle w:val="Normal"/>
        <w:widowControl/>
        <w:suppressAutoHyphens w:val="true"/>
        <w:overflowPunct w:val="true"/>
        <w:bidi w:val="0"/>
        <w:spacing w:before="0" w:after="0"/>
        <w:ind w:hanging="0" w:start="6236" w:end="0"/>
        <w:contextualSpacing/>
        <w:jc w:val="center"/>
        <w:rPr>
          <w:rFonts w:ascii="Times New Roman" w:hAnsi="Times New Roman"/>
          <w:b/>
          <w:bCs/>
          <w:sz w:val="24"/>
          <w:szCs w:val="24"/>
        </w:rPr>
      </w:pPr>
      <w:r>
        <w:rPr>
          <w:rFonts w:ascii="Times New Roman" w:hAnsi="Times New Roman"/>
          <w:b/>
          <w:bCs/>
          <w:sz w:val="24"/>
          <w:szCs w:val="24"/>
        </w:rPr>
        <w:t>Uzlaştırmacı</w:t>
      </w:r>
    </w:p>
    <w:p>
      <w:pPr>
        <w:pStyle w:val="Normal"/>
        <w:widowControl/>
        <w:suppressAutoHyphens w:val="true"/>
        <w:overflowPunct w:val="true"/>
        <w:bidi w:val="0"/>
        <w:spacing w:before="0" w:after="0"/>
        <w:ind w:hanging="0" w:start="6236" w:end="0"/>
        <w:contextualSpacing/>
        <w:jc w:val="center"/>
        <w:rPr>
          <w:rFonts w:ascii="Times New Roman" w:hAnsi="Times New Roman"/>
          <w:b/>
          <w:bCs/>
          <w:sz w:val="24"/>
          <w:szCs w:val="24"/>
        </w:rPr>
      </w:pPr>
      <w:r>
        <w:rPr>
          <w:rFonts w:ascii="Times New Roman" w:hAnsi="Times New Roman"/>
          <w:b/>
          <w:bCs/>
          <w:sz w:val="24"/>
          <w:szCs w:val="24"/>
        </w:rPr>
        <w:t>Av.</w:t>
      </w:r>
      <w:r>
        <w:rPr>
          <w:rFonts w:ascii="Times New Roman" w:hAnsi="Times New Roman"/>
          <w:b/>
          <w:bCs/>
          <w:sz w:val="24"/>
          <w:szCs w:val="24"/>
        </w:rPr>
        <w:t>{UZL_AD_SOYAD}</w:t>
      </w:r>
    </w:p>
    <w:p>
      <w:pPr>
        <w:pStyle w:val="BodyText"/>
        <w:widowControl/>
        <w:suppressAutoHyphens w:val="true"/>
        <w:overflowPunct w:val="true"/>
        <w:bidi w:val="0"/>
        <w:spacing w:lineRule="auto" w:line="276" w:before="0" w:after="0"/>
        <w:ind w:hanging="0" w:start="6236" w:end="0"/>
        <w:contextualSpacing/>
        <w:jc w:val="center"/>
        <w:rPr>
          <w:b/>
          <w:bCs/>
        </w:rPr>
      </w:pPr>
      <w:r>
        <w:rPr>
          <w:b/>
          <w:bCs/>
        </w:rPr>
        <w:t>{UZL_SICIL_NO}</w:t>
      </w:r>
    </w:p>
    <w:p>
      <w:pPr>
        <w:pStyle w:val="BodyText"/>
        <w:widowControl/>
        <w:suppressAutoHyphens w:val="true"/>
        <w:overflowPunct w:val="true"/>
        <w:bidi w:val="0"/>
        <w:spacing w:lineRule="auto" w:line="276" w:before="0" w:after="0"/>
        <w:ind w:hanging="0" w:start="6236" w:end="0"/>
        <w:contextualSpacing/>
        <w:jc w:val="center"/>
        <w:rPr>
          <w:b/>
          <w:bCs/>
        </w:rPr>
      </w:pPr>
      <w:r>
        <w:rPr>
          <w:b/>
          <w:bCs/>
        </w:rPr>
        <w:t>{UZL_TELEFON}</w:t>
      </w:r>
    </w:p>
    <w:p>
      <w:pPr>
        <w:pStyle w:val="Normal"/>
        <w:bidi w:val="0"/>
        <w:jc w:val="start"/>
        <w:rPr>
          <w:rFonts w:ascii="Times New Roman" w:hAnsi="Times New Roman"/>
        </w:rPr>
      </w:pPr>
      <w:r>
        <w:rPr>
          <w:rFonts w:ascii="Times New Roman" w:hAnsi="Times New Roman"/>
          <w:b/>
          <w:bCs/>
          <w:sz w:val="24"/>
          <w:szCs w:val="24"/>
        </w:rPr>
        <w:t>B. UZLAŞMA</w:t>
      </w:r>
    </w:p>
    <w:p>
      <w:pPr>
        <w:pStyle w:val="Normal"/>
        <w:bidi w:val="0"/>
        <w:jc w:val="start"/>
        <w:rPr>
          <w:rFonts w:ascii="Times New Roman" w:hAnsi="Times New Roman"/>
        </w:rPr>
      </w:pPr>
      <w:r>
        <w:rPr>
          <w:rFonts w:ascii="Times New Roman" w:hAnsi="Times New Roman"/>
          <w:b/>
          <w:bCs/>
          <w:sz w:val="24"/>
          <w:szCs w:val="24"/>
        </w:rPr>
        <w:t>TEKLİFİ YAPILAN</w:t>
        <w:tab/>
      </w:r>
    </w:p>
    <w:p>
      <w:pPr>
        <w:pStyle w:val="Normal"/>
        <w:bidi w:val="0"/>
        <w:jc w:val="start"/>
        <w:rPr>
          <w:rFonts w:ascii="Times New Roman" w:hAnsi="Times New Roman"/>
        </w:rPr>
      </w:pPr>
      <w:r>
        <w:rPr>
          <w:rFonts w:ascii="Times New Roman" w:hAnsi="Times New Roman"/>
          <w:b/>
          <w:bCs/>
          <w:sz w:val="24"/>
          <w:szCs w:val="24"/>
        </w:rPr>
        <w:tab/>
      </w:r>
      <w:r>
        <w:rPr>
          <w:rFonts w:ascii="Times New Roman" w:hAnsi="Times New Roman"/>
          <w:sz w:val="24"/>
          <w:szCs w:val="24"/>
        </w:rPr>
        <w:t>1. (.....) Mağdur/Katılan</w:t>
      </w:r>
    </w:p>
    <w:p>
      <w:pPr>
        <w:pStyle w:val="Normal"/>
        <w:bidi w:val="0"/>
        <w:jc w:val="start"/>
        <w:rPr>
          <w:rFonts w:ascii="Times New Roman" w:hAnsi="Times New Roman"/>
        </w:rPr>
      </w:pPr>
      <w:r>
        <w:rPr>
          <w:rFonts w:ascii="Times New Roman" w:hAnsi="Times New Roman"/>
          <w:sz w:val="24"/>
          <w:szCs w:val="24"/>
        </w:rPr>
        <w:tab/>
        <w:t>2. (….) Mağdurun Kanunî Temsilcisi</w:t>
      </w:r>
    </w:p>
    <w:p>
      <w:pPr>
        <w:pStyle w:val="Normal"/>
        <w:bidi w:val="0"/>
        <w:jc w:val="start"/>
        <w:rPr>
          <w:rFonts w:ascii="Times New Roman" w:hAnsi="Times New Roman"/>
        </w:rPr>
      </w:pPr>
      <w:r>
        <w:rPr>
          <w:rFonts w:ascii="Times New Roman" w:hAnsi="Times New Roman"/>
          <w:sz w:val="24"/>
          <w:szCs w:val="24"/>
        </w:rPr>
        <w:tab/>
        <w:t>3. ( ....) Suçtan Zarar Gören</w:t>
      </w:r>
    </w:p>
    <w:p>
      <w:pPr>
        <w:pStyle w:val="Normal"/>
        <w:bidi w:val="0"/>
        <w:jc w:val="start"/>
        <w:rPr>
          <w:rFonts w:ascii="Times New Roman" w:hAnsi="Times New Roman"/>
        </w:rPr>
      </w:pPr>
      <w:r>
        <w:rPr>
          <w:rFonts w:ascii="Times New Roman" w:hAnsi="Times New Roman"/>
          <w:sz w:val="24"/>
          <w:szCs w:val="24"/>
        </w:rPr>
        <w:tab/>
        <w:t>4. (….) Suçtan Zarar Görenin Kanunî Temsilcisi</w:t>
      </w:r>
    </w:p>
    <w:p>
      <w:pPr>
        <w:pStyle w:val="Normal"/>
        <w:bidi w:val="0"/>
        <w:jc w:val="start"/>
        <w:rPr>
          <w:rFonts w:ascii="Times New Roman" w:hAnsi="Times New Roman"/>
        </w:rPr>
      </w:pPr>
      <w:r>
        <w:rPr>
          <w:rFonts w:ascii="Times New Roman" w:hAnsi="Times New Roman"/>
          <w:sz w:val="24"/>
          <w:szCs w:val="24"/>
        </w:rPr>
        <w:tab/>
        <w:t>5. (….) Şüpheli/Sanık</w:t>
      </w:r>
    </w:p>
    <w:p>
      <w:pPr>
        <w:pStyle w:val="Normal"/>
        <w:bidi w:val="0"/>
        <w:jc w:val="start"/>
        <w:rPr>
          <w:rFonts w:ascii="Times New Roman" w:hAnsi="Times New Roman"/>
        </w:rPr>
      </w:pPr>
      <w:r>
        <w:rPr>
          <w:rFonts w:ascii="Times New Roman" w:hAnsi="Times New Roman"/>
          <w:sz w:val="24"/>
          <w:szCs w:val="24"/>
        </w:rPr>
        <w:tab/>
        <w:t>6. (….) Şüphelinin/Sanığın Kanunî Temsilcisi</w:t>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rPr>
      </w:pPr>
      <w:r>
        <w:rPr>
          <w:rFonts w:ascii="Times New Roman" w:hAnsi="Times New Roman"/>
          <w:b/>
          <w:bCs/>
          <w:sz w:val="24"/>
          <w:szCs w:val="24"/>
        </w:rPr>
        <w:t>C. UZLAŞMA</w:t>
      </w:r>
    </w:p>
    <w:p>
      <w:pPr>
        <w:pStyle w:val="Normal"/>
        <w:bidi w:val="0"/>
        <w:jc w:val="start"/>
        <w:rPr>
          <w:rFonts w:ascii="Times New Roman" w:hAnsi="Times New Roman"/>
        </w:rPr>
      </w:pPr>
      <w:r>
        <w:rPr>
          <w:rFonts w:ascii="Times New Roman" w:hAnsi="Times New Roman"/>
          <w:b/>
          <w:bCs/>
          <w:sz w:val="24"/>
          <w:szCs w:val="24"/>
        </w:rPr>
        <w:t xml:space="preserve">TEKLİFİ YAPILAN </w:t>
      </w:r>
    </w:p>
    <w:p>
      <w:pPr>
        <w:pStyle w:val="Normal"/>
        <w:bidi w:val="0"/>
        <w:jc w:val="start"/>
        <w:rPr>
          <w:rFonts w:ascii="Times New Roman" w:hAnsi="Times New Roman"/>
        </w:rPr>
      </w:pPr>
      <w:r>
        <w:rPr>
          <w:rFonts w:ascii="Times New Roman" w:hAnsi="Times New Roman"/>
          <w:b/>
          <w:bCs/>
          <w:sz w:val="24"/>
          <w:szCs w:val="24"/>
        </w:rPr>
        <w:t>KİŞİNİN</w:t>
      </w:r>
    </w:p>
    <w:p>
      <w:pPr>
        <w:pStyle w:val="Normal"/>
        <w:bidi w:val="0"/>
        <w:jc w:val="start"/>
        <w:rPr>
          <w:rFonts w:ascii="Times New Roman" w:hAnsi="Times New Roman"/>
        </w:rPr>
      </w:pPr>
      <w:r>
        <w:rPr>
          <w:rFonts w:ascii="Times New Roman" w:hAnsi="Times New Roman"/>
          <w:b/>
          <w:bCs/>
          <w:sz w:val="24"/>
          <w:szCs w:val="24"/>
        </w:rPr>
        <w:tab/>
        <w:t>1. T.C. Kimlik No</w:t>
        <w:tab/>
        <w:tab/>
        <w:t xml:space="preserve">: </w:t>
      </w:r>
      <w:r>
        <w:rPr>
          <w:rFonts w:ascii="Times New Roman" w:hAnsi="Times New Roman"/>
          <w:b w:val="false"/>
          <w:bCs w:val="false"/>
          <w:sz w:val="24"/>
          <w:szCs w:val="24"/>
        </w:rPr>
        <w:t>{TC_NO}</w:t>
      </w:r>
    </w:p>
    <w:p>
      <w:pPr>
        <w:pStyle w:val="Normal"/>
        <w:bidi w:val="0"/>
        <w:jc w:val="start"/>
        <w:rPr>
          <w:rFonts w:ascii="Times New Roman" w:hAnsi="Times New Roman"/>
        </w:rPr>
      </w:pPr>
      <w:r>
        <w:rPr>
          <w:rFonts w:ascii="Times New Roman" w:hAnsi="Times New Roman"/>
          <w:b/>
          <w:bCs/>
          <w:sz w:val="24"/>
          <w:szCs w:val="24"/>
        </w:rPr>
        <w:tab/>
        <w:t>2. Adı Soyadı</w:t>
        <w:tab/>
        <w:tab/>
        <w:tab/>
        <w:t xml:space="preserve">: </w:t>
      </w:r>
      <w:r>
        <w:rPr>
          <w:rFonts w:ascii="Times New Roman" w:hAnsi="Times New Roman"/>
          <w:b w:val="false"/>
          <w:bCs w:val="false"/>
          <w:sz w:val="24"/>
          <w:szCs w:val="24"/>
        </w:rPr>
        <w:t>{AD_SOYAD}</w:t>
      </w:r>
    </w:p>
    <w:p>
      <w:pPr>
        <w:pStyle w:val="Normal"/>
        <w:bidi w:val="0"/>
        <w:jc w:val="start"/>
        <w:rPr>
          <w:rFonts w:ascii="Times New Roman" w:hAnsi="Times New Roman"/>
        </w:rPr>
      </w:pPr>
      <w:r>
        <w:rPr>
          <w:rFonts w:ascii="Times New Roman" w:hAnsi="Times New Roman"/>
          <w:b/>
          <w:bCs/>
          <w:sz w:val="24"/>
          <w:szCs w:val="24"/>
        </w:rPr>
        <w:tab/>
        <w:t>3. Baba Adı</w:t>
        <w:tab/>
        <w:tab/>
        <w:tab/>
        <w:t xml:space="preserve">: </w:t>
      </w:r>
      <w:r>
        <w:rPr>
          <w:rFonts w:ascii="Times New Roman" w:hAnsi="Times New Roman"/>
          <w:b w:val="false"/>
          <w:bCs w:val="false"/>
          <w:sz w:val="24"/>
          <w:szCs w:val="24"/>
        </w:rPr>
        <w:t>{BABA_ADI}</w:t>
      </w:r>
    </w:p>
    <w:p>
      <w:pPr>
        <w:pStyle w:val="Normal"/>
        <w:bidi w:val="0"/>
        <w:jc w:val="start"/>
        <w:rPr>
          <w:rFonts w:ascii="Times New Roman" w:hAnsi="Times New Roman"/>
        </w:rPr>
      </w:pPr>
      <w:r>
        <w:rPr>
          <w:rFonts w:ascii="Times New Roman" w:hAnsi="Times New Roman"/>
          <w:b/>
          <w:bCs/>
          <w:sz w:val="24"/>
          <w:szCs w:val="24"/>
        </w:rPr>
        <w:tab/>
        <w:t>4. Anne Adı</w:t>
        <w:tab/>
        <w:tab/>
        <w:tab/>
        <w:t xml:space="preserve">: </w:t>
      </w:r>
      <w:r>
        <w:rPr>
          <w:rFonts w:ascii="Times New Roman" w:hAnsi="Times New Roman"/>
          <w:b w:val="false"/>
          <w:bCs w:val="false"/>
          <w:sz w:val="24"/>
          <w:szCs w:val="24"/>
        </w:rPr>
        <w:t>{ANNE_ADI}</w:t>
      </w:r>
    </w:p>
    <w:p>
      <w:pPr>
        <w:pStyle w:val="Normal"/>
        <w:bidi w:val="0"/>
        <w:jc w:val="start"/>
        <w:rPr>
          <w:rFonts w:ascii="Times New Roman" w:hAnsi="Times New Roman"/>
        </w:rPr>
      </w:pPr>
      <w:r>
        <w:rPr>
          <w:rFonts w:ascii="Times New Roman" w:hAnsi="Times New Roman"/>
          <w:b/>
          <w:bCs/>
          <w:sz w:val="24"/>
          <w:szCs w:val="24"/>
        </w:rPr>
        <w:tab/>
        <w:t>5. Doğum Yeri ve Tarihi</w:t>
        <w:tab/>
        <w:t>:</w:t>
      </w:r>
      <w:r>
        <w:rPr>
          <w:rFonts w:ascii="Times New Roman" w:hAnsi="Times New Roman"/>
          <w:b w:val="false"/>
          <w:bCs w:val="false"/>
          <w:i w:val="false"/>
          <w:iCs w:val="false"/>
          <w:sz w:val="24"/>
          <w:szCs w:val="24"/>
        </w:rPr>
        <w:t xml:space="preserve"> {DOGUM_TARIHI}</w:t>
      </w:r>
    </w:p>
    <w:p>
      <w:pPr>
        <w:pStyle w:val="Normal"/>
        <w:widowControl/>
        <w:suppressAutoHyphens w:val="true"/>
        <w:overflowPunct w:val="true"/>
        <w:bidi w:val="0"/>
        <w:spacing w:before="0" w:after="0"/>
        <w:ind w:hanging="0" w:start="0" w:end="0"/>
        <w:jc w:val="start"/>
        <w:rPr>
          <w:rFonts w:ascii="Times New Roman" w:hAnsi="Times New Roman"/>
        </w:rPr>
      </w:pPr>
      <w:r>
        <w:rPr>
          <w:rFonts w:ascii="Times New Roman" w:hAnsi="Times New Roman"/>
          <w:b/>
          <w:bCs/>
          <w:sz w:val="24"/>
          <w:szCs w:val="24"/>
        </w:rPr>
        <w:tab/>
        <w:t>6. Adres</w:t>
        <w:tab/>
        <w:tab/>
        <w:tab/>
        <w:t xml:space="preserve">: </w:t>
      </w:r>
      <w:r>
        <w:rPr>
          <w:rFonts w:ascii="Times New Roman" w:hAnsi="Times New Roman"/>
          <w:b w:val="false"/>
          <w:bCs w:val="false"/>
          <w:sz w:val="24"/>
          <w:szCs w:val="24"/>
        </w:rPr>
        <w:t>{ADRES}</w:t>
      </w:r>
    </w:p>
    <w:p>
      <w:pPr>
        <w:pStyle w:val="Normal"/>
        <w:tabs>
          <w:tab w:val="clear" w:pos="709"/>
          <w:tab w:val="left" w:pos="2835" w:leader="none"/>
        </w:tabs>
        <w:bidi w:val="0"/>
        <w:jc w:val="end"/>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rPr>
      </w:pPr>
      <w:r>
        <w:rPr>
          <w:rFonts w:ascii="Times New Roman" w:hAnsi="Times New Roman"/>
          <w:b/>
          <w:bCs/>
          <w:sz w:val="24"/>
          <w:szCs w:val="24"/>
        </w:rPr>
        <w:t>D. Uzlaştırmanın mahiyeti ile uzlaşmayı kabul veya reddetmenin hukuki sonuçları:</w:t>
      </w:r>
    </w:p>
    <w:p>
      <w:pPr>
        <w:pStyle w:val="Normal"/>
        <w:bidi w:val="0"/>
        <w:jc w:val="both"/>
        <w:rPr>
          <w:rFonts w:ascii="Times New Roman" w:hAnsi="Times New Roman"/>
          <w:b/>
          <w:bCs/>
          <w:sz w:val="24"/>
          <w:szCs w:val="24"/>
        </w:rPr>
      </w:pPr>
      <w:r>
        <w:rPr>
          <w:rFonts w:ascii="Times New Roman" w:hAnsi="Times New Roman"/>
          <w:b/>
          <w:bCs/>
          <w:sz w:val="24"/>
          <w:szCs w:val="24"/>
        </w:rPr>
      </w:r>
    </w:p>
    <w:p>
      <w:pPr>
        <w:pStyle w:val="Normal"/>
        <w:bidi w:val="0"/>
        <w:jc w:val="both"/>
        <w:rPr>
          <w:rFonts w:ascii="Times New Roman" w:hAnsi="Times New Roman"/>
        </w:rPr>
      </w:pPr>
      <w:r>
        <w:rPr>
          <w:rFonts w:ascii="Times New Roman" w:hAnsi="Times New Roman"/>
          <w:sz w:val="24"/>
          <w:szCs w:val="24"/>
        </w:rPr>
        <w:t>1.  Uzlaşma, tarafların özgür iradeleriyle belirleyeceği edim karşılığında veya edimsiz olarak anlaşmalarıdır.</w:t>
      </w:r>
    </w:p>
    <w:p>
      <w:pPr>
        <w:pStyle w:val="Normal"/>
        <w:bidi w:val="0"/>
        <w:jc w:val="both"/>
        <w:rPr>
          <w:rFonts w:ascii="Times New Roman" w:hAnsi="Times New Roman"/>
        </w:rPr>
      </w:pPr>
      <w:r>
        <w:rPr>
          <w:rFonts w:ascii="Times New Roman" w:hAnsi="Times New Roman"/>
          <w:sz w:val="24"/>
          <w:szCs w:val="24"/>
        </w:rPr>
        <w:t>2.  Uzlaştırma  süreci  tarafların  kabulüyle başlar,  taraflardan biri  kabul  etmezse  süreç  işlemez. Taraflar uzlaşma sağlanana kadar bu yöndeki iradelerinden her zaman vazgeçebilirler.</w:t>
      </w:r>
    </w:p>
    <w:p>
      <w:pPr>
        <w:pStyle w:val="Normal"/>
        <w:bidi w:val="0"/>
        <w:jc w:val="both"/>
        <w:rPr>
          <w:rFonts w:ascii="Times New Roman" w:hAnsi="Times New Roman"/>
        </w:rPr>
      </w:pPr>
      <w:r>
        <w:rPr>
          <w:rFonts w:ascii="Times New Roman" w:hAnsi="Times New Roman"/>
          <w:sz w:val="24"/>
          <w:szCs w:val="24"/>
        </w:rPr>
        <w:t>3.   Şüpheli/sanık ile mağdur/katılan veya suçtan zarar gören  arasındaki uzlaştırmada esas hakkındaki kararı taraflar kendileri verirler.</w:t>
      </w:r>
    </w:p>
    <w:p>
      <w:pPr>
        <w:pStyle w:val="Normal"/>
        <w:bidi w:val="0"/>
        <w:jc w:val="both"/>
        <w:rPr>
          <w:rFonts w:ascii="Times New Roman" w:hAnsi="Times New Roman"/>
        </w:rPr>
      </w:pPr>
      <w:r>
        <w:rPr>
          <w:rFonts w:ascii="Times New Roman" w:hAnsi="Times New Roman"/>
          <w:sz w:val="24"/>
          <w:szCs w:val="24"/>
        </w:rPr>
        <w:t>4.  Uzlaştırmacı, Cumhuriyet Başsavcılığı uzlaştırma bürosu tarafından görevlendirilen tarafsız ve bağımsız bir kişidir. Uzlaştırmacı sadece görüşmelerin yürütülmesini kolaylaştırır.</w:t>
      </w:r>
    </w:p>
    <w:p>
      <w:pPr>
        <w:pStyle w:val="Normal"/>
        <w:bidi w:val="0"/>
        <w:jc w:val="both"/>
        <w:rPr>
          <w:rFonts w:ascii="Times New Roman" w:hAnsi="Times New Roman"/>
        </w:rPr>
      </w:pPr>
      <w:r>
        <w:rPr>
          <w:rFonts w:ascii="Times New Roman" w:hAnsi="Times New Roman"/>
          <w:sz w:val="24"/>
          <w:szCs w:val="24"/>
        </w:rPr>
        <w:t>5.  Uzlaştırmacı taraflara uzlaştırma süreciyle ilgili ayrıntılı bilgilendirme yapar, hak ve yükümlülüklerini anlatır ve tarafların uzlaştırmaya ilişkin sorularını cevaplandırır.</w:t>
      </w:r>
    </w:p>
    <w:p>
      <w:pPr>
        <w:pStyle w:val="Normal"/>
        <w:bidi w:val="0"/>
        <w:jc w:val="both"/>
        <w:rPr>
          <w:rFonts w:ascii="Times New Roman" w:hAnsi="Times New Roman"/>
        </w:rPr>
      </w:pPr>
      <w:r>
        <w:rPr>
          <w:rFonts w:ascii="Times New Roman" w:hAnsi="Times New Roman"/>
          <w:sz w:val="24"/>
          <w:szCs w:val="24"/>
        </w:rPr>
        <w:t>6.  Uzlaştırma ücreti ve giderlerinden  mağdur/katılan veya suçtan zarar gören hiçbir şekilde sorumlu değildir.</w:t>
      </w:r>
    </w:p>
    <w:p>
      <w:pPr>
        <w:pStyle w:val="Normal"/>
        <w:bidi w:val="0"/>
        <w:jc w:val="both"/>
        <w:rPr>
          <w:rFonts w:ascii="Times New Roman" w:hAnsi="Times New Roman"/>
        </w:rPr>
      </w:pPr>
      <w:r>
        <w:rPr>
          <w:rFonts w:ascii="Times New Roman" w:hAnsi="Times New Roman"/>
          <w:sz w:val="24"/>
          <w:szCs w:val="24"/>
        </w:rPr>
        <w:t>7.  Uzlaşmanın sağlanması halinde, şüpheli ya da sanık uzlaştırma giderlerini ödemez. Bu</w:t>
      </w:r>
    </w:p>
    <w:p>
      <w:pPr>
        <w:pStyle w:val="Normal"/>
        <w:bidi w:val="0"/>
        <w:jc w:val="both"/>
        <w:rPr>
          <w:rFonts w:ascii="Times New Roman" w:hAnsi="Times New Roman"/>
        </w:rPr>
      </w:pPr>
      <w:r>
        <w:rPr>
          <w:rFonts w:ascii="Times New Roman" w:hAnsi="Times New Roman"/>
          <w:sz w:val="24"/>
          <w:szCs w:val="24"/>
        </w:rPr>
        <w:t>giderler Devlet Hazinesi’nden karşılanır.</w:t>
      </w:r>
    </w:p>
    <w:p>
      <w:pPr>
        <w:pStyle w:val="Normal"/>
        <w:bidi w:val="0"/>
        <w:jc w:val="both"/>
        <w:rPr>
          <w:rFonts w:ascii="Times New Roman" w:hAnsi="Times New Roman"/>
        </w:rPr>
      </w:pPr>
      <w:r>
        <w:rPr>
          <w:rFonts w:ascii="Times New Roman" w:hAnsi="Times New Roman"/>
          <w:sz w:val="24"/>
          <w:szCs w:val="24"/>
        </w:rPr>
        <w:t>8.  Uzlaşma teklifinden itibaren yedi gün içinde kararın uzlaştırmacıya bildirilmemesi halinde, teklif reddedilmiş sayılır.</w:t>
      </w:r>
    </w:p>
    <w:p>
      <w:pPr>
        <w:pStyle w:val="Normal"/>
        <w:bidi w:val="0"/>
        <w:jc w:val="both"/>
        <w:rPr>
          <w:rFonts w:ascii="Times New Roman" w:hAnsi="Times New Roman"/>
        </w:rPr>
      </w:pPr>
      <w:r>
        <w:rPr>
          <w:rFonts w:ascii="Times New Roman" w:hAnsi="Times New Roman"/>
          <w:sz w:val="24"/>
          <w:szCs w:val="24"/>
        </w:rPr>
        <w:t>9.  Uzlaştırma müzakereleri gizli olarak yürütülür. Uzlaştırma müzakereleri  sırasında tarafların konuyla ilgili olarak yapacakları açıklamalar mevcut soruşturmada ve disiplinle ilgili olanlar da dahil olmak üzere, hiçbir soruşturma ve kovuşturmada ya da davada delil olarak kullanılamaz, herhangi bir yerde açıklanamaz.</w:t>
      </w:r>
    </w:p>
    <w:p>
      <w:pPr>
        <w:pStyle w:val="Normal"/>
        <w:bidi w:val="0"/>
        <w:jc w:val="both"/>
        <w:rPr>
          <w:rFonts w:ascii="Times New Roman" w:hAnsi="Times New Roman"/>
        </w:rPr>
      </w:pPr>
      <w:r>
        <w:rPr>
          <w:rFonts w:ascii="Times New Roman" w:hAnsi="Times New Roman"/>
          <w:sz w:val="24"/>
          <w:szCs w:val="24"/>
        </w:rPr>
        <w:t>10.Uzlaşma teklif formu ile uzlaştırma raporu taraflarca imzalanır.</w:t>
      </w:r>
    </w:p>
    <w:p>
      <w:pPr>
        <w:pStyle w:val="Normal"/>
        <w:bidi w:val="0"/>
        <w:jc w:val="both"/>
        <w:rPr>
          <w:rFonts w:ascii="Times New Roman" w:hAnsi="Times New Roman"/>
        </w:rPr>
      </w:pPr>
      <w:r>
        <w:rPr>
          <w:rFonts w:ascii="Times New Roman" w:hAnsi="Times New Roman"/>
          <w:sz w:val="24"/>
          <w:szCs w:val="24"/>
        </w:rPr>
        <w:t>11. Mağdur ya da suçtan zarar görenin uzlaşma teklifini kabul etmesi ve uzlaştırma görüşmesi yapması, haklarından vazgeçtiği anlamına gelmez.</w:t>
      </w:r>
    </w:p>
    <w:p>
      <w:pPr>
        <w:pStyle w:val="Normal"/>
        <w:bidi w:val="0"/>
        <w:jc w:val="both"/>
        <w:rPr>
          <w:rFonts w:ascii="Times New Roman" w:hAnsi="Times New Roman"/>
        </w:rPr>
      </w:pPr>
      <w:r>
        <w:rPr>
          <w:rFonts w:ascii="Times New Roman" w:hAnsi="Times New Roman"/>
          <w:sz w:val="24"/>
          <w:szCs w:val="24"/>
        </w:rPr>
        <w:t>12. Şüpheli ya da sanığın uzlaşma teklifini kabul etmesi ve uzlaştırma görüşmesi yapması suçu kabul ettiği anlamına gelmez.</w:t>
      </w:r>
    </w:p>
    <w:p>
      <w:pPr>
        <w:pStyle w:val="Normal"/>
        <w:bidi w:val="0"/>
        <w:jc w:val="both"/>
        <w:rPr>
          <w:rFonts w:ascii="Times New Roman" w:hAnsi="Times New Roman"/>
        </w:rPr>
      </w:pPr>
      <w:r>
        <w:rPr>
          <w:rFonts w:ascii="Times New Roman" w:hAnsi="Times New Roman"/>
          <w:sz w:val="24"/>
          <w:szCs w:val="24"/>
        </w:rPr>
        <w:t>13.Uzlaştırma müzakerelerine; uzlaştırmacı, taraflar ile bunların kanuni temsilcileri, müdafi ve vekili katılabilir.</w:t>
      </w:r>
    </w:p>
    <w:p>
      <w:pPr>
        <w:pStyle w:val="Normal"/>
        <w:bidi w:val="0"/>
        <w:jc w:val="both"/>
        <w:rPr>
          <w:rFonts w:ascii="Times New Roman" w:hAnsi="Times New Roman"/>
        </w:rPr>
      </w:pPr>
      <w:r>
        <w:rPr>
          <w:rFonts w:ascii="Times New Roman" w:hAnsi="Times New Roman"/>
          <w:sz w:val="24"/>
          <w:szCs w:val="24"/>
        </w:rPr>
        <w:t>14. Taraflardan  herhangi  birinin  uzlaştırma  görüşmelerine  katılmaması  halinde  uzlaşma  kabul edilmemiş sayılır.</w:t>
      </w:r>
    </w:p>
    <w:p>
      <w:pPr>
        <w:pStyle w:val="Normal"/>
        <w:bidi w:val="0"/>
        <w:jc w:val="both"/>
        <w:rPr>
          <w:rFonts w:ascii="Times New Roman" w:hAnsi="Times New Roman"/>
        </w:rPr>
      </w:pPr>
      <w:r>
        <w:rPr>
          <w:rFonts w:ascii="Times New Roman" w:hAnsi="Times New Roman"/>
          <w:sz w:val="24"/>
          <w:szCs w:val="24"/>
        </w:rPr>
        <w:t>15.Uzlaşmanın sağlanması halinde mağdur, yargılama sürecine girmeksizin uzlaşma sonucu belirlenen haklarını alır.</w:t>
      </w:r>
    </w:p>
    <w:p>
      <w:pPr>
        <w:pStyle w:val="Normal"/>
        <w:bidi w:val="0"/>
        <w:jc w:val="both"/>
        <w:rPr>
          <w:rFonts w:ascii="Times New Roman" w:hAnsi="Times New Roman"/>
        </w:rPr>
      </w:pPr>
      <w:r>
        <w:rPr>
          <w:rFonts w:ascii="Times New Roman" w:hAnsi="Times New Roman"/>
          <w:sz w:val="24"/>
          <w:szCs w:val="24"/>
        </w:rPr>
        <w:t>16.Uzlaşmanın sağlanması halinde mağdur, soruşturma/kovuşturma konusu suç nedeniyle, uzlaşma anında tespit edilemeyen veya uzlaşmadan sonra ortaya çıkan zararlar hariç, tazminat davası açamaz, açılmış bir dava varsa feragat etmiş sayılır.</w:t>
      </w:r>
    </w:p>
    <w:p>
      <w:pPr>
        <w:pStyle w:val="Normal"/>
        <w:bidi w:val="0"/>
        <w:jc w:val="both"/>
        <w:rPr>
          <w:rFonts w:ascii="Times New Roman" w:hAnsi="Times New Roman"/>
        </w:rPr>
      </w:pPr>
      <w:r>
        <w:rPr>
          <w:rFonts w:ascii="Times New Roman" w:hAnsi="Times New Roman"/>
          <w:sz w:val="24"/>
          <w:szCs w:val="24"/>
        </w:rPr>
        <w:t>17. Soruşturma evresinde uzlaşmanın gerçekleşmesi ve edimin yerine getirilmesi halinde, şüpheli hakkında kovuşturmaya yer olmadığına dair karar verilir ve adli sicile kaydedilmez. Aksi halde kamu davası açılır.</w:t>
      </w:r>
    </w:p>
    <w:p>
      <w:pPr>
        <w:pStyle w:val="Normal"/>
        <w:bidi w:val="0"/>
        <w:jc w:val="both"/>
        <w:rPr>
          <w:rFonts w:ascii="Times New Roman" w:hAnsi="Times New Roman"/>
        </w:rPr>
      </w:pPr>
      <w:r>
        <w:rPr>
          <w:rFonts w:ascii="Times New Roman" w:hAnsi="Times New Roman"/>
          <w:sz w:val="24"/>
          <w:szCs w:val="24"/>
        </w:rPr>
        <w:t>18. Kovuşturma evresinde uzlaşmanın gerçekleşmesi ve edimin yerine getirilmesi halinde, sanık hakkında düşme kararı verilir ve adli sicile kaydedilmez. Aksi halde yargılamaya devam olunur.</w:t>
      </w:r>
    </w:p>
    <w:p>
      <w:pPr>
        <w:pStyle w:val="Normal"/>
        <w:bidi w:val="0"/>
        <w:jc w:val="both"/>
        <w:rPr>
          <w:rFonts w:ascii="Times New Roman" w:hAnsi="Times New Roman"/>
        </w:rPr>
      </w:pPr>
      <w:r>
        <w:rPr>
          <w:rFonts w:ascii="Times New Roman" w:hAnsi="Times New Roman"/>
          <w:sz w:val="24"/>
          <w:szCs w:val="24"/>
        </w:rPr>
        <w:t>19. Şüpheli  ya  da  sanığın  edimini  yerine  getirmemesi halinde uzlaştırma raporu veya uzlaşma belgesi,  2004  sayılı  İcra ve  İflas  Kanunu’nun  38  inci maddesinde  yazılı  ilam mahiyetinde belgelerden sayılır. Bu belge mahkeme kararı gibi icra olunur.</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rPr>
      </w:pPr>
      <w:r>
        <w:rPr>
          <w:rFonts w:ascii="Times New Roman" w:hAnsi="Times New Roman"/>
          <w:b/>
          <w:bCs/>
          <w:sz w:val="24"/>
          <w:szCs w:val="24"/>
        </w:rPr>
        <w:t>UZLAŞTIRMANIN    MAHİYETİ,    UZLAŞMAYI    KABUL    VEYA    REDDETMENİN HUKUKÎ SONUÇLARINI ANLADIM. FORMUN BİR ÖRNEĞİNİ ALDIM.</w:t>
      </w:r>
    </w:p>
    <w:p>
      <w:pPr>
        <w:pStyle w:val="Normal"/>
        <w:bidi w:val="0"/>
        <w:jc w:val="both"/>
        <w:rPr>
          <w:rFonts w:ascii="Times New Roman" w:hAnsi="Times New Roman"/>
          <w:b/>
          <w:bCs/>
          <w:sz w:val="24"/>
          <w:szCs w:val="24"/>
        </w:rPr>
      </w:pPr>
      <w:r>
        <w:rPr>
          <w:rFonts w:ascii="Times New Roman" w:hAnsi="Times New Roman"/>
          <w:b/>
          <w:bCs/>
          <w:sz w:val="24"/>
          <w:szCs w:val="24"/>
        </w:rPr>
      </w:r>
    </w:p>
    <w:p>
      <w:pPr>
        <w:pStyle w:val="Normal"/>
        <w:bidi w:val="0"/>
        <w:jc w:val="start"/>
        <w:rPr>
          <w:rFonts w:ascii="Times New Roman" w:hAnsi="Times New Roman"/>
        </w:rPr>
      </w:pPr>
      <w:r>
        <w:rPr>
          <w:rFonts w:ascii="Times New Roman" w:hAnsi="Times New Roman"/>
          <w:sz w:val="24"/>
          <w:szCs w:val="24"/>
        </w:rPr>
        <w:t>Şahsıma yapılan uzlaşma teklifini;</w:t>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rPr>
      </w:pPr>
      <w:r>
        <w:rPr>
          <w:rFonts w:ascii="Times New Roman" w:hAnsi="Times New Roman"/>
          <w:sz w:val="24"/>
          <w:szCs w:val="24"/>
        </w:rPr>
        <w:t xml:space="preserve">İnceleyip yedi gün içinde </w:t>
      </w:r>
    </w:p>
    <w:p>
      <w:pPr>
        <w:pStyle w:val="Normal"/>
        <w:bidi w:val="0"/>
        <w:jc w:val="start"/>
        <w:rPr>
          <w:rFonts w:ascii="Times New Roman" w:hAnsi="Times New Roman"/>
        </w:rPr>
      </w:pPr>
      <w:r>
        <w:rPr>
          <w:rFonts w:ascii="Times New Roman" w:hAnsi="Times New Roman"/>
          <w:sz w:val="24"/>
          <w:szCs w:val="24"/>
        </w:rPr>
        <w:t>beyanda bulunmak istiyorum</w:t>
        <w:tab/>
        <w:tab/>
        <w:tab/>
        <w:tab/>
        <w:t>…./…./2026  Saat: …….  İmza</w:t>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rPr>
      </w:pPr>
      <w:r>
        <w:rPr>
          <w:rFonts w:ascii="Times New Roman" w:hAnsi="Times New Roman"/>
          <w:sz w:val="24"/>
          <w:szCs w:val="24"/>
        </w:rPr>
        <w:t>Kabul ediyorum.</w:t>
        <w:tab/>
        <w:tab/>
        <w:tab/>
        <w:tab/>
        <w:tab/>
        <w:t>…./…./2026  Saat: …….  İmza</w:t>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rPr>
      </w:pPr>
      <w:r>
        <w:rPr>
          <w:rFonts w:ascii="Times New Roman" w:hAnsi="Times New Roman"/>
          <w:sz w:val="24"/>
          <w:szCs w:val="24"/>
        </w:rPr>
        <w:t>Kabul etmiyorum.</w:t>
        <w:tab/>
        <w:tab/>
        <w:tab/>
        <w:tab/>
        <w:tab/>
        <w:t>…./…./2026  Saat: …….  İmza</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Mono">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tr-TR" w:eastAsia="zh-CN" w:bidi="hi-IN"/>
    </w:rPr>
  </w:style>
  <w:style w:type="character" w:styleId="KaynakMetin">
    <w:name w:val="Kaynak Metin"/>
    <w:qFormat/>
    <w:rPr>
      <w:rFonts w:ascii="Liberation Mono" w:hAnsi="Liberation Mono" w:eastAsia="NSimSun" w:cs="Liberation Mono"/>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Balkuser">
    <w:name w:val="Başlık (user)"/>
    <w:basedOn w:val="Normal"/>
    <w:next w:val="BodyText"/>
    <w:qFormat/>
    <w:pPr>
      <w:keepNext w:val="true"/>
      <w:spacing w:before="240" w:after="120"/>
    </w:pPr>
    <w:rPr>
      <w:rFonts w:ascii="Liberation Sans" w:hAnsi="Liberation Sans" w:eastAsia="Microsoft YaHei" w:cs="Lucida Sans"/>
      <w:sz w:val="28"/>
      <w:szCs w:val="28"/>
    </w:rPr>
  </w:style>
  <w:style w:type="paragraph" w:styleId="Dizinuser">
    <w:name w:val="Dizin (user)"/>
    <w:basedOn w:val="Normal"/>
    <w:qFormat/>
    <w:pPr>
      <w:suppressLineNumbers/>
    </w:pPr>
    <w:rPr>
      <w:rFonts w:cs="Lucida Sans"/>
    </w:rPr>
  </w:style>
  <w:style w:type="paragraph" w:styleId="ncedenBiimlendirilmiMetinuser">
    <w:name w:val="Önceden Biçimlendirilmiş Metin (user)"/>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343</TotalTime>
  <Application>LibreOffice/26.2.0.3$Windows_X86_64 LibreOffice_project/620$Build-3</Application>
  <AppVersion>15.0000</AppVersion>
  <Pages>2</Pages>
  <Words>552</Words>
  <Characters>3914</Characters>
  <CharactersWithSpaces>4524</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2024-12-10T14:15:33Z</dcterms:created>
  <dc:creator/>
  <dc:description/>
  <dc:language>tr-TR</dc:language>
  <cp:lastModifiedBy/>
  <cp:lastPrinted>2025-12-19T13:35:42Z</cp:lastPrinted>
  <dcterms:modified xsi:type="dcterms:W3CDTF">2026-02-25T20:24:24Z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