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Supplementary Information:</w:t>
      </w:r>
    </w:p>
    <w:p w:rsidR="00000000" w:rsidDel="00000000" w:rsidP="00000000" w:rsidRDefault="00000000" w:rsidRPr="00000000" w14:paraId="0000000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Format = .pdf, Size = 6.5 MB</w:t>
      </w:r>
    </w:p>
    <w:p w:rsidR="00000000" w:rsidDel="00000000" w:rsidP="00000000" w:rsidRDefault="00000000" w:rsidRPr="00000000" w14:paraId="00000004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Combined PDF containing Supplementary Figures 1-30 with legends and Supplementary Tables 1-3 with descriptions.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Supplementary Data 1:</w:t>
      </w:r>
      <w:r w:rsidDel="00000000" w:rsidR="00000000" w:rsidRPr="00000000">
        <w:rPr>
          <w:sz w:val="24"/>
          <w:szCs w:val="24"/>
          <w:rtl w:val="0"/>
        </w:rPr>
        <w:t xml:space="preserve"> Oligos used to construct PAM-variant fragments in this</w:t>
      </w:r>
    </w:p>
    <w:p w:rsidR="00000000" w:rsidDel="00000000" w:rsidP="00000000" w:rsidRDefault="00000000" w:rsidRPr="00000000" w14:paraId="0000000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study.</w:t>
      </w:r>
    </w:p>
    <w:p w:rsidR="00000000" w:rsidDel="00000000" w:rsidP="00000000" w:rsidRDefault="00000000" w:rsidRPr="00000000" w14:paraId="0000000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Format = .xlsx, Size = 20.2 kB</w:t>
      </w:r>
    </w:p>
    <w:p w:rsidR="00000000" w:rsidDel="00000000" w:rsidP="00000000" w:rsidRDefault="00000000" w:rsidRPr="00000000" w14:paraId="0000000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Engineered linear DNA fragments, generated by PCR amplification of a 369 bp region from the human GRIN2b gene, in which the target site was flanked by specific PAM sequence.</w:t>
      </w:r>
    </w:p>
    <w:p w:rsidR="00000000" w:rsidDel="00000000" w:rsidP="00000000" w:rsidRDefault="00000000" w:rsidRPr="00000000" w14:paraId="0000000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Supplementary Data 2:</w:t>
      </w:r>
      <w:r w:rsidDel="00000000" w:rsidR="00000000" w:rsidRPr="00000000">
        <w:rPr>
          <w:sz w:val="24"/>
          <w:szCs w:val="24"/>
          <w:rtl w:val="0"/>
        </w:rPr>
        <w:t xml:space="preserve"> Golden set of PAMs 6 nucleotides long.</w:t>
      </w:r>
    </w:p>
    <w:p w:rsidR="00000000" w:rsidDel="00000000" w:rsidP="00000000" w:rsidRDefault="00000000" w:rsidRPr="00000000" w14:paraId="0000000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Format = .fasta, Size = 20.2 kB</w:t>
      </w:r>
    </w:p>
    <w:p w:rsidR="00000000" w:rsidDel="00000000" w:rsidP="00000000" w:rsidRDefault="00000000" w:rsidRPr="00000000" w14:paraId="0000000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6nt protein-agnostic initial set for PAM identification generated by algorithm described in “Selection of optimal starting set for fast PAM identification” subsection of “Methods” section.</w:t>
      </w:r>
    </w:p>
    <w:p w:rsidR="00000000" w:rsidDel="00000000" w:rsidP="00000000" w:rsidRDefault="00000000" w:rsidRPr="00000000" w14:paraId="0000000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Supplementary Data 3:</w:t>
      </w:r>
      <w:r w:rsidDel="00000000" w:rsidR="00000000" w:rsidRPr="00000000">
        <w:rPr>
          <w:sz w:val="24"/>
          <w:szCs w:val="24"/>
          <w:rtl w:val="0"/>
        </w:rPr>
        <w:t xml:space="preserve"> Golden set of PAMs 7 nucleotides long.</w:t>
      </w:r>
    </w:p>
    <w:p w:rsidR="00000000" w:rsidDel="00000000" w:rsidP="00000000" w:rsidRDefault="00000000" w:rsidRPr="00000000" w14:paraId="0000001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Format = .fasta, Size = 854 B</w:t>
      </w:r>
    </w:p>
    <w:p w:rsidR="00000000" w:rsidDel="00000000" w:rsidP="00000000" w:rsidRDefault="00000000" w:rsidRPr="00000000" w14:paraId="0000001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7nt protein-agnostic initial set for PAM identification generated by algorithm described in “Selection of optimal starting set for fast PAM identification” subsection of “Methods” section.</w:t>
      </w:r>
    </w:p>
    <w:p w:rsidR="00000000" w:rsidDel="00000000" w:rsidP="00000000" w:rsidRDefault="00000000" w:rsidRPr="00000000" w14:paraId="0000001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