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adoption-roadmap-worksheet-session-5"/>
      <w:r>
        <w:t xml:space="preserve">Adoption roadmap worksheet (Session 5)</w:t>
      </w:r>
      <w:bookmarkEnd w:id="20"/>
    </w:p>
    <w:p>
      <w:pPr>
        <w:pStyle w:val="FirstParagraph"/>
      </w:pPr>
      <w:r>
        <w:t xml:space="preserve">Codebase: ______________________ Current standard flag: ______ Target: ______</w:t>
      </w:r>
    </w:p>
    <w:p>
      <w:pPr>
        <w:pStyle w:val="Heading2"/>
      </w:pPr>
      <w:bookmarkStart w:id="21" w:name="tier-1-mechanical-zero-risk-this-month"/>
      <w:r>
        <w:t xml:space="preserve">Tier 1: mechanical, zero risk (this month)</w:t>
      </w:r>
      <w:bookmarkEnd w:id="21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 (files/modules)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make_unique / make_shared for every new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[[nodiscard]] on value-returning functions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Structured bindings for pair/tuple returns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string_view at read-only boundaries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optional for sentinel returns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using</w:t>
            </w:r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rPr>
                <w:rStyle w:val="VerbatimChar"/>
              </w:rPr>
              <w:t xml:space="preserve">typedef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Defaulted</w:t>
            </w:r>
            <w:r>
              <w:t xml:space="preserve"> </w:t>
            </w:r>
            <w:r>
              <w:rPr>
                <w:rStyle w:val="VerbatimChar"/>
              </w:rPr>
              <w:t xml:space="preserve">operator&lt;=&gt;</w:t>
            </w:r>
            <w:r>
              <w:t xml:space="preserve"> </w:t>
            </w:r>
            <w:r>
              <w:t xml:space="preserve">replacing hand-written comparisons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scoped_lock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lock_guard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jthread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thread</w:t>
            </w:r>
            <w:r>
              <w:t xml:space="preserve"> </w:t>
            </w:r>
            <w:r>
              <w:t xml:space="preserve">(check the loop reads its stop token)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Run clang-tidy modernize-* and triage</w:t>
            </w:r>
          </w:p>
        </w:tc>
        <w:tc>
          <w:p/>
        </w:tc>
        <w:tc>
          <w:p/>
        </w:tc>
        <w:tc>
          <w:p/>
        </w:tc>
      </w:tr>
    </w:tbl>
    <w:p>
      <w:pPr>
        <w:pStyle w:val="Heading2"/>
      </w:pPr>
      <w:bookmarkStart w:id="22" w:name="tier-2-interface-changes-this-quarter"/>
      <w:r>
        <w:t xml:space="preserve">Tier 2: interface changes (this quarter)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span for buffer parameters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expected for error-returning functions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Concepts on public templates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std::format / print replacing printf/iostream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constexpr lookup tables (CRC, sensor table)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Projections and ranges:: algorithms replacing comparator lambdas</w:t>
            </w:r>
          </w:p>
        </w:tc>
        <w:tc>
          <w:p/>
        </w:tc>
        <w:tc>
          <w:p/>
        </w:tc>
        <w:tc>
          <w:p/>
        </w:tc>
      </w:tr>
    </w:tbl>
    <w:p>
      <w:pPr>
        <w:pStyle w:val="Heading2"/>
      </w:pPr>
      <w:bookmarkStart w:id="23" w:name="tier-3-architectural-evaluate"/>
      <w:r>
        <w:t xml:space="preserve">Tier 3: architectural (evaluate)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Candidate area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Ranges pipelines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stop_token cancellation and semaphore queues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Coroutines (generator, async)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Modules</w:t>
            </w:r>
          </w:p>
        </w:tc>
        <w:tc>
          <w:p/>
        </w:tc>
        <w:tc>
          <w:p/>
        </w:tc>
        <w:tc>
          <w:p/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2026-10-07T03:51:10Z</dcterms:created>
  <dcterms:modified xsi:type="dcterms:W3CDTF">2026-10-07T03:51:10Z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