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7A" w:rsidRPr="00D01D7A" w:rsidRDefault="00D01D7A" w:rsidP="00D01D7A">
      <w:pPr>
        <w:pStyle w:val="Default"/>
        <w:rPr>
          <w:rFonts w:ascii="Constantia" w:hAnsi="Constantia"/>
        </w:rPr>
      </w:pPr>
    </w:p>
    <w:p w:rsidR="00D01D7A" w:rsidRPr="00D01D7A" w:rsidRDefault="00D01D7A" w:rsidP="00D01D7A">
      <w:pPr>
        <w:pStyle w:val="Default"/>
        <w:jc w:val="center"/>
        <w:rPr>
          <w:rFonts w:ascii="Constantia" w:hAnsi="Constantia"/>
          <w:sz w:val="40"/>
          <w:szCs w:val="40"/>
        </w:rPr>
      </w:pPr>
      <w:r w:rsidRPr="00D01D7A">
        <w:rPr>
          <w:rFonts w:ascii="Constantia" w:hAnsi="Constantia"/>
          <w:sz w:val="40"/>
          <w:szCs w:val="40"/>
        </w:rPr>
        <w:t>Elektrotehnički fakultet Univerziteta u Beogradu</w:t>
      </w:r>
    </w:p>
    <w:p w:rsidR="008422D8" w:rsidRDefault="00D01D7A" w:rsidP="00D01D7A">
      <w:pPr>
        <w:jc w:val="center"/>
        <w:rPr>
          <w:sz w:val="40"/>
          <w:szCs w:val="40"/>
        </w:rPr>
      </w:pPr>
      <w:r w:rsidRPr="00D01D7A">
        <w:rPr>
          <w:sz w:val="40"/>
          <w:szCs w:val="40"/>
        </w:rPr>
        <w:t>Katedra za računarsku tehniku i informatiku</w:t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Pr="00D01D7A" w:rsidRDefault="00D01D7A" w:rsidP="00D01D7A">
      <w:pPr>
        <w:jc w:val="center"/>
        <w:rPr>
          <w:color w:val="77697A" w:themeColor="accent6" w:themeShade="BF"/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571625" cy="1971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akultet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D01D7A">
      <w:pPr>
        <w:jc w:val="center"/>
        <w:rPr>
          <w:sz w:val="40"/>
          <w:szCs w:val="40"/>
        </w:rPr>
      </w:pPr>
    </w:p>
    <w:p w:rsidR="00D01D7A" w:rsidRDefault="00D01D7A" w:rsidP="00C65737">
      <w:pPr>
        <w:jc w:val="center"/>
        <w:rPr>
          <w:color w:val="1E5E9F" w:themeColor="accent2" w:themeShade="BF"/>
          <w:sz w:val="40"/>
          <w:szCs w:val="40"/>
        </w:rPr>
      </w:pPr>
      <w:r w:rsidRPr="00D01D7A">
        <w:rPr>
          <w:sz w:val="40"/>
          <w:szCs w:val="40"/>
        </w:rPr>
        <w:t>Projektni</w:t>
      </w:r>
      <w:r>
        <w:rPr>
          <w:sz w:val="40"/>
          <w:szCs w:val="40"/>
        </w:rPr>
        <w:t xml:space="preserve"> zadatak: </w:t>
      </w:r>
      <w:r w:rsidR="00A67195">
        <w:rPr>
          <w:color w:val="1E5E9F" w:themeColor="accent2" w:themeShade="BF"/>
          <w:sz w:val="40"/>
          <w:szCs w:val="40"/>
        </w:rPr>
        <w:t>Apetit Bar</w:t>
      </w:r>
    </w:p>
    <w:p w:rsidR="00D01D7A" w:rsidRDefault="00D01D7A" w:rsidP="00C65737">
      <w:pPr>
        <w:jc w:val="center"/>
        <w:rPr>
          <w:sz w:val="40"/>
          <w:szCs w:val="40"/>
        </w:rPr>
      </w:pPr>
      <w:r>
        <w:rPr>
          <w:sz w:val="40"/>
          <w:szCs w:val="40"/>
        </w:rPr>
        <w:t>Verzija 1.0</w:t>
      </w:r>
    </w:p>
    <w:p w:rsidR="00D01D7A" w:rsidRPr="006B4735" w:rsidRDefault="00126E93" w:rsidP="00D01D7A">
      <w:pPr>
        <w:jc w:val="center"/>
        <w:rPr>
          <w:sz w:val="40"/>
          <w:szCs w:val="40"/>
          <w:lang w:val="sr-Latn-RS"/>
        </w:rPr>
      </w:pPr>
      <w:r>
        <w:rPr>
          <w:color w:val="1E5E9F" w:themeColor="accent2" w:themeShade="BF"/>
          <w:sz w:val="40"/>
          <w:szCs w:val="40"/>
        </w:rPr>
        <w:t xml:space="preserve">Specifikacija slučaja upotrebe </w:t>
      </w:r>
      <w:r w:rsidR="005B298A">
        <w:rPr>
          <w:color w:val="1E5E9F" w:themeColor="accent2" w:themeShade="BF"/>
          <w:sz w:val="40"/>
          <w:szCs w:val="40"/>
        </w:rPr>
        <w:t>pregleda svojih porudžbina</w:t>
      </w:r>
    </w:p>
    <w:p w:rsidR="00D01D7A" w:rsidRPr="00E43D2D" w:rsidRDefault="00D01D7A" w:rsidP="00D01D7A">
      <w:pPr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71DFB" w:rsidTr="002E44CB">
        <w:tc>
          <w:tcPr>
            <w:tcW w:w="4788" w:type="dxa"/>
          </w:tcPr>
          <w:p w:rsidR="00071DFB" w:rsidRDefault="00071DFB" w:rsidP="00D01D7A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Tim:</w:t>
            </w:r>
          </w:p>
          <w:p w:rsidR="002E44CB" w:rsidRDefault="002E44CB" w:rsidP="00D01D7A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  <w:lang w:val="sr-Cyrl-RS"/>
              </w:rPr>
              <w:t>Дућан</w:t>
            </w:r>
          </w:p>
        </w:tc>
        <w:tc>
          <w:tcPr>
            <w:tcW w:w="4788" w:type="dxa"/>
          </w:tcPr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>
              <w:rPr>
                <w:sz w:val="40"/>
                <w:szCs w:val="40"/>
              </w:rPr>
              <w:t>Studenti:</w:t>
            </w:r>
          </w:p>
          <w:p w:rsidR="00071DF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Pantić 0533/2010</w:t>
            </w:r>
          </w:p>
          <w:p w:rsidR="002E44CB" w:rsidRDefault="002E44CB" w:rsidP="002E44CB">
            <w:pPr>
              <w:jc w:val="right"/>
              <w:rPr>
                <w:sz w:val="36"/>
                <w:szCs w:val="36"/>
              </w:rPr>
            </w:pPr>
            <w:r w:rsidRPr="00E43D2D">
              <w:rPr>
                <w:sz w:val="36"/>
                <w:szCs w:val="36"/>
              </w:rPr>
              <w:t>Dušan Savić 0539/2010</w:t>
            </w:r>
          </w:p>
        </w:tc>
      </w:tr>
    </w:tbl>
    <w:p w:rsidR="00D01D7A" w:rsidRDefault="00D01D7A" w:rsidP="00D01D7A">
      <w:pPr>
        <w:rPr>
          <w:sz w:val="36"/>
          <w:szCs w:val="36"/>
        </w:rPr>
      </w:pPr>
    </w:p>
    <w:p w:rsidR="00D01D7A" w:rsidRPr="00656078" w:rsidRDefault="00656078" w:rsidP="00D01D7A">
      <w:pPr>
        <w:jc w:val="center"/>
        <w:rPr>
          <w:szCs w:val="28"/>
        </w:rPr>
      </w:pPr>
      <w:r w:rsidRPr="00656078">
        <w:rPr>
          <w:szCs w:val="28"/>
        </w:rPr>
        <w:lastRenderedPageBreak/>
        <w:t xml:space="preserve">Beograd, mart </w:t>
      </w:r>
      <w:r w:rsidR="00E43D2D">
        <w:rPr>
          <w:szCs w:val="28"/>
        </w:rPr>
        <w:t>2017</w:t>
      </w:r>
      <w:r w:rsidRPr="00656078">
        <w:rPr>
          <w:szCs w:val="28"/>
        </w:rPr>
        <w:t>.</w:t>
      </w:r>
    </w:p>
    <w:tbl>
      <w:tblPr>
        <w:tblStyle w:val="TableGrid"/>
        <w:tblpPr w:leftFromText="180" w:rightFromText="180" w:tblpY="1725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56078" w:rsidTr="00656078"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Datum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>
              <w:rPr>
                <w:color w:val="1E5E9F" w:themeColor="accent2" w:themeShade="BF"/>
                <w:sz w:val="24"/>
                <w:szCs w:val="24"/>
              </w:rPr>
              <w:t>Verzija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Kratak opis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color w:val="1E5E9F" w:themeColor="accent2" w:themeShade="BF"/>
                <w:sz w:val="24"/>
                <w:szCs w:val="24"/>
              </w:rPr>
            </w:pPr>
            <w:r w:rsidRPr="00656078">
              <w:rPr>
                <w:color w:val="1E5E9F" w:themeColor="accent2" w:themeShade="BF"/>
                <w:sz w:val="24"/>
                <w:szCs w:val="24"/>
              </w:rPr>
              <w:t>Autor</w:t>
            </w:r>
          </w:p>
        </w:tc>
      </w:tr>
      <w:tr w:rsidR="00656078" w:rsidTr="00656078">
        <w:tc>
          <w:tcPr>
            <w:tcW w:w="2394" w:type="dxa"/>
          </w:tcPr>
          <w:p w:rsidR="00656078" w:rsidRPr="00656078" w:rsidRDefault="00A67195" w:rsidP="006560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05.03.2017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1.0</w:t>
            </w:r>
          </w:p>
        </w:tc>
        <w:tc>
          <w:tcPr>
            <w:tcW w:w="2394" w:type="dxa"/>
          </w:tcPr>
          <w:p w:rsidR="00656078" w:rsidRPr="00656078" w:rsidRDefault="00656078" w:rsidP="00656078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>Inicijalna verzija</w:t>
            </w:r>
          </w:p>
        </w:tc>
        <w:tc>
          <w:tcPr>
            <w:tcW w:w="2394" w:type="dxa"/>
          </w:tcPr>
          <w:p w:rsidR="00656078" w:rsidRPr="00656078" w:rsidRDefault="00656078" w:rsidP="005B298A">
            <w:pPr>
              <w:jc w:val="center"/>
              <w:rPr>
                <w:sz w:val="24"/>
                <w:szCs w:val="24"/>
              </w:rPr>
            </w:pPr>
            <w:r w:rsidRPr="00656078">
              <w:rPr>
                <w:sz w:val="24"/>
                <w:szCs w:val="24"/>
              </w:rPr>
              <w:t xml:space="preserve">Dušan </w:t>
            </w:r>
            <w:r w:rsidR="005B298A">
              <w:rPr>
                <w:sz w:val="24"/>
                <w:szCs w:val="24"/>
              </w:rPr>
              <w:t>Pantić</w:t>
            </w: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  <w:tr w:rsidR="00656078" w:rsidTr="00656078"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  <w:tc>
          <w:tcPr>
            <w:tcW w:w="2394" w:type="dxa"/>
          </w:tcPr>
          <w:p w:rsidR="00656078" w:rsidRDefault="00656078" w:rsidP="00656078">
            <w:pPr>
              <w:rPr>
                <w:sz w:val="36"/>
                <w:szCs w:val="36"/>
              </w:rPr>
            </w:pPr>
          </w:p>
        </w:tc>
      </w:tr>
    </w:tbl>
    <w:p w:rsidR="00656078" w:rsidRDefault="00656078" w:rsidP="00656078">
      <w:pPr>
        <w:rPr>
          <w:color w:val="1E5E9F" w:themeColor="accent2" w:themeShade="BF"/>
          <w:sz w:val="48"/>
          <w:szCs w:val="48"/>
        </w:rPr>
      </w:pPr>
      <w:r w:rsidRPr="00656078">
        <w:rPr>
          <w:color w:val="1E5E9F" w:themeColor="accent2" w:themeShade="BF"/>
          <w:sz w:val="48"/>
          <w:szCs w:val="48"/>
        </w:rPr>
        <w:t>Istorija izmena</w:t>
      </w:r>
    </w:p>
    <w:p w:rsidR="00656078" w:rsidRPr="00071DFB" w:rsidRDefault="00071DFB" w:rsidP="00071DFB">
      <w:pPr>
        <w:rPr>
          <w:color w:val="1E5E9F" w:themeColor="accent2" w:themeShade="BF"/>
          <w:sz w:val="48"/>
          <w:szCs w:val="48"/>
        </w:rPr>
      </w:pPr>
      <w:r>
        <w:rPr>
          <w:b/>
        </w:rPr>
        <w:br w:type="page"/>
      </w:r>
    </w:p>
    <w:sdt>
      <w:sdtPr>
        <w:rPr>
          <w:rFonts w:ascii="Constantia" w:eastAsiaTheme="minorHAnsi" w:hAnsi="Constantia" w:cstheme="minorBidi"/>
          <w:b w:val="0"/>
          <w:bCs w:val="0"/>
          <w:color w:val="auto"/>
          <w:szCs w:val="22"/>
          <w:lang w:eastAsia="en-US"/>
        </w:rPr>
        <w:id w:val="191751107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81763" w:rsidRPr="00581763" w:rsidRDefault="00581763">
          <w:pPr>
            <w:pStyle w:val="TOCHeading"/>
            <w:rPr>
              <w:color w:val="1E5E9F" w:themeColor="accent2" w:themeShade="BF"/>
            </w:rPr>
          </w:pPr>
          <w:r w:rsidRPr="00581763">
            <w:rPr>
              <w:color w:val="1E5E9F" w:themeColor="accent2" w:themeShade="BF"/>
            </w:rPr>
            <w:t>Sadržaj</w:t>
          </w:r>
        </w:p>
        <w:p w:rsidR="000F0EE4" w:rsidRDefault="00581763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23014" w:history="1">
            <w:r w:rsidR="000F0EE4" w:rsidRPr="008C6911">
              <w:rPr>
                <w:rStyle w:val="Hyperlink"/>
                <w:noProof/>
              </w:rPr>
              <w:t>1.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Uvod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_Toc477723014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5" w:history="1">
            <w:r w:rsidR="000F0EE4" w:rsidRPr="008C6911">
              <w:rPr>
                <w:rStyle w:val="Hyperlink"/>
                <w:noProof/>
              </w:rPr>
              <w:t>1.1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Rezime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_Toc477723015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6" w:history="1">
            <w:r w:rsidR="000F0EE4" w:rsidRPr="008C6911">
              <w:rPr>
                <w:rStyle w:val="Hyperlink"/>
                <w:noProof/>
              </w:rPr>
              <w:t>1.2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Namena dokumenta i ciljne grupe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_Toc477723016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7" w:history="1">
            <w:r w:rsidR="000F0EE4" w:rsidRPr="008C6911">
              <w:rPr>
                <w:rStyle w:val="Hyperlink"/>
                <w:noProof/>
              </w:rPr>
              <w:t>1.3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Reference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_Toc477723017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8" w:history="1">
            <w:r w:rsidR="000F0EE4" w:rsidRPr="008C6911">
              <w:rPr>
                <w:rStyle w:val="Hyperlink"/>
                <w:noProof/>
              </w:rPr>
              <w:t>1.4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Otvorena pitanja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_Toc477723018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4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1"/>
            <w:tabs>
              <w:tab w:val="left" w:pos="56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19" w:history="1">
            <w:r w:rsidR="000F0EE4" w:rsidRPr="008C6911">
              <w:rPr>
                <w:rStyle w:val="Hyperlink"/>
                <w:noProof/>
              </w:rPr>
              <w:t>2.</w:t>
            </w:r>
            <w:r w:rsidR="000F0EE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F0EE4" w:rsidRPr="008C6911">
              <w:rPr>
                <w:rStyle w:val="Hyperlink"/>
                <w:noProof/>
              </w:rPr>
              <w:t>Scenario funkcionalnosti pregleda svojih porudžbina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_Toc477723019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0" w:history="1">
            <w:r w:rsidR="000F0EE4" w:rsidRPr="008C6911">
              <w:rPr>
                <w:rStyle w:val="Hyperlink"/>
                <w:noProof/>
              </w:rPr>
              <w:t>2.1 Kratak opis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_Toc477723020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1" w:history="1">
            <w:r w:rsidR="000F0EE4" w:rsidRPr="008C6911">
              <w:rPr>
                <w:rStyle w:val="Hyperlink"/>
                <w:noProof/>
              </w:rPr>
              <w:t>2.2 Tok događaja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_Toc477723021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2" w:history="1">
            <w:r w:rsidR="000F0EE4" w:rsidRPr="008C6911">
              <w:rPr>
                <w:rStyle w:val="Hyperlink"/>
                <w:noProof/>
              </w:rPr>
              <w:t>2.2.1 Korisnik uspešno pregleda svoje porudžbine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_Toc477723022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3" w:history="1">
            <w:r w:rsidR="000F0EE4" w:rsidRPr="008C6911">
              <w:rPr>
                <w:rStyle w:val="Hyperlink"/>
                <w:noProof/>
                <w:lang w:val="sr-Latn-RS"/>
              </w:rPr>
              <w:t>2.2.2 Korisnik neuspešno pregleda svoje porudžbine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_Toc477723023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4" w:history="1">
            <w:r w:rsidR="000F0EE4" w:rsidRPr="008C6911">
              <w:rPr>
                <w:rStyle w:val="Hyperlink"/>
                <w:noProof/>
                <w:lang w:val="sr-Latn-RS"/>
              </w:rPr>
              <w:t>2.3 Posebni zahtevi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_Toc477723024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5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5" w:history="1">
            <w:r w:rsidR="000F0EE4" w:rsidRPr="008C6911">
              <w:rPr>
                <w:rStyle w:val="Hyperlink"/>
                <w:noProof/>
                <w:lang w:val="sr-Latn-RS"/>
              </w:rPr>
              <w:t>2.4 Preduslovi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_Toc477723025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6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F0EE4" w:rsidRDefault="00D317D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77723026" w:history="1">
            <w:r w:rsidR="000F0EE4" w:rsidRPr="008C6911">
              <w:rPr>
                <w:rStyle w:val="Hyperlink"/>
                <w:noProof/>
                <w:lang w:val="sr-Latn-RS"/>
              </w:rPr>
              <w:t>2.5 Posledice</w:t>
            </w:r>
            <w:r w:rsidR="000F0EE4">
              <w:rPr>
                <w:noProof/>
                <w:webHidden/>
              </w:rPr>
              <w:tab/>
            </w:r>
            <w:r w:rsidR="000F0EE4">
              <w:rPr>
                <w:noProof/>
                <w:webHidden/>
              </w:rPr>
              <w:fldChar w:fldCharType="begin"/>
            </w:r>
            <w:r w:rsidR="000F0EE4">
              <w:rPr>
                <w:noProof/>
                <w:webHidden/>
              </w:rPr>
              <w:instrText xml:space="preserve"> PAGEREF _Toc477723026 \h </w:instrText>
            </w:r>
            <w:r w:rsidR="000F0EE4">
              <w:rPr>
                <w:noProof/>
                <w:webHidden/>
              </w:rPr>
            </w:r>
            <w:r w:rsidR="000F0EE4">
              <w:rPr>
                <w:noProof/>
                <w:webHidden/>
              </w:rPr>
              <w:fldChar w:fldCharType="separate"/>
            </w:r>
            <w:r w:rsidR="000F0EE4">
              <w:rPr>
                <w:noProof/>
                <w:webHidden/>
              </w:rPr>
              <w:t>6</w:t>
            </w:r>
            <w:r w:rsidR="000F0EE4">
              <w:rPr>
                <w:noProof/>
                <w:webHidden/>
              </w:rPr>
              <w:fldChar w:fldCharType="end"/>
            </w:r>
          </w:hyperlink>
        </w:p>
        <w:p w:rsidR="00071DFB" w:rsidRDefault="00581763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65737" w:rsidRDefault="00C65737">
      <w:pPr>
        <w:rPr>
          <w:b/>
          <w:color w:val="1E5E9F" w:themeColor="accent2" w:themeShade="BF"/>
          <w:sz w:val="48"/>
          <w:szCs w:val="48"/>
        </w:rPr>
      </w:pPr>
      <w:r>
        <w:br w:type="page"/>
      </w:r>
    </w:p>
    <w:p w:rsidR="007827D0" w:rsidRDefault="007827D0" w:rsidP="00C65737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0" w:name="_Toc477723014"/>
      <w:r>
        <w:lastRenderedPageBreak/>
        <w:t>Uvod</w:t>
      </w:r>
      <w:bookmarkEnd w:id="0"/>
    </w:p>
    <w:p w:rsidR="000034C6" w:rsidRPr="000034C6" w:rsidRDefault="000034C6" w:rsidP="000034C6"/>
    <w:p w:rsidR="004C0013" w:rsidRDefault="007827D0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1" w:name="_Toc477723015"/>
      <w:r>
        <w:t>Rezime</w:t>
      </w:r>
      <w:bookmarkEnd w:id="1"/>
    </w:p>
    <w:p w:rsidR="004C0013" w:rsidRDefault="00126E93" w:rsidP="000034C6">
      <w:pPr>
        <w:spacing w:before="100" w:beforeAutospacing="1" w:after="100" w:afterAutospacing="1" w:line="240" w:lineRule="auto"/>
        <w:ind w:left="720" w:firstLine="720"/>
        <w:jc w:val="both"/>
      </w:pPr>
      <w:r>
        <w:t xml:space="preserve">Definisanje scenarija upotrebe funkcionalnosti </w:t>
      </w:r>
      <w:r w:rsidR="005B298A">
        <w:t>pregleda svojih porudžbina</w:t>
      </w:r>
      <w:r>
        <w:t>.</w:t>
      </w:r>
    </w:p>
    <w:p w:rsidR="004C0013" w:rsidRDefault="004C0013" w:rsidP="00071DFB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2" w:name="_Toc477723016"/>
      <w:r>
        <w:t>Namena dokumenta i ciljne grupe</w:t>
      </w:r>
      <w:bookmarkEnd w:id="2"/>
    </w:p>
    <w:p w:rsidR="004C0013" w:rsidRDefault="000034C6" w:rsidP="000034C6">
      <w:pPr>
        <w:ind w:left="720" w:firstLine="720"/>
        <w:jc w:val="both"/>
      </w:pPr>
      <w:r>
        <w:t>Dokument će koristiti svi članovi projektnog tima u razvoju projekta i testiranju a može se koristiti i pri pisanju uputstva za upotrebu.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3" w:name="_Toc477723017"/>
      <w:r>
        <w:t>Reference</w:t>
      </w:r>
      <w:bookmarkEnd w:id="3"/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Projektni zadatak</w:t>
      </w:r>
    </w:p>
    <w:p w:rsidR="000034C6" w:rsidRPr="0013629A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Uputstvo </w:t>
      </w:r>
      <w:r>
        <w:rPr>
          <w:lang w:val="sr-Latn-RS"/>
        </w:rPr>
        <w:t>za pisanje specifikacije slučajeva korišćenja funkcionalnosti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>Guidelines – Use Case, Rational Unified Process 2000</w:t>
      </w:r>
    </w:p>
    <w:p w:rsidR="000034C6" w:rsidRDefault="000034C6" w:rsidP="000034C6">
      <w:pPr>
        <w:pStyle w:val="ListParagraph"/>
        <w:numPr>
          <w:ilvl w:val="0"/>
          <w:numId w:val="6"/>
        </w:numPr>
        <w:jc w:val="both"/>
      </w:pPr>
      <w:r>
        <w:t xml:space="preserve">Guidelines – Use Case Storyboard, Rational Unified Process 2000 </w:t>
      </w:r>
    </w:p>
    <w:p w:rsidR="000034C6" w:rsidRPr="000034C6" w:rsidRDefault="000034C6" w:rsidP="000034C6">
      <w:pPr>
        <w:pStyle w:val="Heading2"/>
        <w:numPr>
          <w:ilvl w:val="1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4" w:name="_Toc477723018"/>
      <w:r>
        <w:t>Otvorena pitanja</w:t>
      </w:r>
      <w:bookmarkEnd w:id="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27"/>
        <w:gridCol w:w="2806"/>
        <w:gridCol w:w="2863"/>
      </w:tblGrid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Redni broj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Opis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  <w:jc w:val="center"/>
            </w:pPr>
            <w:r>
              <w:t>Resenje</w:t>
            </w: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1.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2.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3.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  <w:tr w:rsidR="000034C6" w:rsidTr="003F7AEB"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  <w:r>
              <w:t>4.</w:t>
            </w: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0034C6" w:rsidRDefault="000034C6" w:rsidP="003F7AEB">
            <w:pPr>
              <w:pStyle w:val="ListParagraph"/>
              <w:ind w:left="0"/>
            </w:pPr>
          </w:p>
        </w:tc>
      </w:tr>
    </w:tbl>
    <w:p w:rsidR="000034C6" w:rsidRDefault="000034C6" w:rsidP="000034C6">
      <w:pPr>
        <w:ind w:left="720" w:firstLine="720"/>
        <w:jc w:val="both"/>
      </w:pPr>
    </w:p>
    <w:p w:rsidR="000034C6" w:rsidRDefault="000034C6" w:rsidP="000034C6">
      <w:pPr>
        <w:pStyle w:val="Heading1"/>
        <w:spacing w:before="100" w:beforeAutospacing="1" w:after="100" w:afterAutospacing="1" w:line="240" w:lineRule="auto"/>
        <w:ind w:left="360"/>
        <w:jc w:val="both"/>
      </w:pPr>
    </w:p>
    <w:p w:rsidR="000034C6" w:rsidRPr="000034C6" w:rsidRDefault="000034C6" w:rsidP="000034C6"/>
    <w:p w:rsidR="004C0013" w:rsidRDefault="000034C6" w:rsidP="000034C6">
      <w:pPr>
        <w:pStyle w:val="Heading1"/>
        <w:numPr>
          <w:ilvl w:val="0"/>
          <w:numId w:val="2"/>
        </w:numPr>
        <w:spacing w:before="100" w:beforeAutospacing="1" w:after="100" w:afterAutospacing="1" w:line="240" w:lineRule="auto"/>
        <w:ind w:left="0" w:firstLine="720"/>
        <w:jc w:val="both"/>
      </w:pPr>
      <w:bookmarkStart w:id="5" w:name="_Toc477723019"/>
      <w:r>
        <w:lastRenderedPageBreak/>
        <w:t xml:space="preserve">Scenario funkcionalnosti </w:t>
      </w:r>
      <w:r w:rsidR="005B298A">
        <w:t>pregleda svojih porudžbina</w:t>
      </w:r>
      <w:bookmarkEnd w:id="5"/>
    </w:p>
    <w:p w:rsidR="000034C6" w:rsidRDefault="000034C6" w:rsidP="000034C6">
      <w:pPr>
        <w:pStyle w:val="Heading2"/>
      </w:pPr>
      <w:r>
        <w:tab/>
      </w:r>
      <w:bookmarkStart w:id="6" w:name="_Toc477723020"/>
      <w:r>
        <w:t>2.1 Kratak opis</w:t>
      </w:r>
      <w:bookmarkEnd w:id="6"/>
      <w:r>
        <w:tab/>
      </w:r>
    </w:p>
    <w:p w:rsidR="000034C6" w:rsidRDefault="005B298A" w:rsidP="000034C6">
      <w:pPr>
        <w:ind w:left="720" w:firstLine="720"/>
        <w:jc w:val="both"/>
        <w:rPr>
          <w:lang w:val="sr-Latn-RS"/>
        </w:rPr>
      </w:pPr>
      <w:r>
        <w:rPr>
          <w:lang w:val="sr-Latn-RS"/>
        </w:rPr>
        <w:t>Registrovani korisnik ima opciju da pregleda svoje do sadašnje porudžbine klikom na „</w:t>
      </w:r>
      <w:r w:rsidR="00F13C51">
        <w:rPr>
          <w:lang w:val="sr-Latn-RS"/>
        </w:rPr>
        <w:t>My Orders</w:t>
      </w:r>
      <w:r>
        <w:rPr>
          <w:lang w:val="sr-Latn-RS"/>
        </w:rPr>
        <w:t>“ opciju iz glavnog menu-a.</w:t>
      </w:r>
    </w:p>
    <w:p w:rsidR="00247AB3" w:rsidRDefault="000034C6" w:rsidP="000034C6">
      <w:pPr>
        <w:pStyle w:val="Heading2"/>
      </w:pPr>
      <w:r>
        <w:tab/>
      </w:r>
      <w:bookmarkStart w:id="7" w:name="_Toc477723021"/>
      <w:r>
        <w:t>2.2 Tok događaja</w:t>
      </w:r>
      <w:bookmarkEnd w:id="7"/>
    </w:p>
    <w:p w:rsidR="000034C6" w:rsidRDefault="000034C6" w:rsidP="000034C6">
      <w:pPr>
        <w:pStyle w:val="Heading3"/>
      </w:pPr>
      <w:r>
        <w:tab/>
      </w:r>
      <w:r>
        <w:tab/>
      </w:r>
      <w:bookmarkStart w:id="8" w:name="_Toc477723022"/>
      <w:r>
        <w:t xml:space="preserve">2.2.1 </w:t>
      </w:r>
      <w:r w:rsidR="005B298A">
        <w:t>Korisnik uspešno pregleda svoje porudžbine</w:t>
      </w:r>
      <w:bookmarkEnd w:id="8"/>
    </w:p>
    <w:p w:rsidR="00091A78" w:rsidRDefault="00165867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klikom na „</w:t>
      </w:r>
      <w:r w:rsidR="00F13C51">
        <w:rPr>
          <w:lang w:val="sr-Latn-RS"/>
        </w:rPr>
        <w:t>My Orders</w:t>
      </w:r>
      <w:r>
        <w:rPr>
          <w:lang w:val="sr-Latn-RS"/>
        </w:rPr>
        <w:t>“, opciju iz glavnog menu-a dolazi na stranicu na kojoj mu se izlistavaju sve njegove porudžbine prihvaćene od strane administratora.</w:t>
      </w:r>
    </w:p>
    <w:p w:rsidR="00091A78" w:rsidRDefault="00091A78" w:rsidP="00091A78">
      <w:pPr>
        <w:pStyle w:val="Heading3"/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</w:r>
      <w:bookmarkStart w:id="9" w:name="_Toc477723023"/>
      <w:r w:rsidR="00165867">
        <w:rPr>
          <w:lang w:val="sr-Latn-RS"/>
        </w:rPr>
        <w:t>2.2.2 Korisnik neuspešno pregleda svoje porudžbine</w:t>
      </w:r>
      <w:bookmarkEnd w:id="9"/>
    </w:p>
    <w:p w:rsidR="00165867" w:rsidRDefault="00165867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 xml:space="preserve">Korisnik može na više načina neuspešno da pregleda svoje porudžbine. </w:t>
      </w:r>
    </w:p>
    <w:p w:rsidR="00165867" w:rsidRDefault="00165867" w:rsidP="00091A78">
      <w:pPr>
        <w:ind w:left="1440" w:firstLine="720"/>
        <w:jc w:val="both"/>
        <w:rPr>
          <w:lang w:val="sr-Latn-RS"/>
        </w:rPr>
      </w:pPr>
      <w:r>
        <w:rPr>
          <w:lang w:val="sr-Latn-RS"/>
        </w:rPr>
        <w:t>Korisnik pristupa stranici za pregled svojih porudžbina kao što je opisano u tačko 2.2.1.</w:t>
      </w:r>
    </w:p>
    <w:p w:rsidR="00165867" w:rsidRDefault="00165867" w:rsidP="00165867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 želi da pregleda svoje porudžbine ali do sada nikada nije ni poslao nijednu porudžbinu. Korisniku se prikazuje prazna lista.</w:t>
      </w:r>
    </w:p>
    <w:p w:rsidR="00091A78" w:rsidRPr="00165867" w:rsidRDefault="00165867" w:rsidP="00165867">
      <w:pPr>
        <w:pStyle w:val="ListParagraph"/>
        <w:numPr>
          <w:ilvl w:val="0"/>
          <w:numId w:val="7"/>
        </w:numPr>
        <w:jc w:val="both"/>
        <w:rPr>
          <w:lang w:val="sr-Latn-RS"/>
        </w:rPr>
      </w:pPr>
      <w:r>
        <w:rPr>
          <w:lang w:val="sr-Latn-RS"/>
        </w:rPr>
        <w:t>Korisnik želi da pregleda svoje porudžbine, ali mu nijedna do sada poslata porudžbina nije prihvaćena od strane administratora. Prikazuje mu se prazna lista.</w:t>
      </w:r>
      <w:r w:rsidR="00091A78" w:rsidRPr="00165867">
        <w:rPr>
          <w:lang w:val="sr-Latn-RS"/>
        </w:rPr>
        <w:t xml:space="preserve"> 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0" w:name="_Toc477723024"/>
      <w:r>
        <w:rPr>
          <w:lang w:val="sr-Latn-RS"/>
        </w:rPr>
        <w:t>2.3 Posebni zahtevi</w:t>
      </w:r>
      <w:bookmarkEnd w:id="10"/>
    </w:p>
    <w:p w:rsidR="00091A78" w:rsidRDefault="00091A78" w:rsidP="00091A78">
      <w:pPr>
        <w:rPr>
          <w:lang w:val="sr-Latn-RS"/>
        </w:rPr>
      </w:pPr>
      <w:r>
        <w:rPr>
          <w:lang w:val="sr-Latn-RS"/>
        </w:rPr>
        <w:tab/>
      </w:r>
      <w:r>
        <w:rPr>
          <w:lang w:val="sr-Latn-RS"/>
        </w:rPr>
        <w:tab/>
        <w:t>Nema posebnih zahteva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lastRenderedPageBreak/>
        <w:tab/>
      </w:r>
    </w:p>
    <w:p w:rsidR="00091A78" w:rsidRDefault="00091A78" w:rsidP="00091A78">
      <w:pPr>
        <w:pStyle w:val="Heading2"/>
        <w:ind w:firstLine="720"/>
        <w:rPr>
          <w:lang w:val="sr-Latn-RS"/>
        </w:rPr>
      </w:pPr>
      <w:bookmarkStart w:id="11" w:name="_Toc477723025"/>
      <w:r>
        <w:rPr>
          <w:lang w:val="sr-Latn-RS"/>
        </w:rPr>
        <w:t>2.4 Preduslovi</w:t>
      </w:r>
      <w:bookmarkEnd w:id="11"/>
    </w:p>
    <w:p w:rsidR="00091A78" w:rsidRDefault="00091A78" w:rsidP="00091A78">
      <w:pPr>
        <w:ind w:left="720" w:firstLine="720"/>
        <w:jc w:val="both"/>
        <w:rPr>
          <w:lang w:val="sr-Latn-RS"/>
        </w:rPr>
      </w:pPr>
      <w:r>
        <w:rPr>
          <w:lang w:val="sr-Latn-RS"/>
        </w:rPr>
        <w:t>Preduslov je da</w:t>
      </w:r>
      <w:r w:rsidR="00165867">
        <w:rPr>
          <w:lang w:val="sr-Latn-RS"/>
        </w:rPr>
        <w:t xml:space="preserve"> korisnik ima poslatu i prihvaćenu porudžbinu kako bi mu ona bila prikazana u sekciji „</w:t>
      </w:r>
      <w:r w:rsidR="00F13C51">
        <w:rPr>
          <w:lang w:val="sr-Latn-RS"/>
        </w:rPr>
        <w:t>My Orders</w:t>
      </w:r>
      <w:bookmarkStart w:id="12" w:name="_GoBack"/>
      <w:bookmarkEnd w:id="12"/>
      <w:r w:rsidR="00165867">
        <w:rPr>
          <w:lang w:val="sr-Latn-RS"/>
        </w:rPr>
        <w:t>“.</w:t>
      </w:r>
    </w:p>
    <w:p w:rsidR="00091A78" w:rsidRDefault="00091A78" w:rsidP="00091A78">
      <w:pPr>
        <w:pStyle w:val="Heading2"/>
        <w:rPr>
          <w:lang w:val="sr-Latn-RS"/>
        </w:rPr>
      </w:pPr>
      <w:r>
        <w:rPr>
          <w:lang w:val="sr-Latn-RS"/>
        </w:rPr>
        <w:tab/>
      </w:r>
      <w:bookmarkStart w:id="13" w:name="_Toc477723026"/>
      <w:r>
        <w:rPr>
          <w:lang w:val="sr-Latn-RS"/>
        </w:rPr>
        <w:t>2.5 Posledice</w:t>
      </w:r>
      <w:bookmarkEnd w:id="13"/>
    </w:p>
    <w:p w:rsidR="00091A78" w:rsidRPr="00091A78" w:rsidRDefault="00165867" w:rsidP="00BE7651">
      <w:pPr>
        <w:ind w:left="720" w:firstLine="720"/>
        <w:jc w:val="both"/>
        <w:rPr>
          <w:lang w:val="sr-Latn-RS"/>
        </w:rPr>
      </w:pPr>
      <w:r>
        <w:rPr>
          <w:lang w:val="sr-Latn-RS"/>
        </w:rPr>
        <w:t>Nema posledica.</w:t>
      </w:r>
    </w:p>
    <w:sectPr w:rsidR="00091A78" w:rsidRPr="00091A78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7D4" w:rsidRDefault="00D317D4" w:rsidP="00656078">
      <w:pPr>
        <w:spacing w:after="0" w:line="240" w:lineRule="auto"/>
      </w:pPr>
      <w:r>
        <w:separator/>
      </w:r>
    </w:p>
  </w:endnote>
  <w:endnote w:type="continuationSeparator" w:id="0">
    <w:p w:rsidR="00D317D4" w:rsidRDefault="00D317D4" w:rsidP="00656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27CD" w:rsidRDefault="00A027CD">
    <w:pPr>
      <w:pStyle w:val="Footer"/>
      <w:pBdr>
        <w:top w:val="thinThickSmallGap" w:sz="24" w:space="1" w:color="143E69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13C51" w:rsidRPr="00F13C51">
      <w:rPr>
        <w:rFonts w:asciiTheme="majorHAnsi" w:eastAsiaTheme="majorEastAsia" w:hAnsiTheme="majorHAnsi" w:cstheme="majorBidi"/>
        <w:noProof/>
      </w:rPr>
      <w:t>6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A027CD" w:rsidRDefault="00A027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7D4" w:rsidRDefault="00D317D4" w:rsidP="00656078">
      <w:pPr>
        <w:spacing w:after="0" w:line="240" w:lineRule="auto"/>
      </w:pPr>
      <w:r>
        <w:separator/>
      </w:r>
    </w:p>
  </w:footnote>
  <w:footnote w:type="continuationSeparator" w:id="0">
    <w:p w:rsidR="00D317D4" w:rsidRDefault="00D317D4" w:rsidP="006560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21E5"/>
    <w:multiLevelType w:val="hybridMultilevel"/>
    <w:tmpl w:val="683ADBDA"/>
    <w:lvl w:ilvl="0" w:tplc="3C94754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A135EA"/>
    <w:multiLevelType w:val="multilevel"/>
    <w:tmpl w:val="A9EAE240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368A1C7F"/>
    <w:multiLevelType w:val="hybridMultilevel"/>
    <w:tmpl w:val="DCE872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414B274B"/>
    <w:multiLevelType w:val="multilevel"/>
    <w:tmpl w:val="521097DC"/>
    <w:lvl w:ilvl="0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4">
    <w:nsid w:val="51F91521"/>
    <w:multiLevelType w:val="hybridMultilevel"/>
    <w:tmpl w:val="AAAADEE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>
    <w:nsid w:val="59F846C5"/>
    <w:multiLevelType w:val="hybridMultilevel"/>
    <w:tmpl w:val="D6BA4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E34E2"/>
    <w:multiLevelType w:val="hybridMultilevel"/>
    <w:tmpl w:val="F8FC67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E3E"/>
    <w:rsid w:val="000034C6"/>
    <w:rsid w:val="00071DFB"/>
    <w:rsid w:val="00091A78"/>
    <w:rsid w:val="000F0EE4"/>
    <w:rsid w:val="00104457"/>
    <w:rsid w:val="00126E93"/>
    <w:rsid w:val="00142A0D"/>
    <w:rsid w:val="00151E3E"/>
    <w:rsid w:val="00165867"/>
    <w:rsid w:val="00247AB3"/>
    <w:rsid w:val="00271DD4"/>
    <w:rsid w:val="002E44CB"/>
    <w:rsid w:val="0038735A"/>
    <w:rsid w:val="003D4060"/>
    <w:rsid w:val="003E6CD1"/>
    <w:rsid w:val="00412A6E"/>
    <w:rsid w:val="004C0013"/>
    <w:rsid w:val="00503041"/>
    <w:rsid w:val="00581763"/>
    <w:rsid w:val="005B298A"/>
    <w:rsid w:val="005B2C99"/>
    <w:rsid w:val="005F6197"/>
    <w:rsid w:val="00656078"/>
    <w:rsid w:val="006A07E1"/>
    <w:rsid w:val="006B4735"/>
    <w:rsid w:val="00704DF9"/>
    <w:rsid w:val="007443E4"/>
    <w:rsid w:val="007827D0"/>
    <w:rsid w:val="007967E9"/>
    <w:rsid w:val="007F0A45"/>
    <w:rsid w:val="00811046"/>
    <w:rsid w:val="008422D8"/>
    <w:rsid w:val="008B548E"/>
    <w:rsid w:val="008C5A7D"/>
    <w:rsid w:val="008E0A43"/>
    <w:rsid w:val="00986F09"/>
    <w:rsid w:val="00A027CD"/>
    <w:rsid w:val="00A5041F"/>
    <w:rsid w:val="00A67195"/>
    <w:rsid w:val="00B1492F"/>
    <w:rsid w:val="00BE7651"/>
    <w:rsid w:val="00C35B2A"/>
    <w:rsid w:val="00C65737"/>
    <w:rsid w:val="00CA48EE"/>
    <w:rsid w:val="00D01D7A"/>
    <w:rsid w:val="00D317D4"/>
    <w:rsid w:val="00DF536D"/>
    <w:rsid w:val="00E43D2D"/>
    <w:rsid w:val="00E72B41"/>
    <w:rsid w:val="00EB7E4C"/>
    <w:rsid w:val="00F13C51"/>
    <w:rsid w:val="00F36439"/>
    <w:rsid w:val="00FA28B8"/>
    <w:rsid w:val="00FD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7D0"/>
    <w:rPr>
      <w:rFonts w:ascii="Constantia" w:hAnsi="Constantia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27D0"/>
    <w:pPr>
      <w:outlineLvl w:val="0"/>
    </w:pPr>
    <w:rPr>
      <w:b/>
      <w:color w:val="1E5E9F" w:themeColor="accent2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7D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1E5E9F" w:themeColor="accent2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4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D7A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D01D7A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6078"/>
  </w:style>
  <w:style w:type="paragraph" w:styleId="Footer">
    <w:name w:val="footer"/>
    <w:basedOn w:val="Normal"/>
    <w:link w:val="FooterChar"/>
    <w:uiPriority w:val="99"/>
    <w:unhideWhenUsed/>
    <w:rsid w:val="006560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6078"/>
  </w:style>
  <w:style w:type="table" w:styleId="TableGrid">
    <w:name w:val="Table Grid"/>
    <w:basedOn w:val="TableNormal"/>
    <w:uiPriority w:val="59"/>
    <w:rsid w:val="006560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827D0"/>
    <w:rPr>
      <w:rFonts w:ascii="Constantia" w:hAnsi="Constantia"/>
      <w:b/>
      <w:color w:val="1E5E9F" w:themeColor="accent2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827D0"/>
    <w:rPr>
      <w:rFonts w:ascii="Constantia" w:eastAsiaTheme="majorEastAsia" w:hAnsi="Constantia" w:cstheme="majorBidi"/>
      <w:b/>
      <w:bCs/>
      <w:color w:val="1E5E9F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7827D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763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476B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817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763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581763"/>
    <w:rPr>
      <w:color w:val="9454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034C6"/>
    <w:rPr>
      <w:rFonts w:asciiTheme="majorHAnsi" w:eastAsiaTheme="majorEastAsia" w:hAnsiTheme="majorHAnsi" w:cstheme="majorBidi"/>
      <w:b/>
      <w:bCs/>
      <w:color w:val="1E5E9F" w:themeColor="accent2" w:themeShade="BF"/>
      <w:sz w:val="28"/>
    </w:rPr>
  </w:style>
  <w:style w:type="paragraph" w:styleId="TOC3">
    <w:name w:val="toc 3"/>
    <w:basedOn w:val="Normal"/>
    <w:next w:val="Normal"/>
    <w:autoRedefine/>
    <w:uiPriority w:val="39"/>
    <w:unhideWhenUsed/>
    <w:rsid w:val="00BE765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82654-DB91-4554-8FDC-1C9B56B03E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Dusan Savic</dc:creator>
  <cp:lastModifiedBy>Dusan Savic</cp:lastModifiedBy>
  <cp:revision>4</cp:revision>
  <cp:lastPrinted>2017-03-05T23:00:00Z</cp:lastPrinted>
  <dcterms:created xsi:type="dcterms:W3CDTF">2017-03-19T20:41:00Z</dcterms:created>
  <dcterms:modified xsi:type="dcterms:W3CDTF">2017-04-03T23:20:00Z</dcterms:modified>
</cp:coreProperties>
</file>