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D7A" w:rsidRPr="00D01D7A" w:rsidRDefault="00D01D7A" w:rsidP="00D01D7A">
      <w:pPr>
        <w:pStyle w:val="Default"/>
        <w:rPr>
          <w:rFonts w:ascii="Constantia" w:hAnsi="Constantia"/>
        </w:rPr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77697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C65737">
      <w:pPr>
        <w:jc w:val="center"/>
        <w:rPr>
          <w:color w:val="1E5E9F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="00A67195">
        <w:rPr>
          <w:color w:val="1E5E9F" w:themeColor="accent2" w:themeShade="BF"/>
          <w:sz w:val="40"/>
          <w:szCs w:val="40"/>
        </w:rPr>
        <w:t>Apetit Bar</w:t>
      </w:r>
    </w:p>
    <w:p w:rsidR="00D01D7A" w:rsidRDefault="00C375CA" w:rsidP="00C65737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1.2</w:t>
      </w:r>
    </w:p>
    <w:p w:rsidR="00D01D7A" w:rsidRPr="006B4735" w:rsidRDefault="00126E93" w:rsidP="00D01D7A">
      <w:pPr>
        <w:jc w:val="center"/>
        <w:rPr>
          <w:sz w:val="40"/>
          <w:szCs w:val="40"/>
          <w:lang w:val="sr-Latn-RS"/>
        </w:rPr>
      </w:pPr>
      <w:r>
        <w:rPr>
          <w:color w:val="1E5E9F" w:themeColor="accent2" w:themeShade="BF"/>
          <w:sz w:val="40"/>
          <w:szCs w:val="40"/>
        </w:rPr>
        <w:t xml:space="preserve">Specifikacija slučaja upotrebe </w:t>
      </w:r>
      <w:r w:rsidR="007868D1">
        <w:rPr>
          <w:color w:val="1E5E9F" w:themeColor="accent2" w:themeShade="BF"/>
          <w:sz w:val="40"/>
          <w:szCs w:val="40"/>
        </w:rPr>
        <w:t>prihva</w:t>
      </w:r>
      <w:r w:rsidR="00395FB7">
        <w:rPr>
          <w:color w:val="1E5E9F" w:themeColor="accent2" w:themeShade="BF"/>
          <w:sz w:val="40"/>
          <w:szCs w:val="40"/>
        </w:rPr>
        <w:t>tanja</w:t>
      </w:r>
      <w:r w:rsidR="007868D1">
        <w:rPr>
          <w:color w:val="1E5E9F" w:themeColor="accent2" w:themeShade="BF"/>
          <w:sz w:val="40"/>
          <w:szCs w:val="40"/>
        </w:rPr>
        <w:t xml:space="preserve"> porudžbi</w:t>
      </w:r>
      <w:r w:rsidR="00395FB7">
        <w:rPr>
          <w:color w:val="1E5E9F" w:themeColor="accent2" w:themeShade="BF"/>
          <w:sz w:val="40"/>
          <w:szCs w:val="40"/>
        </w:rPr>
        <w:t>na</w:t>
      </w:r>
    </w:p>
    <w:p w:rsidR="00D01D7A" w:rsidRPr="00E43D2D" w:rsidRDefault="00D01D7A" w:rsidP="00D01D7A">
      <w:pPr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71DFB" w:rsidTr="002E44CB">
        <w:tc>
          <w:tcPr>
            <w:tcW w:w="4788" w:type="dxa"/>
          </w:tcPr>
          <w:p w:rsidR="00071DFB" w:rsidRDefault="00071DFB" w:rsidP="00D01D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Tim:</w:t>
            </w:r>
          </w:p>
          <w:p w:rsidR="002E44CB" w:rsidRDefault="002E44CB" w:rsidP="00D01D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sr-Cyrl-RS"/>
              </w:rPr>
              <w:t>Дућан</w:t>
            </w:r>
          </w:p>
        </w:tc>
        <w:tc>
          <w:tcPr>
            <w:tcW w:w="4788" w:type="dxa"/>
          </w:tcPr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Studenti:</w:t>
            </w:r>
          </w:p>
          <w:p w:rsidR="00071DF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Pantić 0533/2010</w:t>
            </w:r>
          </w:p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Savić 0539/2010</w:t>
            </w:r>
          </w:p>
        </w:tc>
      </w:tr>
    </w:tbl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t xml:space="preserve">Beograd, mart </w:t>
      </w:r>
      <w:r w:rsidR="00E43D2D">
        <w:rPr>
          <w:szCs w:val="28"/>
        </w:rPr>
        <w:t>2017</w:t>
      </w:r>
      <w:r w:rsidRPr="00656078">
        <w:rPr>
          <w:szCs w:val="28"/>
        </w:rPr>
        <w:t>.</w:t>
      </w:r>
    </w:p>
    <w:tbl>
      <w:tblPr>
        <w:tblStyle w:val="TableGrid"/>
        <w:tblpPr w:leftFromText="180" w:rightFromText="180" w:tblpY="172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56078" w:rsidTr="00656078"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lastRenderedPageBreak/>
              <w:t>Datum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Autor</w:t>
            </w:r>
          </w:p>
        </w:tc>
      </w:tr>
      <w:tr w:rsidR="00656078" w:rsidTr="00656078">
        <w:tc>
          <w:tcPr>
            <w:tcW w:w="2394" w:type="dxa"/>
          </w:tcPr>
          <w:p w:rsidR="00656078" w:rsidRPr="00656078" w:rsidRDefault="00A67195" w:rsidP="006560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05.03.2017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656078" w:rsidRPr="00656078" w:rsidRDefault="00656078" w:rsidP="007868D1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 xml:space="preserve">Dušan </w:t>
            </w:r>
            <w:r w:rsidR="007868D1">
              <w:rPr>
                <w:sz w:val="24"/>
                <w:szCs w:val="24"/>
              </w:rPr>
              <w:t>Pantić</w:t>
            </w:r>
          </w:p>
        </w:tc>
      </w:tr>
      <w:tr w:rsidR="00656078" w:rsidTr="00656078">
        <w:tc>
          <w:tcPr>
            <w:tcW w:w="2394" w:type="dxa"/>
          </w:tcPr>
          <w:p w:rsidR="00656078" w:rsidRPr="00C375CA" w:rsidRDefault="00C375CA" w:rsidP="00C375CA">
            <w:pPr>
              <w:jc w:val="center"/>
              <w:rPr>
                <w:sz w:val="24"/>
                <w:szCs w:val="24"/>
              </w:rPr>
            </w:pPr>
            <w:r w:rsidRPr="00C375CA">
              <w:rPr>
                <w:sz w:val="24"/>
                <w:szCs w:val="24"/>
              </w:rPr>
              <w:t>11.06.2017</w:t>
            </w:r>
          </w:p>
        </w:tc>
        <w:tc>
          <w:tcPr>
            <w:tcW w:w="2394" w:type="dxa"/>
          </w:tcPr>
          <w:p w:rsidR="00656078" w:rsidRPr="00C375CA" w:rsidRDefault="00C375CA" w:rsidP="00C375CA">
            <w:pPr>
              <w:jc w:val="center"/>
              <w:rPr>
                <w:sz w:val="24"/>
                <w:szCs w:val="24"/>
              </w:rPr>
            </w:pPr>
            <w:r w:rsidRPr="00C375CA">
              <w:rPr>
                <w:sz w:val="24"/>
                <w:szCs w:val="24"/>
              </w:rPr>
              <w:t>1.2</w:t>
            </w:r>
          </w:p>
        </w:tc>
        <w:tc>
          <w:tcPr>
            <w:tcW w:w="2394" w:type="dxa"/>
          </w:tcPr>
          <w:p w:rsidR="00656078" w:rsidRPr="00C375CA" w:rsidRDefault="00C375CA" w:rsidP="00C375CA">
            <w:pPr>
              <w:jc w:val="center"/>
              <w:rPr>
                <w:sz w:val="24"/>
                <w:szCs w:val="24"/>
              </w:rPr>
            </w:pPr>
            <w:r w:rsidRPr="00C375CA">
              <w:rPr>
                <w:sz w:val="24"/>
                <w:szCs w:val="24"/>
              </w:rPr>
              <w:t>Finalna verzija</w:t>
            </w:r>
          </w:p>
        </w:tc>
        <w:tc>
          <w:tcPr>
            <w:tcW w:w="2394" w:type="dxa"/>
          </w:tcPr>
          <w:p w:rsidR="00656078" w:rsidRPr="00C375CA" w:rsidRDefault="00C375CA" w:rsidP="00C375CA">
            <w:pPr>
              <w:jc w:val="center"/>
              <w:rPr>
                <w:sz w:val="24"/>
                <w:szCs w:val="24"/>
              </w:rPr>
            </w:pPr>
            <w:r w:rsidRPr="00C375CA">
              <w:rPr>
                <w:sz w:val="24"/>
                <w:szCs w:val="24"/>
              </w:rPr>
              <w:t>Dušan Pantić</w:t>
            </w:r>
          </w:p>
        </w:tc>
      </w:tr>
      <w:tr w:rsidR="00656078" w:rsidTr="00656078"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</w:tr>
    </w:tbl>
    <w:p w:rsidR="00656078" w:rsidRDefault="00656078" w:rsidP="00656078">
      <w:pPr>
        <w:rPr>
          <w:color w:val="1E5E9F" w:themeColor="accent2" w:themeShade="BF"/>
          <w:sz w:val="48"/>
          <w:szCs w:val="48"/>
        </w:rPr>
      </w:pPr>
      <w:r w:rsidRPr="00656078">
        <w:rPr>
          <w:color w:val="1E5E9F" w:themeColor="accent2" w:themeShade="BF"/>
          <w:sz w:val="48"/>
          <w:szCs w:val="48"/>
        </w:rPr>
        <w:t>Istorija izmena</w:t>
      </w:r>
    </w:p>
    <w:p w:rsidR="00656078" w:rsidRPr="00071DFB" w:rsidRDefault="00071DFB" w:rsidP="00071DFB">
      <w:pPr>
        <w:rPr>
          <w:color w:val="1E5E9F" w:themeColor="accent2" w:themeShade="BF"/>
          <w:sz w:val="48"/>
          <w:szCs w:val="48"/>
        </w:rPr>
      </w:pPr>
      <w:r>
        <w:rPr>
          <w:b/>
        </w:rPr>
        <w:br w:type="page"/>
      </w: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1E5E9F" w:themeColor="accent2" w:themeShade="BF"/>
            </w:rPr>
          </w:pPr>
          <w:r w:rsidRPr="00581763">
            <w:rPr>
              <w:color w:val="1E5E9F" w:themeColor="accent2" w:themeShade="BF"/>
            </w:rPr>
            <w:t>Sadržaj</w:t>
          </w:r>
          <w:r w:rsidR="007003B7">
            <w:rPr>
              <w:color w:val="1E5E9F" w:themeColor="accent2" w:themeShade="BF"/>
            </w:rPr>
            <w:t>s</w:t>
          </w:r>
        </w:p>
        <w:p w:rsidR="007003B7" w:rsidRDefault="00581763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28674" w:history="1">
            <w:r w:rsidR="007003B7" w:rsidRPr="00397724">
              <w:rPr>
                <w:rStyle w:val="Hyperlink"/>
                <w:noProof/>
              </w:rPr>
              <w:t>1.</w:t>
            </w:r>
            <w:r w:rsidR="00700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03B7" w:rsidRPr="00397724">
              <w:rPr>
                <w:rStyle w:val="Hyperlink"/>
                <w:noProof/>
              </w:rPr>
              <w:t>Uvod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_Toc477728674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4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546C8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75" w:history="1">
            <w:r w:rsidR="007003B7" w:rsidRPr="00397724">
              <w:rPr>
                <w:rStyle w:val="Hyperlink"/>
                <w:noProof/>
              </w:rPr>
              <w:t>1.1</w:t>
            </w:r>
            <w:r w:rsidR="00700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03B7" w:rsidRPr="00397724">
              <w:rPr>
                <w:rStyle w:val="Hyperlink"/>
                <w:noProof/>
              </w:rPr>
              <w:t>Rezime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_Toc477728675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4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546C8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76" w:history="1">
            <w:r w:rsidR="007003B7" w:rsidRPr="00397724">
              <w:rPr>
                <w:rStyle w:val="Hyperlink"/>
                <w:noProof/>
              </w:rPr>
              <w:t>1.2</w:t>
            </w:r>
            <w:r w:rsidR="00700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03B7" w:rsidRPr="00397724">
              <w:rPr>
                <w:rStyle w:val="Hyperlink"/>
                <w:noProof/>
              </w:rPr>
              <w:t>Namena dokumenta i ciljne grupe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_Toc477728676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4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546C8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77" w:history="1">
            <w:r w:rsidR="007003B7" w:rsidRPr="00397724">
              <w:rPr>
                <w:rStyle w:val="Hyperlink"/>
                <w:noProof/>
              </w:rPr>
              <w:t>1.3</w:t>
            </w:r>
            <w:r w:rsidR="00700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03B7" w:rsidRPr="00397724">
              <w:rPr>
                <w:rStyle w:val="Hyperlink"/>
                <w:noProof/>
              </w:rPr>
              <w:t>Reference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_Toc477728677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4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546C8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78" w:history="1">
            <w:r w:rsidR="007003B7" w:rsidRPr="00397724">
              <w:rPr>
                <w:rStyle w:val="Hyperlink"/>
                <w:noProof/>
              </w:rPr>
              <w:t>1.4</w:t>
            </w:r>
            <w:r w:rsidR="00700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03B7" w:rsidRPr="00397724">
              <w:rPr>
                <w:rStyle w:val="Hyperlink"/>
                <w:noProof/>
              </w:rPr>
              <w:t>Otvorena pitanja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_Toc477728678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4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546C8D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79" w:history="1">
            <w:r w:rsidR="007003B7" w:rsidRPr="00397724">
              <w:rPr>
                <w:rStyle w:val="Hyperlink"/>
                <w:noProof/>
              </w:rPr>
              <w:t>2.</w:t>
            </w:r>
            <w:r w:rsidR="007003B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03B7" w:rsidRPr="00397724">
              <w:rPr>
                <w:rStyle w:val="Hyperlink"/>
                <w:noProof/>
              </w:rPr>
              <w:t>Scenario funkcionalnosti pregleda prihvaćenih porudžbina od strane zaposlenog korisnika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_Toc477728679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5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546C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80" w:history="1">
            <w:r w:rsidR="007003B7" w:rsidRPr="00397724">
              <w:rPr>
                <w:rStyle w:val="Hyperlink"/>
                <w:noProof/>
              </w:rPr>
              <w:t>2.1 Kratak opis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_Toc477728680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5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546C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81" w:history="1">
            <w:r w:rsidR="007003B7" w:rsidRPr="00397724">
              <w:rPr>
                <w:rStyle w:val="Hyperlink"/>
                <w:noProof/>
              </w:rPr>
              <w:t>2.2 Tok događaja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_Toc477728681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5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546C8D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82" w:history="1">
            <w:r w:rsidR="007003B7" w:rsidRPr="00397724">
              <w:rPr>
                <w:rStyle w:val="Hyperlink"/>
                <w:noProof/>
              </w:rPr>
              <w:t>2.2.1 Zaposleni korisnik uspešno pregleda prihvaćene porudžbine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_Toc477728682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5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546C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83" w:history="1">
            <w:r w:rsidR="007003B7" w:rsidRPr="00397724">
              <w:rPr>
                <w:rStyle w:val="Hyperlink"/>
                <w:noProof/>
                <w:lang w:val="sr-Latn-RS"/>
              </w:rPr>
              <w:t>2.3 Posebni zahtevi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_Toc477728683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5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546C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84" w:history="1">
            <w:r w:rsidR="007003B7" w:rsidRPr="00397724">
              <w:rPr>
                <w:rStyle w:val="Hyperlink"/>
                <w:noProof/>
                <w:lang w:val="sr-Latn-RS"/>
              </w:rPr>
              <w:t>2.4 Preduslovi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_Toc477728684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5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7003B7" w:rsidRDefault="00546C8D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8685" w:history="1">
            <w:r w:rsidR="007003B7" w:rsidRPr="00397724">
              <w:rPr>
                <w:rStyle w:val="Hyperlink"/>
                <w:noProof/>
                <w:lang w:val="sr-Latn-RS"/>
              </w:rPr>
              <w:t>2.5 Posledice</w:t>
            </w:r>
            <w:r w:rsidR="007003B7">
              <w:rPr>
                <w:noProof/>
                <w:webHidden/>
              </w:rPr>
              <w:tab/>
            </w:r>
            <w:r w:rsidR="007003B7">
              <w:rPr>
                <w:noProof/>
                <w:webHidden/>
              </w:rPr>
              <w:fldChar w:fldCharType="begin"/>
            </w:r>
            <w:r w:rsidR="007003B7">
              <w:rPr>
                <w:noProof/>
                <w:webHidden/>
              </w:rPr>
              <w:instrText xml:space="preserve"> PAGEREF _Toc477728685 \h </w:instrText>
            </w:r>
            <w:r w:rsidR="007003B7">
              <w:rPr>
                <w:noProof/>
                <w:webHidden/>
              </w:rPr>
            </w:r>
            <w:r w:rsidR="007003B7">
              <w:rPr>
                <w:noProof/>
                <w:webHidden/>
              </w:rPr>
              <w:fldChar w:fldCharType="separate"/>
            </w:r>
            <w:r w:rsidR="007003B7">
              <w:rPr>
                <w:noProof/>
                <w:webHidden/>
              </w:rPr>
              <w:t>6</w:t>
            </w:r>
            <w:r w:rsidR="007003B7">
              <w:rPr>
                <w:noProof/>
                <w:webHidden/>
              </w:rPr>
              <w:fldChar w:fldCharType="end"/>
            </w:r>
          </w:hyperlink>
        </w:p>
        <w:p w:rsidR="00071DFB" w:rsidRDefault="0058176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65737" w:rsidRDefault="00C65737">
      <w:pPr>
        <w:rPr>
          <w:b/>
          <w:color w:val="1E5E9F" w:themeColor="accent2" w:themeShade="BF"/>
          <w:sz w:val="48"/>
          <w:szCs w:val="48"/>
        </w:rPr>
      </w:pPr>
      <w:r>
        <w:br w:type="page"/>
      </w:r>
    </w:p>
    <w:p w:rsidR="007827D0" w:rsidRDefault="007827D0" w:rsidP="00C65737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0" w:name="_Toc477728674"/>
      <w:r>
        <w:lastRenderedPageBreak/>
        <w:t>Uvod</w:t>
      </w:r>
      <w:bookmarkEnd w:id="0"/>
    </w:p>
    <w:p w:rsidR="000034C6" w:rsidRPr="000034C6" w:rsidRDefault="000034C6" w:rsidP="000034C6"/>
    <w:p w:rsidR="004C0013" w:rsidRDefault="007827D0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1" w:name="_Toc477728675"/>
      <w:r>
        <w:t>Rezime</w:t>
      </w:r>
      <w:bookmarkEnd w:id="1"/>
    </w:p>
    <w:p w:rsidR="004C0013" w:rsidRDefault="00126E93" w:rsidP="000034C6">
      <w:pPr>
        <w:spacing w:before="100" w:beforeAutospacing="1" w:after="100" w:afterAutospacing="1" w:line="240" w:lineRule="auto"/>
        <w:ind w:left="720" w:firstLine="720"/>
        <w:jc w:val="both"/>
      </w:pPr>
      <w:r>
        <w:t xml:space="preserve">Definisanje scenarija upotrebe funkcionalnosti </w:t>
      </w:r>
      <w:r w:rsidR="00395FB7">
        <w:t>prihvatanja porudžbina</w:t>
      </w:r>
      <w:r>
        <w:t>.</w:t>
      </w:r>
    </w:p>
    <w:p w:rsidR="004C0013" w:rsidRDefault="004C0013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2" w:name="_Toc477728676"/>
      <w:r>
        <w:t>Namena dokumenta i ciljne grupe</w:t>
      </w:r>
      <w:bookmarkEnd w:id="2"/>
    </w:p>
    <w:p w:rsidR="004C0013" w:rsidRDefault="000034C6" w:rsidP="000034C6">
      <w:pPr>
        <w:ind w:left="720" w:firstLine="720"/>
        <w:jc w:val="both"/>
      </w:pPr>
      <w:r>
        <w:t>Dokument će koristiti svi članovi projektnog tima u razvoju projekta i testiranju a može se koristiti i pri pisanju uputstva za upotrebu.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3" w:name="_Toc477728677"/>
      <w:r>
        <w:t>Reference</w:t>
      </w:r>
      <w:bookmarkEnd w:id="3"/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Projektni zadatak</w:t>
      </w:r>
    </w:p>
    <w:p w:rsidR="000034C6" w:rsidRPr="0013629A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Uputstvo </w:t>
      </w:r>
      <w:r>
        <w:rPr>
          <w:lang w:val="sr-Latn-RS"/>
        </w:rPr>
        <w:t>za pisanje specifikacije slučajeva korišćenja funkcionalnosti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Guidelines – Use Case, Rational Unified Process 2000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Guidelines – Use Case Storyboard, Rational Unified Process 2000 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4" w:name="_Toc477728678"/>
      <w:r>
        <w:t>Otvorena pitanja</w:t>
      </w:r>
      <w:bookmarkEnd w:id="4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7"/>
        <w:gridCol w:w="2806"/>
        <w:gridCol w:w="2863"/>
      </w:tblGrid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Redni broj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Opis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Resenje</w:t>
            </w: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</w:tbl>
    <w:p w:rsidR="000034C6" w:rsidRDefault="000034C6" w:rsidP="000034C6">
      <w:pPr>
        <w:ind w:left="720" w:firstLine="720"/>
        <w:jc w:val="both"/>
      </w:pPr>
    </w:p>
    <w:p w:rsidR="000034C6" w:rsidRDefault="000034C6" w:rsidP="000034C6">
      <w:pPr>
        <w:pStyle w:val="Heading1"/>
        <w:spacing w:before="100" w:beforeAutospacing="1" w:after="100" w:afterAutospacing="1" w:line="240" w:lineRule="auto"/>
        <w:ind w:left="360"/>
        <w:jc w:val="both"/>
      </w:pPr>
    </w:p>
    <w:p w:rsidR="000034C6" w:rsidRPr="000034C6" w:rsidRDefault="000034C6" w:rsidP="000034C6"/>
    <w:p w:rsidR="004C0013" w:rsidRDefault="000034C6" w:rsidP="000034C6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5" w:name="_Toc477728679"/>
      <w:r>
        <w:lastRenderedPageBreak/>
        <w:t xml:space="preserve">Scenario funkcionalnosti </w:t>
      </w:r>
      <w:r w:rsidR="00395FB7">
        <w:t>prihvatanja porudžbina</w:t>
      </w:r>
      <w:bookmarkEnd w:id="5"/>
    </w:p>
    <w:p w:rsidR="000034C6" w:rsidRDefault="000034C6" w:rsidP="000034C6">
      <w:pPr>
        <w:pStyle w:val="Heading2"/>
      </w:pPr>
      <w:r>
        <w:tab/>
      </w:r>
      <w:bookmarkStart w:id="6" w:name="_Toc477728680"/>
      <w:r>
        <w:t>2.1 Kratak opis</w:t>
      </w:r>
      <w:bookmarkEnd w:id="6"/>
      <w:r>
        <w:tab/>
      </w:r>
    </w:p>
    <w:p w:rsidR="000034C6" w:rsidRDefault="007868D1" w:rsidP="000034C6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Zaposleni korisnici </w:t>
      </w:r>
      <w:r w:rsidR="00395FB7">
        <w:rPr>
          <w:lang w:val="sr-Latn-RS"/>
        </w:rPr>
        <w:t>mogu da prihvate pristigle porudžbine klikom na opciju „</w:t>
      </w:r>
      <w:r w:rsidR="00157661">
        <w:rPr>
          <w:lang w:val="sr-Latn-RS"/>
        </w:rPr>
        <w:t>Manage Orders</w:t>
      </w:r>
      <w:r w:rsidR="00395FB7">
        <w:rPr>
          <w:lang w:val="sr-Latn-RS"/>
        </w:rPr>
        <w:t>“, iz glavnog meni-a. Tom akcijom pristupaju stranici na kojoj su izlistane sve prispele porudžbine.</w:t>
      </w:r>
    </w:p>
    <w:p w:rsidR="00247AB3" w:rsidRDefault="000034C6" w:rsidP="000034C6">
      <w:pPr>
        <w:pStyle w:val="Heading2"/>
      </w:pPr>
      <w:r>
        <w:tab/>
      </w:r>
      <w:bookmarkStart w:id="7" w:name="_Toc477728681"/>
      <w:r>
        <w:t>2.2 Tok događaja</w:t>
      </w:r>
      <w:bookmarkEnd w:id="7"/>
    </w:p>
    <w:p w:rsidR="000034C6" w:rsidRDefault="000034C6" w:rsidP="000034C6">
      <w:pPr>
        <w:pStyle w:val="Heading3"/>
      </w:pPr>
      <w:r>
        <w:tab/>
      </w:r>
      <w:r>
        <w:tab/>
      </w:r>
      <w:bookmarkStart w:id="8" w:name="_Toc477728682"/>
      <w:r>
        <w:t xml:space="preserve">2.2.1 </w:t>
      </w:r>
      <w:r w:rsidR="007868D1">
        <w:t xml:space="preserve">Zaposleni korisnik uspešno </w:t>
      </w:r>
      <w:r w:rsidR="00395FB7">
        <w:t>prihvata porudžbine</w:t>
      </w:r>
      <w:bookmarkEnd w:id="8"/>
    </w:p>
    <w:p w:rsidR="00395FB7" w:rsidRDefault="00395FB7" w:rsidP="00395FB7">
      <w:pPr>
        <w:ind w:left="1440" w:firstLine="720"/>
        <w:jc w:val="both"/>
        <w:rPr>
          <w:lang w:val="sr-Latn-RS"/>
        </w:rPr>
      </w:pPr>
      <w:r>
        <w:rPr>
          <w:lang w:val="sr-Latn-RS"/>
        </w:rPr>
        <w:t>Klikom na opciju „</w:t>
      </w:r>
      <w:r w:rsidR="00C375CA">
        <w:rPr>
          <w:lang w:val="sr-Latn-RS"/>
        </w:rPr>
        <w:t>Pending</w:t>
      </w:r>
      <w:r w:rsidR="00157661">
        <w:rPr>
          <w:lang w:val="sr-Latn-RS"/>
        </w:rPr>
        <w:t xml:space="preserve">“ </w:t>
      </w:r>
      <w:r w:rsidR="00C375CA">
        <w:rPr>
          <w:lang w:val="sr-Latn-RS"/>
        </w:rPr>
        <w:t xml:space="preserve">iz meni-a, </w:t>
      </w:r>
      <w:r w:rsidR="00157661">
        <w:rPr>
          <w:lang w:val="sr-Latn-RS"/>
        </w:rPr>
        <w:t>zaposleni korisnik odlazi</w:t>
      </w:r>
      <w:r>
        <w:rPr>
          <w:lang w:val="sr-Latn-RS"/>
        </w:rPr>
        <w:t xml:space="preserve"> na stranicu na kojoj </w:t>
      </w:r>
      <w:r w:rsidR="00157661">
        <w:rPr>
          <w:lang w:val="sr-Latn-RS"/>
        </w:rPr>
        <w:t>mu</w:t>
      </w:r>
      <w:r>
        <w:rPr>
          <w:lang w:val="sr-Latn-RS"/>
        </w:rPr>
        <w:t xml:space="preserve"> se izlistavaju sve prispele porudžbin</w:t>
      </w:r>
      <w:r w:rsidR="00157661">
        <w:rPr>
          <w:lang w:val="sr-Latn-RS"/>
        </w:rPr>
        <w:t>e koje još uvek čekaju na njegov odgovor. On ima</w:t>
      </w:r>
      <w:r>
        <w:rPr>
          <w:lang w:val="sr-Latn-RS"/>
        </w:rPr>
        <w:t xml:space="preserve"> opciju „</w:t>
      </w:r>
      <w:r w:rsidR="00157661">
        <w:rPr>
          <w:lang w:val="sr-Latn-RS"/>
        </w:rPr>
        <w:t>Accept“ i</w:t>
      </w:r>
      <w:r w:rsidR="00C375CA">
        <w:rPr>
          <w:lang w:val="sr-Latn-RS"/>
        </w:rPr>
        <w:t xml:space="preserve"> „Reject“ i</w:t>
      </w:r>
      <w:r w:rsidR="00157661">
        <w:rPr>
          <w:lang w:val="sr-Latn-RS"/>
        </w:rPr>
        <w:t xml:space="preserve"> klikom na </w:t>
      </w:r>
      <w:r w:rsidR="00C375CA">
        <w:rPr>
          <w:lang w:val="sr-Latn-RS"/>
        </w:rPr>
        <w:t>dugme confirm</w:t>
      </w:r>
      <w:r w:rsidR="00157661">
        <w:rPr>
          <w:lang w:val="sr-Latn-RS"/>
        </w:rPr>
        <w:t xml:space="preserve"> prihvata</w:t>
      </w:r>
      <w:r w:rsidR="00C375CA">
        <w:rPr>
          <w:lang w:val="sr-Latn-RS"/>
        </w:rPr>
        <w:t xml:space="preserve"> ili odbija</w:t>
      </w:r>
      <w:r w:rsidR="00157661">
        <w:rPr>
          <w:lang w:val="sr-Latn-RS"/>
        </w:rPr>
        <w:t xml:space="preserve"> datu porudžbinu. Pre toga on proverava</w:t>
      </w:r>
      <w:r>
        <w:rPr>
          <w:lang w:val="sr-Latn-RS"/>
        </w:rPr>
        <w:t xml:space="preserve"> informacije </w:t>
      </w:r>
      <w:r w:rsidR="00157661">
        <w:rPr>
          <w:lang w:val="sr-Latn-RS"/>
        </w:rPr>
        <w:t>o porudžbini i prihvata</w:t>
      </w:r>
      <w:r>
        <w:rPr>
          <w:lang w:val="sr-Latn-RS"/>
        </w:rPr>
        <w:t xml:space="preserve"> je tek nakon što zaključe da je sve u redu.</w:t>
      </w:r>
    </w:p>
    <w:p w:rsidR="00395FB7" w:rsidRDefault="00395FB7" w:rsidP="00395FB7">
      <w:pPr>
        <w:pStyle w:val="Heading3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2.2.2 Zaposleni korisnik neuspešno prihvata porudžbine</w:t>
      </w:r>
    </w:p>
    <w:p w:rsidR="00395FB7" w:rsidRDefault="00395FB7" w:rsidP="00395FB7">
      <w:pPr>
        <w:ind w:left="1440" w:firstLine="720"/>
        <w:jc w:val="both"/>
        <w:rPr>
          <w:lang w:val="sr-Latn-RS"/>
        </w:rPr>
      </w:pPr>
      <w:r>
        <w:rPr>
          <w:lang w:val="sr-Latn-RS"/>
        </w:rPr>
        <w:t>Predviđe</w:t>
      </w:r>
      <w:r w:rsidR="00157661">
        <w:rPr>
          <w:lang w:val="sr-Latn-RS"/>
        </w:rPr>
        <w:t>no je da je jedini način do ova grupa korisnika neuspešno prihvati</w:t>
      </w:r>
      <w:r>
        <w:rPr>
          <w:lang w:val="sr-Latn-RS"/>
        </w:rPr>
        <w:t xml:space="preserve"> porudžbinu tako što je uspešno odbijaju.</w:t>
      </w:r>
    </w:p>
    <w:p w:rsidR="00395FB7" w:rsidRDefault="00395FB7" w:rsidP="00395FB7">
      <w:pPr>
        <w:ind w:left="1440" w:firstLine="720"/>
        <w:jc w:val="both"/>
        <w:rPr>
          <w:lang w:val="sr-Latn-RS"/>
        </w:rPr>
      </w:pPr>
      <w:r>
        <w:rPr>
          <w:lang w:val="sr-Latn-RS"/>
        </w:rPr>
        <w:t>Korisnik uradi sve što je navedeno na početku tačke 2.2.1 i otvara stranicu sa prispelim porudžbinama..</w:t>
      </w:r>
    </w:p>
    <w:p w:rsidR="00395FB7" w:rsidRPr="00395FB7" w:rsidRDefault="00157661" w:rsidP="00395FB7">
      <w:pPr>
        <w:ind w:left="1440" w:firstLine="720"/>
        <w:jc w:val="both"/>
        <w:rPr>
          <w:lang w:val="sr-Latn-RS"/>
        </w:rPr>
      </w:pPr>
      <w:r>
        <w:rPr>
          <w:lang w:val="sr-Latn-RS"/>
        </w:rPr>
        <w:t>Zaposleni korisnici nakon što zabeleže</w:t>
      </w:r>
      <w:r w:rsidR="00395FB7">
        <w:rPr>
          <w:lang w:val="sr-Latn-RS"/>
        </w:rPr>
        <w:t xml:space="preserve"> da podaci o narudžbini nisu u redu</w:t>
      </w:r>
      <w:r w:rsidR="00C375CA">
        <w:rPr>
          <w:lang w:val="sr-Latn-RS"/>
        </w:rPr>
        <w:t xml:space="preserve"> ili nisu u mogućnosti da naprave određeno jelo, </w:t>
      </w:r>
      <w:r w:rsidR="00395FB7">
        <w:rPr>
          <w:lang w:val="sr-Latn-RS"/>
        </w:rPr>
        <w:t xml:space="preserve">odbijaju tu narudžbinu </w:t>
      </w:r>
      <w:r w:rsidR="00C375CA">
        <w:rPr>
          <w:lang w:val="sr-Latn-RS"/>
        </w:rPr>
        <w:t>odabirom</w:t>
      </w:r>
      <w:r w:rsidR="00395FB7">
        <w:rPr>
          <w:lang w:val="sr-Latn-RS"/>
        </w:rPr>
        <w:t xml:space="preserve"> </w:t>
      </w:r>
      <w:r w:rsidR="00C375CA">
        <w:rPr>
          <w:lang w:val="sr-Latn-RS"/>
        </w:rPr>
        <w:t>opcije</w:t>
      </w:r>
      <w:r w:rsidR="00395FB7">
        <w:rPr>
          <w:lang w:val="sr-Latn-RS"/>
        </w:rPr>
        <w:t xml:space="preserve"> „</w:t>
      </w:r>
      <w:r w:rsidR="00C375CA">
        <w:rPr>
          <w:lang w:val="sr-Latn-RS"/>
        </w:rPr>
        <w:t>Reject</w:t>
      </w:r>
      <w:r w:rsidR="00395FB7">
        <w:rPr>
          <w:lang w:val="sr-Latn-RS"/>
        </w:rPr>
        <w:t>“.</w:t>
      </w:r>
      <w:r w:rsidR="00395FB7" w:rsidRPr="007A0365">
        <w:rPr>
          <w:lang w:val="sr-Latn-RS"/>
        </w:rPr>
        <w:t xml:space="preserve"> 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9" w:name="_Toc477728683"/>
      <w:r>
        <w:rPr>
          <w:lang w:val="sr-Latn-RS"/>
        </w:rPr>
        <w:t>2.3 Posebni zahtevi</w:t>
      </w:r>
      <w:bookmarkEnd w:id="9"/>
    </w:p>
    <w:p w:rsidR="00091A78" w:rsidRDefault="00091A78" w:rsidP="007868D1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 posebnih zahteva</w:t>
      </w:r>
      <w:r w:rsidR="007868D1">
        <w:rPr>
          <w:lang w:val="sr-Latn-RS"/>
        </w:rPr>
        <w:t>.</w:t>
      </w:r>
    </w:p>
    <w:p w:rsidR="00091A78" w:rsidRDefault="00091A78" w:rsidP="00091A78">
      <w:pPr>
        <w:pStyle w:val="Heading2"/>
        <w:ind w:firstLine="720"/>
        <w:rPr>
          <w:lang w:val="sr-Latn-RS"/>
        </w:rPr>
      </w:pPr>
      <w:bookmarkStart w:id="10" w:name="_Toc477728684"/>
      <w:r>
        <w:rPr>
          <w:lang w:val="sr-Latn-RS"/>
        </w:rPr>
        <w:lastRenderedPageBreak/>
        <w:t>2.4 Preduslovi</w:t>
      </w:r>
      <w:bookmarkEnd w:id="10"/>
    </w:p>
    <w:p w:rsidR="00091A78" w:rsidRDefault="00091A78" w:rsidP="00091A78">
      <w:pPr>
        <w:ind w:left="720" w:firstLine="720"/>
        <w:jc w:val="both"/>
        <w:rPr>
          <w:lang w:val="sr-Latn-RS"/>
        </w:rPr>
      </w:pPr>
      <w:r>
        <w:rPr>
          <w:lang w:val="sr-Latn-RS"/>
        </w:rPr>
        <w:t xml:space="preserve">Preduslov je da je korisnik </w:t>
      </w:r>
      <w:r w:rsidR="007868D1">
        <w:rPr>
          <w:lang w:val="sr-Latn-RS"/>
        </w:rPr>
        <w:t>bude prijavljen na sistem kao zaposleni korisnik</w:t>
      </w:r>
      <w:r>
        <w:rPr>
          <w:lang w:val="sr-Latn-RS"/>
        </w:rPr>
        <w:t>.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1" w:name="_Toc477728685"/>
      <w:r>
        <w:rPr>
          <w:lang w:val="sr-Latn-RS"/>
        </w:rPr>
        <w:t>2.5 Posledice</w:t>
      </w:r>
      <w:bookmarkEnd w:id="11"/>
    </w:p>
    <w:p w:rsidR="00091A78" w:rsidRPr="00091A78" w:rsidRDefault="00395FB7" w:rsidP="00395FB7">
      <w:pPr>
        <w:ind w:left="720" w:firstLine="720"/>
        <w:jc w:val="both"/>
        <w:rPr>
          <w:lang w:val="sr-Latn-RS"/>
        </w:rPr>
      </w:pPr>
      <w:r>
        <w:rPr>
          <w:lang w:val="sr-Latn-RS"/>
        </w:rPr>
        <w:t>Nakon prihvatanja jedne porudžbine, ona se pojavljuje korisniku na stranici do koje dolazi klikom na opciju „</w:t>
      </w:r>
      <w:r w:rsidR="00157661">
        <w:rPr>
          <w:lang w:val="sr-Latn-RS"/>
        </w:rPr>
        <w:t>My Orders</w:t>
      </w:r>
      <w:r>
        <w:rPr>
          <w:lang w:val="sr-Latn-RS"/>
        </w:rPr>
        <w:t>“, kao i zaposlenom korisniku na stranici do koje dolazi klikom na opciju „</w:t>
      </w:r>
      <w:r w:rsidR="00C375CA">
        <w:rPr>
          <w:lang w:val="sr-Latn-RS"/>
        </w:rPr>
        <w:t>Completed</w:t>
      </w:r>
      <w:bookmarkStart w:id="12" w:name="_GoBack"/>
      <w:bookmarkEnd w:id="12"/>
      <w:r>
        <w:rPr>
          <w:lang w:val="sr-Latn-RS"/>
        </w:rPr>
        <w:t>“, iz glavnog meni-a</w:t>
      </w:r>
      <w:r w:rsidR="00BE7651">
        <w:rPr>
          <w:lang w:val="sr-Latn-RS"/>
        </w:rPr>
        <w:t>.</w:t>
      </w:r>
    </w:p>
    <w:sectPr w:rsidR="00091A78" w:rsidRPr="00091A7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C8D" w:rsidRDefault="00546C8D" w:rsidP="00656078">
      <w:pPr>
        <w:spacing w:after="0" w:line="240" w:lineRule="auto"/>
      </w:pPr>
      <w:r>
        <w:separator/>
      </w:r>
    </w:p>
  </w:endnote>
  <w:endnote w:type="continuationSeparator" w:id="0">
    <w:p w:rsidR="00546C8D" w:rsidRDefault="00546C8D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27CD" w:rsidRDefault="00A027CD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C375CA" w:rsidRPr="00C375C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C8D" w:rsidRDefault="00546C8D" w:rsidP="00656078">
      <w:pPr>
        <w:spacing w:after="0" w:line="240" w:lineRule="auto"/>
      </w:pPr>
      <w:r>
        <w:separator/>
      </w:r>
    </w:p>
  </w:footnote>
  <w:footnote w:type="continuationSeparator" w:id="0">
    <w:p w:rsidR="00546C8D" w:rsidRDefault="00546C8D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14B274B"/>
    <w:multiLevelType w:val="multilevel"/>
    <w:tmpl w:val="521097DC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34C6"/>
    <w:rsid w:val="00071DFB"/>
    <w:rsid w:val="00091A78"/>
    <w:rsid w:val="00104457"/>
    <w:rsid w:val="00126E93"/>
    <w:rsid w:val="00142A0D"/>
    <w:rsid w:val="00151E3E"/>
    <w:rsid w:val="00157661"/>
    <w:rsid w:val="00207063"/>
    <w:rsid w:val="00247AB3"/>
    <w:rsid w:val="00271DD4"/>
    <w:rsid w:val="002E44CB"/>
    <w:rsid w:val="0038735A"/>
    <w:rsid w:val="00395FB7"/>
    <w:rsid w:val="003D4060"/>
    <w:rsid w:val="003E6CD1"/>
    <w:rsid w:val="00412A6E"/>
    <w:rsid w:val="004C0013"/>
    <w:rsid w:val="00503041"/>
    <w:rsid w:val="00546C8D"/>
    <w:rsid w:val="00581763"/>
    <w:rsid w:val="005B2C99"/>
    <w:rsid w:val="005F6197"/>
    <w:rsid w:val="00656078"/>
    <w:rsid w:val="006A07E1"/>
    <w:rsid w:val="006B4735"/>
    <w:rsid w:val="007003B7"/>
    <w:rsid w:val="00704DF9"/>
    <w:rsid w:val="007443E4"/>
    <w:rsid w:val="00750C20"/>
    <w:rsid w:val="007827D0"/>
    <w:rsid w:val="007868D1"/>
    <w:rsid w:val="007967E9"/>
    <w:rsid w:val="007F0A45"/>
    <w:rsid w:val="008422D8"/>
    <w:rsid w:val="008B548E"/>
    <w:rsid w:val="008C5A7D"/>
    <w:rsid w:val="008E0A43"/>
    <w:rsid w:val="00986F09"/>
    <w:rsid w:val="00A027CD"/>
    <w:rsid w:val="00A5041F"/>
    <w:rsid w:val="00A67195"/>
    <w:rsid w:val="00B1492F"/>
    <w:rsid w:val="00BE7651"/>
    <w:rsid w:val="00C35B2A"/>
    <w:rsid w:val="00C375CA"/>
    <w:rsid w:val="00C65737"/>
    <w:rsid w:val="00CA48EE"/>
    <w:rsid w:val="00D01D7A"/>
    <w:rsid w:val="00DF536D"/>
    <w:rsid w:val="00E43D2D"/>
    <w:rsid w:val="00E72B41"/>
    <w:rsid w:val="00EA13BF"/>
    <w:rsid w:val="00EB7E4C"/>
    <w:rsid w:val="00F36439"/>
    <w:rsid w:val="00FA28B8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497ECF-71A6-4EB0-AA63-564F946D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1E5E9F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E5E9F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1E5E9F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1E5E9F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4C6"/>
    <w:rPr>
      <w:rFonts w:asciiTheme="majorHAnsi" w:eastAsiaTheme="majorEastAsia" w:hAnsiTheme="majorHAnsi" w:cstheme="majorBidi"/>
      <w:b/>
      <w:bCs/>
      <w:color w:val="1E5E9F" w:themeColor="accen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E765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1DEE0-93EE-4E5A-B682-A3B377858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Windows User</cp:lastModifiedBy>
  <cp:revision>4</cp:revision>
  <cp:lastPrinted>2017-03-05T23:00:00Z</cp:lastPrinted>
  <dcterms:created xsi:type="dcterms:W3CDTF">2017-03-19T22:38:00Z</dcterms:created>
  <dcterms:modified xsi:type="dcterms:W3CDTF">2017-06-15T23:11:00Z</dcterms:modified>
</cp:coreProperties>
</file>