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25562210"/>
        <w:docPartObj>
          <w:docPartGallery w:val="Cover Pages"/>
          <w:docPartUnique/>
        </w:docPartObj>
      </w:sdtPr>
      <w:sdtEndPr/>
      <w:sdtContent>
        <w:p w:rsidR="006D5236" w:rsidRDefault="006D5236" w:rsidP="006D5236">
          <w:r>
            <w:rPr>
              <w:noProof/>
              <w:lang w:eastAsia="fr-FR"/>
            </w:rPr>
            <w:drawing>
              <wp:anchor distT="0" distB="0" distL="114300" distR="114300" simplePos="0" relativeHeight="251658240" behindDoc="1" locked="0" layoutInCell="1" allowOverlap="1" wp14:anchorId="771C4C4F" wp14:editId="13A86BB6">
                <wp:simplePos x="0" y="0"/>
                <wp:positionH relativeFrom="margin">
                  <wp:align>center</wp:align>
                </wp:positionH>
                <wp:positionV relativeFrom="margin">
                  <wp:align>top</wp:align>
                </wp:positionV>
                <wp:extent cx="1498600" cy="1498600"/>
                <wp:effectExtent l="0" t="0" r="0" b="0"/>
                <wp:wrapSquare wrapText="bothSides"/>
                <wp:docPr id="2" name="Image 2" descr="Ecole Supérieure d'Ingénierie En Sciences Appliqu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le Supérieure d'Ingénierie En Sciences Appliquée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8600" cy="14986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pPr w:leftFromText="187" w:rightFromText="187" w:horzAnchor="margin" w:tblpXSpec="center" w:tblpY="2881"/>
            <w:tblW w:w="4627" w:type="pct"/>
            <w:tblBorders>
              <w:left w:val="single" w:sz="12" w:space="0" w:color="4472C4" w:themeColor="accent1"/>
            </w:tblBorders>
            <w:tblCellMar>
              <w:left w:w="144" w:type="dxa"/>
              <w:right w:w="115" w:type="dxa"/>
            </w:tblCellMar>
            <w:tblLook w:val="04A0" w:firstRow="1" w:lastRow="0" w:firstColumn="1" w:lastColumn="0" w:noHBand="0" w:noVBand="1"/>
          </w:tblPr>
          <w:tblGrid>
            <w:gridCol w:w="8381"/>
          </w:tblGrid>
          <w:tr w:rsidR="006D5236" w:rsidTr="00FD1BD8">
            <w:trPr>
              <w:trHeight w:val="288"/>
            </w:trPr>
            <w:sdt>
              <w:sdtPr>
                <w:rPr>
                  <w:color w:val="2F5496" w:themeColor="accent1" w:themeShade="BF"/>
                  <w:sz w:val="24"/>
                  <w:szCs w:val="24"/>
                </w:rPr>
                <w:alias w:val="Société"/>
                <w:id w:val="13406915"/>
                <w:placeholder>
                  <w:docPart w:val="FB334AF578EE44CA9358FE5260994FBE"/>
                </w:placeholder>
                <w:dataBinding w:prefixMappings="xmlns:ns0='http://schemas.openxmlformats.org/officeDocument/2006/extended-properties'" w:xpath="/ns0:Properties[1]/ns0:Company[1]" w:storeItemID="{6668398D-A668-4E3E-A5EB-62B293D839F1}"/>
                <w:text/>
              </w:sdtPr>
              <w:sdtEndPr/>
              <w:sdtContent>
                <w:tc>
                  <w:tcPr>
                    <w:tcW w:w="8382" w:type="dxa"/>
                    <w:tcBorders>
                      <w:left w:val="single" w:sz="12" w:space="0" w:color="1F3864" w:themeColor="accent1" w:themeShade="80"/>
                    </w:tcBorders>
                    <w:shd w:val="clear" w:color="auto" w:fill="D9E2F3" w:themeFill="accent1" w:themeFillTint="33"/>
                    <w:tcMar>
                      <w:top w:w="216" w:type="dxa"/>
                      <w:left w:w="115" w:type="dxa"/>
                      <w:bottom w:w="216" w:type="dxa"/>
                      <w:right w:w="115" w:type="dxa"/>
                    </w:tcMar>
                  </w:tcPr>
                  <w:p w:rsidR="006D5236" w:rsidRDefault="006D5236" w:rsidP="006D5236">
                    <w:pPr>
                      <w:pStyle w:val="Sansinterligne"/>
                      <w:rPr>
                        <w:color w:val="2F5496" w:themeColor="accent1" w:themeShade="BF"/>
                        <w:sz w:val="24"/>
                      </w:rPr>
                    </w:pPr>
                    <w:r>
                      <w:rPr>
                        <w:color w:val="2F5496" w:themeColor="accent1" w:themeShade="BF"/>
                        <w:sz w:val="24"/>
                        <w:szCs w:val="24"/>
                      </w:rPr>
                      <w:t>Ingénierie logiciel – Group B</w:t>
                    </w:r>
                  </w:p>
                </w:tc>
              </w:sdtContent>
            </w:sdt>
          </w:tr>
          <w:tr w:rsidR="006D5236" w:rsidTr="00FD1BD8">
            <w:trPr>
              <w:trHeight w:val="1032"/>
            </w:trPr>
            <w:tc>
              <w:tcPr>
                <w:tcW w:w="8382" w:type="dxa"/>
                <w:tcBorders>
                  <w:left w:val="single" w:sz="12" w:space="0" w:color="1F3864" w:themeColor="accent1" w:themeShade="80"/>
                </w:tcBorders>
                <w:shd w:val="clear" w:color="auto" w:fill="D9E2F3" w:themeFill="accent1" w:themeFillTint="33"/>
              </w:tcPr>
              <w:sdt>
                <w:sdtPr>
                  <w:rPr>
                    <w:rFonts w:ascii="Century Gothic" w:eastAsiaTheme="majorEastAsia" w:hAnsi="Century Gothic" w:cstheme="majorBidi"/>
                    <w:b/>
                    <w:color w:val="1F4E79" w:themeColor="accent5" w:themeShade="80"/>
                    <w:sz w:val="88"/>
                    <w:szCs w:val="88"/>
                  </w:rPr>
                  <w:alias w:val="Titre"/>
                  <w:id w:val="13406919"/>
                  <w:placeholder>
                    <w:docPart w:val="7D8E3F6E2410426DAC1D8EB32861D773"/>
                  </w:placeholder>
                  <w:dataBinding w:prefixMappings="xmlns:ns0='http://schemas.openxmlformats.org/package/2006/metadata/core-properties' xmlns:ns1='http://purl.org/dc/elements/1.1/'" w:xpath="/ns0:coreProperties[1]/ns1:title[1]" w:storeItemID="{6C3C8BC8-F283-45AE-878A-BAB7291924A1}"/>
                  <w:text/>
                </w:sdtPr>
                <w:sdtEndPr/>
                <w:sdtContent>
                  <w:p w:rsidR="006D5236" w:rsidRDefault="006D5236" w:rsidP="008038FE">
                    <w:pPr>
                      <w:pStyle w:val="Sansinterligne"/>
                      <w:spacing w:line="216" w:lineRule="auto"/>
                      <w:jc w:val="center"/>
                      <w:rPr>
                        <w:rFonts w:asciiTheme="majorHAnsi" w:eastAsiaTheme="majorEastAsia" w:hAnsiTheme="majorHAnsi" w:cstheme="majorBidi"/>
                        <w:color w:val="4472C4" w:themeColor="accent1"/>
                        <w:sz w:val="88"/>
                        <w:szCs w:val="88"/>
                      </w:rPr>
                    </w:pPr>
                    <w:r>
                      <w:rPr>
                        <w:rFonts w:ascii="Century Gothic" w:eastAsiaTheme="majorEastAsia" w:hAnsi="Century Gothic" w:cstheme="majorBidi"/>
                        <w:b/>
                        <w:color w:val="1F4E79" w:themeColor="accent5" w:themeShade="80"/>
                        <w:sz w:val="88"/>
                        <w:szCs w:val="88"/>
                      </w:rPr>
                      <w:t>Projet méthode de Cholesky</w:t>
                    </w:r>
                  </w:p>
                </w:sdtContent>
              </w:sdt>
            </w:tc>
          </w:tr>
          <w:tr w:rsidR="006D5236" w:rsidTr="00FD1BD8">
            <w:trPr>
              <w:trHeight w:val="722"/>
            </w:trPr>
            <w:sdt>
              <w:sdtPr>
                <w:rPr>
                  <w:rFonts w:ascii="Arial-BoldMT" w:hAnsi="Arial-BoldMT"/>
                  <w:b/>
                  <w:bCs/>
                  <w:color w:val="2E74B5" w:themeColor="accent5" w:themeShade="BF"/>
                  <w:sz w:val="48"/>
                  <w:szCs w:val="48"/>
                </w:rPr>
                <w:alias w:val="Sous-titre"/>
                <w:id w:val="13406923"/>
                <w:placeholder>
                  <w:docPart w:val="BCDB23F06A4348ED90BEB7A8B6A88C83"/>
                </w:placeholder>
                <w:dataBinding w:prefixMappings="xmlns:ns0='http://schemas.openxmlformats.org/package/2006/metadata/core-properties' xmlns:ns1='http://purl.org/dc/elements/1.1/'" w:xpath="/ns0:coreProperties[1]/ns1:subject[1]" w:storeItemID="{6C3C8BC8-F283-45AE-878A-BAB7291924A1}"/>
                <w:text/>
              </w:sdtPr>
              <w:sdtEndPr/>
              <w:sdtContent>
                <w:tc>
                  <w:tcPr>
                    <w:tcW w:w="8382" w:type="dxa"/>
                    <w:tcBorders>
                      <w:left w:val="single" w:sz="12" w:space="0" w:color="1F3864" w:themeColor="accent1" w:themeShade="80"/>
                      <w:bottom w:val="nil"/>
                    </w:tcBorders>
                    <w:shd w:val="clear" w:color="auto" w:fill="D9E2F3" w:themeFill="accent1" w:themeFillTint="33"/>
                    <w:tcMar>
                      <w:top w:w="216" w:type="dxa"/>
                      <w:left w:w="115" w:type="dxa"/>
                      <w:bottom w:w="216" w:type="dxa"/>
                      <w:right w:w="115" w:type="dxa"/>
                    </w:tcMar>
                  </w:tcPr>
                  <w:p w:rsidR="006D5236" w:rsidRDefault="006D5236" w:rsidP="006D5236">
                    <w:pPr>
                      <w:pStyle w:val="Sansinterligne"/>
                      <w:rPr>
                        <w:color w:val="2F5496" w:themeColor="accent1" w:themeShade="BF"/>
                        <w:sz w:val="24"/>
                      </w:rPr>
                    </w:pPr>
                    <w:r>
                      <w:rPr>
                        <w:rFonts w:ascii="Arial-BoldMT" w:hAnsi="Arial-BoldMT"/>
                        <w:b/>
                        <w:bCs/>
                        <w:color w:val="2E74B5" w:themeColor="accent5" w:themeShade="BF"/>
                        <w:sz w:val="48"/>
                        <w:szCs w:val="48"/>
                      </w:rPr>
                      <w:t>Analyse numériques</w:t>
                    </w:r>
                  </w:p>
                </w:tc>
              </w:sdtContent>
            </w:sdt>
          </w:tr>
          <w:tr w:rsidR="006D5236" w:rsidTr="00FD1BD8">
            <w:trPr>
              <w:trHeight w:val="3431"/>
            </w:trPr>
            <w:tc>
              <w:tcPr>
                <w:tcW w:w="8382" w:type="dxa"/>
                <w:tcBorders>
                  <w:left w:val="single" w:sz="12" w:space="0" w:color="1F3864" w:themeColor="accent1" w:themeShade="80"/>
                </w:tcBorders>
                <w:shd w:val="clear" w:color="auto" w:fill="D9E2F3" w:themeFill="accent1" w:themeFillTint="33"/>
                <w:tcMar>
                  <w:top w:w="216" w:type="dxa"/>
                  <w:left w:w="115" w:type="dxa"/>
                  <w:bottom w:w="216" w:type="dxa"/>
                  <w:right w:w="115" w:type="dxa"/>
                </w:tcMar>
              </w:tcPr>
              <w:p w:rsidR="006D5236" w:rsidRDefault="006D5236" w:rsidP="00127090">
                <w:pPr>
                  <w:jc w:val="center"/>
                  <w:rPr>
                    <w:rFonts w:asciiTheme="majorHAnsi" w:hAnsiTheme="majorHAnsi"/>
                    <w:b/>
                    <w:color w:val="1F4E79" w:themeColor="accent5" w:themeShade="80"/>
                    <w:sz w:val="56"/>
                    <w:szCs w:val="56"/>
                  </w:rPr>
                </w:pPr>
              </w:p>
              <w:p w:rsidR="006D5236" w:rsidRPr="00766AA8" w:rsidRDefault="006D5236" w:rsidP="00127090">
                <w:pPr>
                  <w:jc w:val="center"/>
                  <w:rPr>
                    <w:b/>
                    <w:color w:val="1F4E79" w:themeColor="accent5" w:themeShade="80"/>
                    <w:sz w:val="56"/>
                    <w:szCs w:val="56"/>
                  </w:rPr>
                </w:pPr>
                <w:r w:rsidRPr="00766AA8">
                  <w:rPr>
                    <w:b/>
                    <w:color w:val="1F4E79" w:themeColor="accent5" w:themeShade="80"/>
                    <w:sz w:val="56"/>
                    <w:szCs w:val="56"/>
                  </w:rPr>
                  <w:t>Nom et prénom :</w:t>
                </w:r>
              </w:p>
              <w:p w:rsidR="003B7CB2" w:rsidRPr="00766AA8" w:rsidRDefault="006D5236" w:rsidP="00127090">
                <w:pPr>
                  <w:jc w:val="center"/>
                </w:pPr>
                <w:r w:rsidRPr="00766AA8">
                  <w:t>Bakr OUKESSOU</w:t>
                </w:r>
                <w:bookmarkStart w:id="0" w:name="_GoBack"/>
                <w:bookmarkEnd w:id="0"/>
              </w:p>
              <w:p w:rsidR="006D5236" w:rsidRPr="000E28C0" w:rsidRDefault="006D5236" w:rsidP="00127090">
                <w:pPr>
                  <w:pStyle w:val="Sansinterligne"/>
                  <w:rPr>
                    <w:rFonts w:ascii="Arial-BoldMT" w:hAnsi="Arial-BoldMT"/>
                    <w:b/>
                    <w:bCs/>
                    <w:color w:val="2E74B5" w:themeColor="accent5" w:themeShade="BF"/>
                    <w:sz w:val="48"/>
                    <w:szCs w:val="48"/>
                  </w:rPr>
                </w:pPr>
              </w:p>
            </w:tc>
          </w:tr>
        </w:tbl>
        <w:tbl>
          <w:tblPr>
            <w:tblpPr w:leftFromText="187" w:rightFromText="187" w:vertAnchor="page" w:horzAnchor="margin" w:tblpXSpec="center" w:tblpY="13741"/>
            <w:tblW w:w="3857" w:type="pct"/>
            <w:tblLook w:val="04A0" w:firstRow="1" w:lastRow="0" w:firstColumn="1" w:lastColumn="0" w:noHBand="0" w:noVBand="1"/>
          </w:tblPr>
          <w:tblGrid>
            <w:gridCol w:w="6998"/>
          </w:tblGrid>
          <w:tr w:rsidR="005A4433" w:rsidTr="009B31A6">
            <w:trPr>
              <w:trHeight w:val="27"/>
            </w:trPr>
            <w:tc>
              <w:tcPr>
                <w:tcW w:w="6998" w:type="dxa"/>
                <w:tcMar>
                  <w:top w:w="216" w:type="dxa"/>
                  <w:left w:w="115" w:type="dxa"/>
                  <w:bottom w:w="216" w:type="dxa"/>
                  <w:right w:w="115" w:type="dxa"/>
                </w:tcMar>
              </w:tcPr>
              <w:p w:rsidR="005A4433" w:rsidRDefault="005A4433" w:rsidP="009B31A6">
                <w:pPr>
                  <w:pStyle w:val="Sansinterligne"/>
                  <w:jc w:val="center"/>
                  <w:rPr>
                    <w:color w:val="4472C4" w:themeColor="accent1"/>
                    <w:sz w:val="28"/>
                    <w:szCs w:val="28"/>
                  </w:rPr>
                </w:pPr>
                <w:r>
                  <w:rPr>
                    <w:color w:val="4472C4" w:themeColor="accent1"/>
                    <w:sz w:val="28"/>
                    <w:szCs w:val="28"/>
                  </w:rPr>
                  <w:t>26/11/2023</w:t>
                </w:r>
              </w:p>
              <w:p w:rsidR="005A4433" w:rsidRDefault="005A4433" w:rsidP="009B31A6">
                <w:pPr>
                  <w:pStyle w:val="Sansinterligne"/>
                  <w:rPr>
                    <w:color w:val="4472C4" w:themeColor="accent1"/>
                  </w:rPr>
                </w:pPr>
              </w:p>
            </w:tc>
          </w:tr>
        </w:tbl>
        <w:p w:rsidR="00EC46A5" w:rsidRPr="00EC46A5" w:rsidRDefault="005A4433" w:rsidP="00EC46A5">
          <w:r>
            <w:t xml:space="preserve"> </w:t>
          </w:r>
          <w:r>
            <w:br w:type="page"/>
          </w:r>
        </w:p>
      </w:sdtContent>
    </w:sdt>
    <w:bookmarkStart w:id="1" w:name="_Toc151933786" w:displacedByCustomXml="prev"/>
    <w:sdt>
      <w:sdtPr>
        <w:rPr>
          <w:rFonts w:ascii="Century Gothic" w:eastAsiaTheme="minorHAnsi" w:hAnsi="Century Gothic" w:cstheme="minorBidi"/>
          <w:color w:val="auto"/>
          <w:sz w:val="36"/>
          <w:szCs w:val="36"/>
          <w:lang w:eastAsia="en-US"/>
        </w:rPr>
        <w:id w:val="-326360937"/>
        <w:docPartObj>
          <w:docPartGallery w:val="Table of Contents"/>
          <w:docPartUnique/>
        </w:docPartObj>
      </w:sdtPr>
      <w:sdtEndPr>
        <w:rPr>
          <w:b/>
          <w:bCs/>
        </w:rPr>
      </w:sdtEndPr>
      <w:sdtContent>
        <w:p w:rsidR="00EC46A5" w:rsidRDefault="00EC46A5" w:rsidP="00EC46A5">
          <w:pPr>
            <w:pStyle w:val="En-ttedetabledesmatires"/>
            <w:rPr>
              <w:rStyle w:val="Titre1Car"/>
              <w:rFonts w:ascii="Century Gothic" w:hAnsi="Century Gothic"/>
            </w:rPr>
          </w:pPr>
          <w:r w:rsidRPr="003E7804">
            <w:rPr>
              <w:rStyle w:val="Titre1Car"/>
              <w:rFonts w:ascii="Century Gothic" w:hAnsi="Century Gothic"/>
            </w:rPr>
            <w:t>Table des matières</w:t>
          </w:r>
          <w:r w:rsidR="003E7804" w:rsidRPr="003E7804">
            <w:rPr>
              <w:rStyle w:val="Titre1Car"/>
              <w:rFonts w:ascii="Century Gothic" w:hAnsi="Century Gothic"/>
            </w:rPr>
            <w:t> :</w:t>
          </w:r>
        </w:p>
        <w:p w:rsidR="003E7804" w:rsidRPr="003E7804" w:rsidRDefault="003E7804" w:rsidP="003E7804">
          <w:pPr>
            <w:rPr>
              <w:lang w:eastAsia="fr-FR"/>
            </w:rPr>
          </w:pPr>
        </w:p>
        <w:p w:rsidR="00EC46A5" w:rsidRDefault="00EC46A5" w:rsidP="00EC46A5">
          <w:pPr>
            <w:pStyle w:val="TM1"/>
            <w:tabs>
              <w:tab w:val="right" w:leader="dot" w:pos="9062"/>
            </w:tabs>
            <w:rPr>
              <w:noProof/>
            </w:rPr>
          </w:pPr>
          <w:r>
            <w:fldChar w:fldCharType="begin"/>
          </w:r>
          <w:r>
            <w:instrText xml:space="preserve"> TOC \o "1-3" \h \z \u </w:instrText>
          </w:r>
          <w:r>
            <w:fldChar w:fldCharType="separate"/>
          </w:r>
          <w:hyperlink w:anchor="_Toc151933786" w:history="1">
            <w:r w:rsidRPr="00D711BA">
              <w:rPr>
                <w:rStyle w:val="Lienhypertexte"/>
                <w:noProof/>
              </w:rPr>
              <w:t>Introduction :</w:t>
            </w:r>
            <w:r>
              <w:rPr>
                <w:noProof/>
                <w:webHidden/>
              </w:rPr>
              <w:tab/>
            </w:r>
            <w:r>
              <w:rPr>
                <w:noProof/>
                <w:webHidden/>
              </w:rPr>
              <w:fldChar w:fldCharType="begin"/>
            </w:r>
            <w:r>
              <w:rPr>
                <w:noProof/>
                <w:webHidden/>
              </w:rPr>
              <w:instrText xml:space="preserve"> PAGEREF _Toc151933786 \h </w:instrText>
            </w:r>
            <w:r>
              <w:rPr>
                <w:noProof/>
                <w:webHidden/>
              </w:rPr>
            </w:r>
            <w:r>
              <w:rPr>
                <w:noProof/>
                <w:webHidden/>
              </w:rPr>
              <w:fldChar w:fldCharType="separate"/>
            </w:r>
            <w:r>
              <w:rPr>
                <w:noProof/>
                <w:webHidden/>
              </w:rPr>
              <w:t>2</w:t>
            </w:r>
            <w:r>
              <w:rPr>
                <w:noProof/>
                <w:webHidden/>
              </w:rPr>
              <w:fldChar w:fldCharType="end"/>
            </w:r>
          </w:hyperlink>
        </w:p>
        <w:p w:rsidR="00EC46A5" w:rsidRDefault="00DA7A85" w:rsidP="00EC46A5">
          <w:pPr>
            <w:pStyle w:val="TM1"/>
            <w:tabs>
              <w:tab w:val="right" w:leader="dot" w:pos="9062"/>
            </w:tabs>
            <w:rPr>
              <w:noProof/>
            </w:rPr>
          </w:pPr>
          <w:hyperlink w:anchor="_Toc151933787" w:history="1">
            <w:r w:rsidR="00EC46A5" w:rsidRPr="00D711BA">
              <w:rPr>
                <w:rStyle w:val="Lienhypertexte"/>
                <w:noProof/>
              </w:rPr>
              <w:t>L’énoncé</w:t>
            </w:r>
            <w:r w:rsidR="00EC46A5">
              <w:rPr>
                <w:noProof/>
                <w:webHidden/>
              </w:rPr>
              <w:tab/>
            </w:r>
            <w:r w:rsidR="00EC46A5">
              <w:rPr>
                <w:noProof/>
                <w:webHidden/>
              </w:rPr>
              <w:fldChar w:fldCharType="begin"/>
            </w:r>
            <w:r w:rsidR="00EC46A5">
              <w:rPr>
                <w:noProof/>
                <w:webHidden/>
              </w:rPr>
              <w:instrText xml:space="preserve"> PAGEREF _Toc151933787 \h </w:instrText>
            </w:r>
            <w:r w:rsidR="00EC46A5">
              <w:rPr>
                <w:noProof/>
                <w:webHidden/>
              </w:rPr>
            </w:r>
            <w:r w:rsidR="00EC46A5">
              <w:rPr>
                <w:noProof/>
                <w:webHidden/>
              </w:rPr>
              <w:fldChar w:fldCharType="separate"/>
            </w:r>
            <w:r w:rsidR="00EC46A5">
              <w:rPr>
                <w:noProof/>
                <w:webHidden/>
              </w:rPr>
              <w:t>3</w:t>
            </w:r>
            <w:r w:rsidR="00EC46A5">
              <w:rPr>
                <w:noProof/>
                <w:webHidden/>
              </w:rPr>
              <w:fldChar w:fldCharType="end"/>
            </w:r>
          </w:hyperlink>
        </w:p>
        <w:p w:rsidR="00EC46A5" w:rsidRDefault="00DA7A85" w:rsidP="00EC46A5">
          <w:pPr>
            <w:pStyle w:val="TM1"/>
            <w:tabs>
              <w:tab w:val="right" w:leader="dot" w:pos="9062"/>
            </w:tabs>
            <w:rPr>
              <w:noProof/>
            </w:rPr>
          </w:pPr>
          <w:hyperlink w:anchor="_Toc151933788" w:history="1">
            <w:r w:rsidR="00EC46A5" w:rsidRPr="00D711BA">
              <w:rPr>
                <w:rStyle w:val="Lienhypertexte"/>
                <w:noProof/>
              </w:rPr>
              <w:t xml:space="preserve">Vérification de la Symétrie et de la Définition Positive de </w:t>
            </w:r>
            <w:r w:rsidR="00EC46A5" w:rsidRPr="00D711BA">
              <w:rPr>
                <w:rStyle w:val="Lienhypertexte"/>
                <w:i/>
                <w:noProof/>
              </w:rPr>
              <w:t>A :</w:t>
            </w:r>
            <w:r w:rsidR="00EC46A5">
              <w:rPr>
                <w:noProof/>
                <w:webHidden/>
              </w:rPr>
              <w:tab/>
            </w:r>
            <w:r w:rsidR="00EC46A5">
              <w:rPr>
                <w:noProof/>
                <w:webHidden/>
              </w:rPr>
              <w:fldChar w:fldCharType="begin"/>
            </w:r>
            <w:r w:rsidR="00EC46A5">
              <w:rPr>
                <w:noProof/>
                <w:webHidden/>
              </w:rPr>
              <w:instrText xml:space="preserve"> PAGEREF _Toc151933788 \h </w:instrText>
            </w:r>
            <w:r w:rsidR="00EC46A5">
              <w:rPr>
                <w:noProof/>
                <w:webHidden/>
              </w:rPr>
            </w:r>
            <w:r w:rsidR="00EC46A5">
              <w:rPr>
                <w:noProof/>
                <w:webHidden/>
              </w:rPr>
              <w:fldChar w:fldCharType="separate"/>
            </w:r>
            <w:r w:rsidR="00EC46A5">
              <w:rPr>
                <w:noProof/>
                <w:webHidden/>
              </w:rPr>
              <w:t>4</w:t>
            </w:r>
            <w:r w:rsidR="00EC46A5">
              <w:rPr>
                <w:noProof/>
                <w:webHidden/>
              </w:rPr>
              <w:fldChar w:fldCharType="end"/>
            </w:r>
          </w:hyperlink>
        </w:p>
        <w:p w:rsidR="00EC46A5" w:rsidRDefault="00DA7A85" w:rsidP="00EC46A5">
          <w:pPr>
            <w:pStyle w:val="TM1"/>
            <w:tabs>
              <w:tab w:val="right" w:leader="dot" w:pos="9062"/>
            </w:tabs>
            <w:rPr>
              <w:noProof/>
            </w:rPr>
          </w:pPr>
          <w:hyperlink w:anchor="_Toc151933789" w:history="1">
            <w:r w:rsidR="00EC46A5" w:rsidRPr="00D711BA">
              <w:rPr>
                <w:rStyle w:val="Lienhypertexte"/>
                <w:noProof/>
              </w:rPr>
              <w:t>Décomposition de la Matrice A :</w:t>
            </w:r>
            <w:r w:rsidR="00EC46A5">
              <w:rPr>
                <w:noProof/>
                <w:webHidden/>
              </w:rPr>
              <w:tab/>
            </w:r>
            <w:r w:rsidR="00EC46A5">
              <w:rPr>
                <w:noProof/>
                <w:webHidden/>
              </w:rPr>
              <w:fldChar w:fldCharType="begin"/>
            </w:r>
            <w:r w:rsidR="00EC46A5">
              <w:rPr>
                <w:noProof/>
                <w:webHidden/>
              </w:rPr>
              <w:instrText xml:space="preserve"> PAGEREF _Toc151933789 \h </w:instrText>
            </w:r>
            <w:r w:rsidR="00EC46A5">
              <w:rPr>
                <w:noProof/>
                <w:webHidden/>
              </w:rPr>
            </w:r>
            <w:r w:rsidR="00EC46A5">
              <w:rPr>
                <w:noProof/>
                <w:webHidden/>
              </w:rPr>
              <w:fldChar w:fldCharType="separate"/>
            </w:r>
            <w:r w:rsidR="00EC46A5">
              <w:rPr>
                <w:noProof/>
                <w:webHidden/>
              </w:rPr>
              <w:t>6</w:t>
            </w:r>
            <w:r w:rsidR="00EC46A5">
              <w:rPr>
                <w:noProof/>
                <w:webHidden/>
              </w:rPr>
              <w:fldChar w:fldCharType="end"/>
            </w:r>
          </w:hyperlink>
        </w:p>
        <w:p w:rsidR="00EC46A5" w:rsidRDefault="00DA7A85" w:rsidP="00EC46A5">
          <w:pPr>
            <w:pStyle w:val="TM1"/>
            <w:tabs>
              <w:tab w:val="right" w:leader="dot" w:pos="9062"/>
            </w:tabs>
            <w:rPr>
              <w:noProof/>
            </w:rPr>
          </w:pPr>
          <w:hyperlink w:anchor="_Toc151933790" w:history="1">
            <w:r w:rsidR="00EC46A5" w:rsidRPr="00D711BA">
              <w:rPr>
                <w:rStyle w:val="Lienhypertexte"/>
                <w:noProof/>
              </w:rPr>
              <w:t>Résolution de By=C :</w:t>
            </w:r>
            <w:r w:rsidR="00EC46A5">
              <w:rPr>
                <w:noProof/>
                <w:webHidden/>
              </w:rPr>
              <w:tab/>
            </w:r>
            <w:r w:rsidR="00EC46A5">
              <w:rPr>
                <w:noProof/>
                <w:webHidden/>
              </w:rPr>
              <w:fldChar w:fldCharType="begin"/>
            </w:r>
            <w:r w:rsidR="00EC46A5">
              <w:rPr>
                <w:noProof/>
                <w:webHidden/>
              </w:rPr>
              <w:instrText xml:space="preserve"> PAGEREF _Toc151933790 \h </w:instrText>
            </w:r>
            <w:r w:rsidR="00EC46A5">
              <w:rPr>
                <w:noProof/>
                <w:webHidden/>
              </w:rPr>
            </w:r>
            <w:r w:rsidR="00EC46A5">
              <w:rPr>
                <w:noProof/>
                <w:webHidden/>
              </w:rPr>
              <w:fldChar w:fldCharType="separate"/>
            </w:r>
            <w:r w:rsidR="00EC46A5">
              <w:rPr>
                <w:noProof/>
                <w:webHidden/>
              </w:rPr>
              <w:t>7</w:t>
            </w:r>
            <w:r w:rsidR="00EC46A5">
              <w:rPr>
                <w:noProof/>
                <w:webHidden/>
              </w:rPr>
              <w:fldChar w:fldCharType="end"/>
            </w:r>
          </w:hyperlink>
        </w:p>
        <w:p w:rsidR="00EC46A5" w:rsidRDefault="00DA7A85" w:rsidP="00EC46A5">
          <w:pPr>
            <w:pStyle w:val="TM1"/>
            <w:tabs>
              <w:tab w:val="right" w:leader="dot" w:pos="9062"/>
            </w:tabs>
            <w:rPr>
              <w:noProof/>
            </w:rPr>
          </w:pPr>
          <w:hyperlink w:anchor="_Toc151933791" w:history="1">
            <w:r w:rsidR="00EC46A5" w:rsidRPr="00D711BA">
              <w:rPr>
                <w:rStyle w:val="Lienhypertexte"/>
                <w:noProof/>
              </w:rPr>
              <w:t>Résolution de BTx=y :</w:t>
            </w:r>
            <w:r w:rsidR="00EC46A5">
              <w:rPr>
                <w:noProof/>
                <w:webHidden/>
              </w:rPr>
              <w:tab/>
            </w:r>
            <w:r w:rsidR="00EC46A5">
              <w:rPr>
                <w:noProof/>
                <w:webHidden/>
              </w:rPr>
              <w:fldChar w:fldCharType="begin"/>
            </w:r>
            <w:r w:rsidR="00EC46A5">
              <w:rPr>
                <w:noProof/>
                <w:webHidden/>
              </w:rPr>
              <w:instrText xml:space="preserve"> PAGEREF _Toc151933791 \h </w:instrText>
            </w:r>
            <w:r w:rsidR="00EC46A5">
              <w:rPr>
                <w:noProof/>
                <w:webHidden/>
              </w:rPr>
            </w:r>
            <w:r w:rsidR="00EC46A5">
              <w:rPr>
                <w:noProof/>
                <w:webHidden/>
              </w:rPr>
              <w:fldChar w:fldCharType="separate"/>
            </w:r>
            <w:r w:rsidR="00EC46A5">
              <w:rPr>
                <w:noProof/>
                <w:webHidden/>
              </w:rPr>
              <w:t>8</w:t>
            </w:r>
            <w:r w:rsidR="00EC46A5">
              <w:rPr>
                <w:noProof/>
                <w:webHidden/>
              </w:rPr>
              <w:fldChar w:fldCharType="end"/>
            </w:r>
          </w:hyperlink>
        </w:p>
        <w:p w:rsidR="00EC46A5" w:rsidRDefault="00DA7A85" w:rsidP="00EC46A5">
          <w:pPr>
            <w:pStyle w:val="TM1"/>
            <w:tabs>
              <w:tab w:val="right" w:leader="dot" w:pos="9062"/>
            </w:tabs>
            <w:rPr>
              <w:noProof/>
            </w:rPr>
          </w:pPr>
          <w:hyperlink w:anchor="_Toc151933792" w:history="1">
            <w:r w:rsidR="00EC46A5" w:rsidRPr="00D711BA">
              <w:rPr>
                <w:rStyle w:val="Lienhypertexte"/>
                <w:noProof/>
              </w:rPr>
              <w:t>Exemple d'Application :</w:t>
            </w:r>
            <w:r w:rsidR="00EC46A5">
              <w:rPr>
                <w:noProof/>
                <w:webHidden/>
              </w:rPr>
              <w:tab/>
            </w:r>
            <w:r w:rsidR="00EC46A5">
              <w:rPr>
                <w:noProof/>
                <w:webHidden/>
              </w:rPr>
              <w:fldChar w:fldCharType="begin"/>
            </w:r>
            <w:r w:rsidR="00EC46A5">
              <w:rPr>
                <w:noProof/>
                <w:webHidden/>
              </w:rPr>
              <w:instrText xml:space="preserve"> PAGEREF _Toc151933792 \h </w:instrText>
            </w:r>
            <w:r w:rsidR="00EC46A5">
              <w:rPr>
                <w:noProof/>
                <w:webHidden/>
              </w:rPr>
            </w:r>
            <w:r w:rsidR="00EC46A5">
              <w:rPr>
                <w:noProof/>
                <w:webHidden/>
              </w:rPr>
              <w:fldChar w:fldCharType="separate"/>
            </w:r>
            <w:r w:rsidR="00EC46A5">
              <w:rPr>
                <w:noProof/>
                <w:webHidden/>
              </w:rPr>
              <w:t>8</w:t>
            </w:r>
            <w:r w:rsidR="00EC46A5">
              <w:rPr>
                <w:noProof/>
                <w:webHidden/>
              </w:rPr>
              <w:fldChar w:fldCharType="end"/>
            </w:r>
          </w:hyperlink>
        </w:p>
        <w:p w:rsidR="00EC46A5" w:rsidRDefault="00DA7A85" w:rsidP="00EC46A5">
          <w:pPr>
            <w:pStyle w:val="TM1"/>
            <w:tabs>
              <w:tab w:val="right" w:leader="dot" w:pos="9062"/>
            </w:tabs>
            <w:rPr>
              <w:noProof/>
            </w:rPr>
          </w:pPr>
          <w:hyperlink w:anchor="_Toc151933793" w:history="1">
            <w:r w:rsidR="00EC46A5" w:rsidRPr="00D711BA">
              <w:rPr>
                <w:rStyle w:val="Lienhypertexte"/>
                <w:bCs/>
                <w:noProof/>
              </w:rPr>
              <w:t>Conclusion :</w:t>
            </w:r>
            <w:r w:rsidR="00EC46A5">
              <w:rPr>
                <w:noProof/>
                <w:webHidden/>
              </w:rPr>
              <w:tab/>
            </w:r>
            <w:r w:rsidR="00EC46A5">
              <w:rPr>
                <w:noProof/>
                <w:webHidden/>
              </w:rPr>
              <w:fldChar w:fldCharType="begin"/>
            </w:r>
            <w:r w:rsidR="00EC46A5">
              <w:rPr>
                <w:noProof/>
                <w:webHidden/>
              </w:rPr>
              <w:instrText xml:space="preserve"> PAGEREF _Toc151933793 \h </w:instrText>
            </w:r>
            <w:r w:rsidR="00EC46A5">
              <w:rPr>
                <w:noProof/>
                <w:webHidden/>
              </w:rPr>
            </w:r>
            <w:r w:rsidR="00EC46A5">
              <w:rPr>
                <w:noProof/>
                <w:webHidden/>
              </w:rPr>
              <w:fldChar w:fldCharType="separate"/>
            </w:r>
            <w:r w:rsidR="00EC46A5">
              <w:rPr>
                <w:noProof/>
                <w:webHidden/>
              </w:rPr>
              <w:t>11</w:t>
            </w:r>
            <w:r w:rsidR="00EC46A5">
              <w:rPr>
                <w:noProof/>
                <w:webHidden/>
              </w:rPr>
              <w:fldChar w:fldCharType="end"/>
            </w:r>
          </w:hyperlink>
        </w:p>
        <w:p w:rsidR="00EC46A5" w:rsidRDefault="00EC46A5" w:rsidP="00EC46A5">
          <w:r>
            <w:rPr>
              <w:b/>
              <w:bCs/>
            </w:rPr>
            <w:fldChar w:fldCharType="end"/>
          </w:r>
        </w:p>
      </w:sdtContent>
    </w:sdt>
    <w:p w:rsidR="00EC46A5" w:rsidRDefault="00EC46A5">
      <w:pPr>
        <w:rPr>
          <w:rFonts w:eastAsiaTheme="majorEastAsia" w:cstheme="majorBidi"/>
          <w:b/>
          <w:color w:val="2F5496" w:themeColor="accent1" w:themeShade="BF"/>
          <w:sz w:val="72"/>
          <w:szCs w:val="32"/>
        </w:rPr>
      </w:pPr>
      <w:r>
        <w:rPr>
          <w:rFonts w:eastAsiaTheme="majorEastAsia" w:cstheme="majorBidi"/>
          <w:b/>
          <w:color w:val="2F5496" w:themeColor="accent1" w:themeShade="BF"/>
          <w:sz w:val="72"/>
          <w:szCs w:val="32"/>
        </w:rPr>
        <w:br w:type="page"/>
      </w:r>
    </w:p>
    <w:p w:rsidR="005A4433" w:rsidRDefault="005A4433" w:rsidP="008353C3">
      <w:pPr>
        <w:pStyle w:val="Titre1"/>
        <w:jc w:val="center"/>
      </w:pPr>
      <w:r w:rsidRPr="008353C3">
        <w:rPr>
          <w:sz w:val="72"/>
        </w:rPr>
        <w:lastRenderedPageBreak/>
        <w:t>Introduction</w:t>
      </w:r>
      <w:r w:rsidRPr="005A4433">
        <w:t> :</w:t>
      </w:r>
      <w:bookmarkEnd w:id="1"/>
    </w:p>
    <w:p w:rsidR="009B31A6" w:rsidRPr="005A4433" w:rsidRDefault="009B31A6" w:rsidP="005A4433">
      <w:pPr>
        <w:jc w:val="center"/>
        <w:rPr>
          <w:b/>
          <w:color w:val="1F3864" w:themeColor="accent1" w:themeShade="80"/>
          <w:sz w:val="72"/>
        </w:rPr>
      </w:pPr>
    </w:p>
    <w:p w:rsidR="003E68D0" w:rsidRPr="005A4CA8" w:rsidRDefault="005A4433" w:rsidP="005A4433">
      <w:r w:rsidRPr="005A4CA8">
        <w:t>La décomposition de Cholesky est une méthode numérique utilisée pour résoudre efficacement des systèmes linéair</w:t>
      </w:r>
      <w:r w:rsidR="005A4CA8">
        <w:t xml:space="preserve">es, notamment ceux de la forme </w:t>
      </w:r>
      <w:r w:rsidRPr="005A4CA8">
        <w:rPr>
          <w:i/>
          <w:iCs/>
        </w:rPr>
        <w:t>Ax</w:t>
      </w:r>
      <w:r w:rsidRPr="005A4CA8">
        <w:t>=</w:t>
      </w:r>
      <w:r w:rsidRPr="005A4CA8">
        <w:rPr>
          <w:i/>
          <w:iCs/>
        </w:rPr>
        <w:t>b</w:t>
      </w:r>
      <w:r w:rsidRPr="005A4CA8">
        <w:t>, où A est une matrice symétrique définie positive. Ce rapport présente une mise en œuvre de la décomposition de Cholesky en utilisant le langage Maple.</w:t>
      </w:r>
      <w:r w:rsidR="003E68D0" w:rsidRPr="005A4CA8">
        <w:t xml:space="preserve"> </w:t>
      </w:r>
    </w:p>
    <w:p w:rsidR="004B5C37" w:rsidRDefault="005A4433" w:rsidP="005A4433">
      <w:r w:rsidRPr="005A4CA8">
        <w:t>La méthode de Cholesky est bien co</w:t>
      </w:r>
      <w:r w:rsidR="003E68D0" w:rsidRPr="005A4CA8">
        <w:t xml:space="preserve">nnue en analyse numérique. Soit à résoudre le </w:t>
      </w:r>
      <w:r w:rsidR="005A4CA8" w:rsidRPr="005A4CA8">
        <w:t>système</w:t>
      </w:r>
      <w:r w:rsidRPr="005A4CA8">
        <w:t xml:space="preserve"> d'équations linéaires </w:t>
      </w:r>
      <w:r w:rsidRPr="005A4CA8">
        <w:rPr>
          <w:i/>
        </w:rPr>
        <w:t>Ax</w:t>
      </w:r>
      <w:r w:rsidR="003E68D0" w:rsidRPr="005A4CA8">
        <w:rPr>
          <w:i/>
        </w:rPr>
        <w:t xml:space="preserve"> = b</w:t>
      </w:r>
      <w:r w:rsidR="003E68D0" w:rsidRPr="005A4CA8">
        <w:t xml:space="preserve">, Ou la matrice </w:t>
      </w:r>
      <w:r w:rsidR="003E68D0" w:rsidRPr="005A4CA8">
        <w:rPr>
          <w:i/>
        </w:rPr>
        <w:t>A</w:t>
      </w:r>
      <w:r w:rsidR="003E68D0" w:rsidRPr="005A4CA8">
        <w:t xml:space="preserve"> est car</w:t>
      </w:r>
      <w:r w:rsidRPr="005A4CA8">
        <w:t>rée, symétrique et définie positive. Ce</w:t>
      </w:r>
      <w:r w:rsidR="003E68D0" w:rsidRPr="005A4CA8">
        <w:t xml:space="preserve">tte méthode consiste à décomposer </w:t>
      </w:r>
      <w:r w:rsidRPr="005A4CA8">
        <w:t>la</w:t>
      </w:r>
      <w:r w:rsidR="003E68D0" w:rsidRPr="005A4CA8">
        <w:t xml:space="preserve"> matrice </w:t>
      </w:r>
      <w:r w:rsidR="003E68D0" w:rsidRPr="005A4CA8">
        <w:rPr>
          <w:i/>
        </w:rPr>
        <w:t>A</w:t>
      </w:r>
      <w:r w:rsidR="003E68D0" w:rsidRPr="005A4CA8">
        <w:t xml:space="preserve"> en un produit </w:t>
      </w:r>
      <w:r w:rsidR="003E68D0" w:rsidRPr="005A4CA8">
        <w:rPr>
          <w:i/>
        </w:rPr>
        <w:t>A = LL</w:t>
      </w:r>
      <w:r w:rsidR="003E68D0" w:rsidRPr="005A4CA8">
        <w:rPr>
          <w:i/>
          <w:vertAlign w:val="superscript"/>
        </w:rPr>
        <w:t>T</w:t>
      </w:r>
      <w:r w:rsidR="003E68D0" w:rsidRPr="005A4CA8">
        <w:t>, Ou</w:t>
      </w:r>
      <w:r w:rsidRPr="005A4CA8">
        <w:t xml:space="preserve"> </w:t>
      </w:r>
      <w:r w:rsidRPr="005A4CA8">
        <w:rPr>
          <w:i/>
        </w:rPr>
        <w:t>L</w:t>
      </w:r>
      <w:r w:rsidRPr="005A4CA8">
        <w:t xml:space="preserve"> est une matrice triangulaire</w:t>
      </w:r>
      <w:r w:rsidR="003E68D0" w:rsidRPr="005A4CA8">
        <w:t xml:space="preserve"> inférieure (c'est-à</w:t>
      </w:r>
      <w:r w:rsidRPr="005A4CA8">
        <w:t>-dire dont tous le</w:t>
      </w:r>
      <w:r w:rsidR="003E68D0" w:rsidRPr="005A4CA8">
        <w:t xml:space="preserve">s éléments au-dessus de la diagonale </w:t>
      </w:r>
      <w:r w:rsidRPr="005A4CA8">
        <w:t>sont nuls) avec des termes diagonaux strict</w:t>
      </w:r>
      <w:r w:rsidR="003E68D0" w:rsidRPr="005A4CA8">
        <w:t xml:space="preserve">ement positifs. Le système devient alors </w:t>
      </w:r>
      <w:r w:rsidR="003E68D0" w:rsidRPr="005A4CA8">
        <w:rPr>
          <w:i/>
        </w:rPr>
        <w:t>LL</w:t>
      </w:r>
      <w:r w:rsidR="003E68D0" w:rsidRPr="005A4CA8">
        <w:rPr>
          <w:i/>
          <w:vertAlign w:val="superscript"/>
        </w:rPr>
        <w:t>T</w:t>
      </w:r>
      <w:r w:rsidR="003E68D0" w:rsidRPr="005A4CA8">
        <w:rPr>
          <w:i/>
        </w:rPr>
        <w:t xml:space="preserve"> x</w:t>
      </w:r>
      <w:r w:rsidRPr="005A4CA8">
        <w:rPr>
          <w:i/>
        </w:rPr>
        <w:t xml:space="preserve"> = b</w:t>
      </w:r>
      <w:r w:rsidRPr="005A4CA8">
        <w:t xml:space="preserve">. </w:t>
      </w:r>
      <w:r w:rsidR="003E68D0" w:rsidRPr="005A4CA8">
        <w:t xml:space="preserve">On pose </w:t>
      </w:r>
      <w:r w:rsidR="003E68D0" w:rsidRPr="005A4CA8">
        <w:rPr>
          <w:i/>
        </w:rPr>
        <w:t>L</w:t>
      </w:r>
      <w:r w:rsidR="003E68D0" w:rsidRPr="005A4CA8">
        <w:rPr>
          <w:i/>
          <w:vertAlign w:val="superscript"/>
        </w:rPr>
        <w:t>T</w:t>
      </w:r>
      <w:r w:rsidR="003E68D0" w:rsidRPr="005A4CA8">
        <w:rPr>
          <w:i/>
        </w:rPr>
        <w:t xml:space="preserve"> x = y</w:t>
      </w:r>
      <w:r w:rsidR="003E68D0" w:rsidRPr="005A4CA8">
        <w:t xml:space="preserve">. On résout donc d'abord </w:t>
      </w:r>
      <w:r w:rsidR="003E68D0" w:rsidRPr="005A4CA8">
        <w:rPr>
          <w:i/>
        </w:rPr>
        <w:t>Ly = b</w:t>
      </w:r>
      <w:r w:rsidR="003E68D0" w:rsidRPr="005A4CA8">
        <w:t xml:space="preserve">, </w:t>
      </w:r>
      <w:r w:rsidRPr="005A4CA8">
        <w:t xml:space="preserve">ce qui fournit le vecteur </w:t>
      </w:r>
      <w:r w:rsidRPr="005A4CA8">
        <w:rPr>
          <w:i/>
        </w:rPr>
        <w:t>y</w:t>
      </w:r>
      <w:r w:rsidR="003A5FEF" w:rsidRPr="005A4CA8">
        <w:t xml:space="preserve">. Puis on résout </w:t>
      </w:r>
      <w:r w:rsidR="003A5FEF" w:rsidRPr="005A4CA8">
        <w:rPr>
          <w:i/>
        </w:rPr>
        <w:t>L</w:t>
      </w:r>
      <w:r w:rsidRPr="005A4CA8">
        <w:rPr>
          <w:i/>
          <w:vertAlign w:val="superscript"/>
        </w:rPr>
        <w:t>T</w:t>
      </w:r>
      <w:r w:rsidR="003A5FEF" w:rsidRPr="005A4CA8">
        <w:rPr>
          <w:i/>
          <w:vertAlign w:val="superscript"/>
        </w:rPr>
        <w:t xml:space="preserve"> </w:t>
      </w:r>
      <w:r w:rsidRPr="005A4CA8">
        <w:rPr>
          <w:i/>
        </w:rPr>
        <w:t>x = y</w:t>
      </w:r>
      <w:r w:rsidR="003A5FEF" w:rsidRPr="005A4CA8">
        <w:t>. Les élém</w:t>
      </w:r>
      <w:r w:rsidRPr="005A4CA8">
        <w:t>ents de la</w:t>
      </w:r>
      <w:r w:rsidR="00C705F1" w:rsidRPr="005A4CA8">
        <w:t xml:space="preserve"> matrice </w:t>
      </w:r>
      <w:r w:rsidR="00C705F1" w:rsidRPr="005A4CA8">
        <w:rPr>
          <w:i/>
        </w:rPr>
        <w:t>L</w:t>
      </w:r>
      <w:r w:rsidR="00C705F1" w:rsidRPr="005A4CA8">
        <w:t xml:space="preserve"> </w:t>
      </w:r>
      <w:r w:rsidRPr="005A4CA8">
        <w:t>s'obtienn</w:t>
      </w:r>
      <w:r w:rsidR="003E68D0" w:rsidRPr="005A4CA8">
        <w:t xml:space="preserve">ent en identifiant les éléments correspondants dans </w:t>
      </w:r>
      <w:r w:rsidRPr="005A4CA8">
        <w:t>les matrices A et LL</w:t>
      </w:r>
      <w:r w:rsidR="00C705F1" w:rsidRPr="005A4CA8">
        <w:rPr>
          <w:vertAlign w:val="superscript"/>
        </w:rPr>
        <w:t xml:space="preserve">T </w:t>
      </w:r>
      <w:r w:rsidR="00C705F1" w:rsidRPr="005A4CA8">
        <w:t>.</w:t>
      </w:r>
    </w:p>
    <w:p w:rsidR="004B5C37" w:rsidRDefault="004B5C37" w:rsidP="005A4433"/>
    <w:p w:rsidR="004B5C37" w:rsidRDefault="004B5C37" w:rsidP="005A4433"/>
    <w:p w:rsidR="004B5C37" w:rsidRPr="004B5C37" w:rsidRDefault="004B5C37" w:rsidP="004B5C37">
      <w:pPr>
        <w:jc w:val="center"/>
        <w:rPr>
          <w:b/>
          <w:color w:val="1F3864" w:themeColor="accent1" w:themeShade="80"/>
          <w:sz w:val="72"/>
        </w:rPr>
      </w:pPr>
      <w:bookmarkStart w:id="2" w:name="_Toc151933787"/>
      <w:r w:rsidRPr="008353C3">
        <w:rPr>
          <w:rStyle w:val="Titre1Car"/>
          <w:sz w:val="72"/>
        </w:rPr>
        <w:lastRenderedPageBreak/>
        <w:t>L’énoncé</w:t>
      </w:r>
      <w:bookmarkEnd w:id="2"/>
      <w:r w:rsidRPr="008353C3">
        <w:rPr>
          <w:b/>
          <w:color w:val="1F3864" w:themeColor="accent1" w:themeShade="80"/>
          <w:sz w:val="96"/>
        </w:rPr>
        <w:t> </w:t>
      </w:r>
      <w:r w:rsidRPr="004B5C37">
        <w:rPr>
          <w:b/>
          <w:color w:val="1F3864" w:themeColor="accent1" w:themeShade="80"/>
          <w:sz w:val="72"/>
        </w:rPr>
        <w:t>:</w:t>
      </w:r>
    </w:p>
    <w:p w:rsidR="004B5C37" w:rsidRDefault="004B5C37" w:rsidP="004B5C37">
      <w:r>
        <w:t>Ecrire un programme Maple qui permet de résoudre Ax=C avec la méthode de cholesky</w:t>
      </w:r>
    </w:p>
    <w:p w:rsidR="004B5C37" w:rsidRDefault="004B5C37" w:rsidP="004B5C37"/>
    <w:p w:rsidR="004B5C37" w:rsidRDefault="004B5C37" w:rsidP="004B5C37">
      <w:pPr>
        <w:pStyle w:val="Paragraphedeliste"/>
        <w:numPr>
          <w:ilvl w:val="0"/>
          <w:numId w:val="1"/>
        </w:numPr>
        <w:spacing w:line="480" w:lineRule="auto"/>
      </w:pPr>
      <w:r>
        <w:t>Faire entrer A et C</w:t>
      </w:r>
    </w:p>
    <w:p w:rsidR="004B5C37" w:rsidRDefault="004B5C37" w:rsidP="004B5C37">
      <w:pPr>
        <w:pStyle w:val="Paragraphedeliste"/>
        <w:numPr>
          <w:ilvl w:val="0"/>
          <w:numId w:val="1"/>
        </w:numPr>
        <w:spacing w:line="480" w:lineRule="auto"/>
      </w:pPr>
      <w:r>
        <w:t>Vérifier si A est symétrique et définie positive</w:t>
      </w:r>
    </w:p>
    <w:p w:rsidR="004B5C37" w:rsidRDefault="004B5C37" w:rsidP="004B5C37">
      <w:pPr>
        <w:pStyle w:val="Paragraphedeliste"/>
        <w:numPr>
          <w:ilvl w:val="0"/>
          <w:numId w:val="1"/>
        </w:numPr>
        <w:spacing w:line="480" w:lineRule="auto"/>
      </w:pPr>
      <w:r>
        <w:t>Calculer B</w:t>
      </w:r>
    </w:p>
    <w:p w:rsidR="004B5C37" w:rsidRPr="004B5C37" w:rsidRDefault="004B5C37" w:rsidP="004B5C37">
      <w:pPr>
        <w:pStyle w:val="Paragraphedeliste"/>
        <w:numPr>
          <w:ilvl w:val="0"/>
          <w:numId w:val="1"/>
        </w:numPr>
        <w:spacing w:line="480" w:lineRule="auto"/>
      </w:pPr>
      <w:r>
        <w:t>Calculer B</w:t>
      </w:r>
      <w:r w:rsidRPr="004B5C37">
        <w:rPr>
          <w:vertAlign w:val="superscript"/>
        </w:rPr>
        <w:t>T</w:t>
      </w:r>
    </w:p>
    <w:p w:rsidR="004B5C37" w:rsidRDefault="004B5C37" w:rsidP="004B5C37">
      <w:pPr>
        <w:pStyle w:val="Paragraphedeliste"/>
        <w:numPr>
          <w:ilvl w:val="0"/>
          <w:numId w:val="1"/>
        </w:numPr>
        <w:spacing w:line="480" w:lineRule="auto"/>
      </w:pPr>
      <w:r>
        <w:t>Résoudre By= C</w:t>
      </w:r>
    </w:p>
    <w:p w:rsidR="004B5C37" w:rsidRDefault="004B5C37" w:rsidP="004B5C37">
      <w:pPr>
        <w:pStyle w:val="Paragraphedeliste"/>
        <w:numPr>
          <w:ilvl w:val="0"/>
          <w:numId w:val="1"/>
        </w:numPr>
        <w:spacing w:line="480" w:lineRule="auto"/>
      </w:pPr>
      <w:r>
        <w:t>Résoudre B</w:t>
      </w:r>
      <w:r w:rsidRPr="004B5C37">
        <w:rPr>
          <w:vertAlign w:val="superscript"/>
        </w:rPr>
        <w:t>T</w:t>
      </w:r>
      <w:r>
        <w:t>=Y</w:t>
      </w:r>
    </w:p>
    <w:p w:rsidR="004B5C37" w:rsidRDefault="004B5C37"/>
    <w:p w:rsidR="004B5C37" w:rsidRDefault="004B5C37"/>
    <w:p w:rsidR="004B5C37" w:rsidRDefault="004B5C37"/>
    <w:p w:rsidR="004B5C37" w:rsidRDefault="004B5C37"/>
    <w:p w:rsidR="004B5C37" w:rsidRDefault="004B5C37"/>
    <w:p w:rsidR="004B5C37" w:rsidRDefault="004B5C37"/>
    <w:p w:rsidR="004B5C37" w:rsidRDefault="004B5C37"/>
    <w:p w:rsidR="00DA5B19" w:rsidRDefault="00DA5B19" w:rsidP="005A4433"/>
    <w:p w:rsidR="005A4CA8" w:rsidRPr="008353C3" w:rsidRDefault="005A4CA8" w:rsidP="008353C3">
      <w:pPr>
        <w:pStyle w:val="Titre1"/>
        <w:jc w:val="center"/>
        <w:rPr>
          <w:i/>
          <w:u w:val="single"/>
        </w:rPr>
      </w:pPr>
      <w:bookmarkStart w:id="3" w:name="_Toc151933788"/>
      <w:r w:rsidRPr="008353C3">
        <w:rPr>
          <w:u w:val="single"/>
        </w:rPr>
        <w:lastRenderedPageBreak/>
        <w:t xml:space="preserve">Vérification de la Symétrie et de la Définition Positive de </w:t>
      </w:r>
      <w:r w:rsidRPr="008353C3">
        <w:rPr>
          <w:i/>
          <w:u w:val="single"/>
        </w:rPr>
        <w:t>A :</w:t>
      </w:r>
      <w:bookmarkEnd w:id="3"/>
    </w:p>
    <w:p w:rsidR="005A4CA8" w:rsidRDefault="005A4CA8" w:rsidP="002521E7">
      <w:pPr>
        <w:jc w:val="both"/>
      </w:pPr>
    </w:p>
    <w:p w:rsidR="005A4CA8" w:rsidRPr="005A4CA8" w:rsidRDefault="004513A3" w:rsidP="002521E7">
      <w:pPr>
        <w:jc w:val="both"/>
      </w:pPr>
      <w:r>
        <w:t>Deux procédures, i</w:t>
      </w:r>
      <w:r w:rsidRPr="004513A3">
        <w:rPr>
          <w:b/>
          <w:i/>
        </w:rPr>
        <w:t>sSymmetric</w:t>
      </w:r>
      <w:r>
        <w:t xml:space="preserve"> et i</w:t>
      </w:r>
      <w:r w:rsidRPr="004513A3">
        <w:rPr>
          <w:b/>
          <w:i/>
        </w:rPr>
        <w:t>sDefinedPos</w:t>
      </w:r>
      <w:r>
        <w:t xml:space="preserve">, sont utilisées pour vérifier si la matrice </w:t>
      </w:r>
      <w:r w:rsidRPr="004513A3">
        <w:rPr>
          <w:i/>
        </w:rPr>
        <w:t>A</w:t>
      </w:r>
      <w:r>
        <w:t xml:space="preserve"> est symétrique et définie positive, respectivement. Ces vérifications sont cruciales pour garantir l'applicabilité de la décomposition de Cholesky.</w:t>
      </w:r>
    </w:p>
    <w:p w:rsidR="005A4CA8" w:rsidRPr="004B5C37" w:rsidRDefault="004513A3" w:rsidP="005A4433">
      <w:pPr>
        <w:rPr>
          <w:color w:val="2F5496" w:themeColor="accent1" w:themeShade="BF"/>
          <w:sz w:val="40"/>
          <w:u w:val="single"/>
        </w:rPr>
      </w:pPr>
      <w:r w:rsidRPr="004B5C37">
        <w:rPr>
          <w:color w:val="2F5496" w:themeColor="accent1" w:themeShade="BF"/>
          <w:sz w:val="40"/>
          <w:u w:val="single"/>
        </w:rPr>
        <w:t>La procédure i</w:t>
      </w:r>
      <w:r w:rsidRPr="004B5C37">
        <w:rPr>
          <w:b/>
          <w:i/>
          <w:color w:val="2F5496" w:themeColor="accent1" w:themeShade="BF"/>
          <w:sz w:val="40"/>
          <w:u w:val="single"/>
        </w:rPr>
        <w:t>sSymmetric :</w:t>
      </w:r>
    </w:p>
    <w:p w:rsidR="0084130A" w:rsidRDefault="004513A3" w:rsidP="005A4433">
      <w:pPr>
        <w:rPr>
          <w:vertAlign w:val="superscript"/>
        </w:rPr>
      </w:pPr>
      <w:r w:rsidRPr="004513A3">
        <w:rPr>
          <w:noProof/>
          <w:vertAlign w:val="superscript"/>
          <w:lang w:eastAsia="fr-FR"/>
        </w:rPr>
        <w:drawing>
          <wp:inline distT="0" distB="0" distL="0" distR="0" wp14:anchorId="0E33936E" wp14:editId="6BABAD96">
            <wp:extent cx="4191000" cy="3161818"/>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7652" cy="3174381"/>
                    </a:xfrm>
                    <a:prstGeom prst="rect">
                      <a:avLst/>
                    </a:prstGeom>
                  </pic:spPr>
                </pic:pic>
              </a:graphicData>
            </a:graphic>
          </wp:inline>
        </w:drawing>
      </w:r>
    </w:p>
    <w:p w:rsidR="00DD6D3B" w:rsidRDefault="00DD6D3B" w:rsidP="00DD6D3B">
      <w:r w:rsidRPr="00DD6D3B">
        <w:t xml:space="preserve">Cette procédure parcourt chaque paire d'éléments dans la matrice </w:t>
      </w:r>
      <w:r w:rsidRPr="00DD6D3B">
        <w:rPr>
          <w:i/>
          <w:iCs/>
        </w:rPr>
        <w:t>A</w:t>
      </w:r>
      <w:r>
        <w:t xml:space="preserve"> et vérifie si l'élément </w:t>
      </w:r>
      <w:r w:rsidRPr="00DD6D3B">
        <w:t>(</w:t>
      </w:r>
      <w:r w:rsidRPr="00DD6D3B">
        <w:rPr>
          <w:i/>
          <w:iCs/>
        </w:rPr>
        <w:t>i</w:t>
      </w:r>
      <w:r w:rsidRPr="00DD6D3B">
        <w:t>,</w:t>
      </w:r>
      <w:r>
        <w:t xml:space="preserve"> </w:t>
      </w:r>
      <w:r w:rsidRPr="00DD6D3B">
        <w:rPr>
          <w:i/>
          <w:iCs/>
        </w:rPr>
        <w:t>j</w:t>
      </w:r>
      <w:r w:rsidRPr="00DD6D3B">
        <w:t xml:space="preserve">) est égal à l'élément </w:t>
      </w:r>
      <w:r>
        <w:t>(</w:t>
      </w:r>
      <w:r w:rsidRPr="00DD6D3B">
        <w:rPr>
          <w:i/>
          <w:iCs/>
        </w:rPr>
        <w:t>j</w:t>
      </w:r>
      <w:r w:rsidRPr="00DD6D3B">
        <w:t>,</w:t>
      </w:r>
      <w:r>
        <w:t xml:space="preserve"> </w:t>
      </w:r>
      <w:r w:rsidRPr="00DD6D3B">
        <w:rPr>
          <w:i/>
          <w:iCs/>
        </w:rPr>
        <w:t>i</w:t>
      </w:r>
      <w:r w:rsidRPr="00DD6D3B">
        <w:t xml:space="preserve">), ce qui est la condition de symétrie pour une matrice. Si une paire d'éléments n'est pas symétrique, la procédure retourne </w:t>
      </w:r>
      <w:r w:rsidRPr="00DD6D3B">
        <w:rPr>
          <w:b/>
          <w:bCs/>
        </w:rPr>
        <w:t>false</w:t>
      </w:r>
      <w:r w:rsidRPr="00DD6D3B">
        <w:t xml:space="preserve">. Sinon, elle retourne </w:t>
      </w:r>
      <w:r w:rsidRPr="00DD6D3B">
        <w:rPr>
          <w:b/>
          <w:bCs/>
        </w:rPr>
        <w:t>true</w:t>
      </w:r>
      <w:r w:rsidRPr="00DD6D3B">
        <w:t xml:space="preserve"> à la fin de la vérification.</w:t>
      </w:r>
    </w:p>
    <w:p w:rsidR="0084130A" w:rsidRPr="004B5C37" w:rsidRDefault="0084130A" w:rsidP="0084130A">
      <w:pPr>
        <w:rPr>
          <w:color w:val="2F5496" w:themeColor="accent1" w:themeShade="BF"/>
          <w:sz w:val="40"/>
          <w:u w:val="single"/>
        </w:rPr>
      </w:pPr>
      <w:r w:rsidRPr="004B5C37">
        <w:rPr>
          <w:color w:val="2F5496" w:themeColor="accent1" w:themeShade="BF"/>
          <w:sz w:val="40"/>
          <w:u w:val="single"/>
        </w:rPr>
        <w:lastRenderedPageBreak/>
        <w:t xml:space="preserve">La procédure </w:t>
      </w:r>
      <w:proofErr w:type="spellStart"/>
      <w:r w:rsidRPr="004B5C37">
        <w:rPr>
          <w:b/>
          <w:i/>
          <w:color w:val="2F5496" w:themeColor="accent1" w:themeShade="BF"/>
          <w:sz w:val="40"/>
          <w:u w:val="single"/>
        </w:rPr>
        <w:t>isDefinedPos</w:t>
      </w:r>
      <w:proofErr w:type="spellEnd"/>
      <w:r w:rsidRPr="004B5C37">
        <w:rPr>
          <w:b/>
          <w:i/>
          <w:color w:val="2F5496" w:themeColor="accent1" w:themeShade="BF"/>
          <w:sz w:val="40"/>
          <w:u w:val="single"/>
        </w:rPr>
        <w:t> </w:t>
      </w:r>
      <w:r w:rsidRPr="004B5C37">
        <w:rPr>
          <w:color w:val="2F5496" w:themeColor="accent1" w:themeShade="BF"/>
          <w:sz w:val="40"/>
          <w:u w:val="single"/>
        </w:rPr>
        <w:t>:</w:t>
      </w:r>
    </w:p>
    <w:p w:rsidR="0084130A" w:rsidRDefault="0084130A" w:rsidP="0084130A">
      <w:pPr>
        <w:rPr>
          <w:vertAlign w:val="superscript"/>
        </w:rPr>
      </w:pPr>
      <w:r w:rsidRPr="0084130A">
        <w:rPr>
          <w:noProof/>
          <w:vertAlign w:val="superscript"/>
          <w:lang w:eastAsia="fr-FR"/>
        </w:rPr>
        <w:drawing>
          <wp:inline distT="0" distB="0" distL="0" distR="0" wp14:anchorId="2CC210BD" wp14:editId="2C09008C">
            <wp:extent cx="3657600" cy="4722606"/>
            <wp:effectExtent l="0" t="0" r="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4196" cy="4731122"/>
                    </a:xfrm>
                    <a:prstGeom prst="rect">
                      <a:avLst/>
                    </a:prstGeom>
                  </pic:spPr>
                </pic:pic>
              </a:graphicData>
            </a:graphic>
          </wp:inline>
        </w:drawing>
      </w:r>
    </w:p>
    <w:p w:rsidR="00DD6D3B" w:rsidRDefault="00DD6D3B" w:rsidP="0084130A">
      <w:pPr>
        <w:rPr>
          <w:vertAlign w:val="superscript"/>
        </w:rPr>
      </w:pPr>
    </w:p>
    <w:p w:rsidR="0084130A" w:rsidRPr="00DD6D3B" w:rsidRDefault="00DD6D3B" w:rsidP="0084130A">
      <w:r w:rsidRPr="00DD6D3B">
        <w:t xml:space="preserve">Cette procédure parcourt les lignes de la matrice </w:t>
      </w:r>
      <w:r w:rsidRPr="00DD6D3B">
        <w:rPr>
          <w:i/>
          <w:iCs/>
        </w:rPr>
        <w:t>A</w:t>
      </w:r>
      <w:r w:rsidRPr="00DD6D3B">
        <w:t xml:space="preserve"> et crée une sous-matrice </w:t>
      </w:r>
      <w:proofErr w:type="spellStart"/>
      <w:r w:rsidRPr="00DD6D3B">
        <w:rPr>
          <w:b/>
          <w:i/>
          <w:iCs/>
        </w:rPr>
        <w:t>tmp</w:t>
      </w:r>
      <w:proofErr w:type="spellEnd"/>
      <w:r w:rsidRPr="00DD6D3B">
        <w:t xml:space="preserve"> pour chaque ligne. Ensuite, elle vérifie si le déterminant de chaque sous-matrice est négatif, ce qui est une condition pour qu'une matrice soit définie positive. Si une sous-matrice a un déterminant négatif, la procédure retourne </w:t>
      </w:r>
      <w:r w:rsidRPr="00DD6D3B">
        <w:rPr>
          <w:b/>
          <w:bCs/>
        </w:rPr>
        <w:t>false</w:t>
      </w:r>
      <w:r w:rsidRPr="00DD6D3B">
        <w:t xml:space="preserve">. Sinon, elle retourne </w:t>
      </w:r>
      <w:r w:rsidRPr="00DD6D3B">
        <w:rPr>
          <w:b/>
          <w:bCs/>
        </w:rPr>
        <w:t>true</w:t>
      </w:r>
      <w:r w:rsidRPr="00DD6D3B">
        <w:t xml:space="preserve"> à la fin de la vérification.</w:t>
      </w:r>
    </w:p>
    <w:p w:rsidR="002521E7" w:rsidRDefault="002521E7" w:rsidP="0084130A">
      <w:pPr>
        <w:rPr>
          <w:vertAlign w:val="superscript"/>
        </w:rPr>
      </w:pPr>
    </w:p>
    <w:p w:rsidR="002521E7" w:rsidRPr="008353C3" w:rsidRDefault="002521E7" w:rsidP="008353C3">
      <w:pPr>
        <w:pStyle w:val="Titre1"/>
        <w:jc w:val="center"/>
        <w:rPr>
          <w:u w:val="single"/>
        </w:rPr>
      </w:pPr>
      <w:bookmarkStart w:id="4" w:name="_Toc151933789"/>
      <w:r w:rsidRPr="008353C3">
        <w:rPr>
          <w:u w:val="single"/>
        </w:rPr>
        <w:lastRenderedPageBreak/>
        <w:t>Décomposition de la Matrice A :</w:t>
      </w:r>
      <w:bookmarkEnd w:id="4"/>
    </w:p>
    <w:p w:rsidR="002521E7" w:rsidRDefault="002521E7" w:rsidP="002521E7">
      <w:pPr>
        <w:jc w:val="both"/>
      </w:pPr>
      <w:r>
        <w:tab/>
      </w:r>
      <w:r w:rsidRPr="002521E7">
        <w:t xml:space="preserve">La procédure </w:t>
      </w:r>
      <w:proofErr w:type="spellStart"/>
      <w:r w:rsidRPr="002521E7">
        <w:rPr>
          <w:b/>
          <w:bCs/>
        </w:rPr>
        <w:t>Decmp</w:t>
      </w:r>
      <w:proofErr w:type="spellEnd"/>
      <w:r>
        <w:t xml:space="preserve"> effectue la </w:t>
      </w:r>
      <w:r w:rsidRPr="002521E7">
        <w:t xml:space="preserve">décomposition de Cholesky de la matrice </w:t>
      </w:r>
      <w:r w:rsidRPr="002521E7">
        <w:rPr>
          <w:i/>
          <w:iCs/>
        </w:rPr>
        <w:t>A</w:t>
      </w:r>
      <w:r w:rsidRPr="002521E7">
        <w:t xml:space="preserve">. Elle itère sur les éléments de la matrice, construisant la matrice décomposée </w:t>
      </w:r>
      <w:r w:rsidRPr="002521E7">
        <w:rPr>
          <w:i/>
          <w:iCs/>
        </w:rPr>
        <w:t>B</w:t>
      </w:r>
      <w:r w:rsidRPr="002521E7">
        <w:t xml:space="preserve"> de </w:t>
      </w:r>
      <w:r>
        <w:t xml:space="preserve">manière à satisfaire l'équation </w:t>
      </w:r>
      <w:r w:rsidRPr="002521E7">
        <w:rPr>
          <w:i/>
          <w:iCs/>
        </w:rPr>
        <w:t>A</w:t>
      </w:r>
      <w:r w:rsidRPr="002521E7">
        <w:t>=</w:t>
      </w:r>
      <w:r w:rsidRPr="002521E7">
        <w:rPr>
          <w:i/>
          <w:iCs/>
        </w:rPr>
        <w:t>BB</w:t>
      </w:r>
      <w:r w:rsidRPr="002521E7">
        <w:rPr>
          <w:i/>
          <w:iCs/>
          <w:vertAlign w:val="superscript"/>
        </w:rPr>
        <w:t>T</w:t>
      </w:r>
      <w:r w:rsidRPr="002521E7">
        <w:t>.</w:t>
      </w:r>
      <w:r w:rsidR="00A53CCC">
        <w:t xml:space="preserve"> </w:t>
      </w:r>
      <w:r w:rsidR="00A53CCC" w:rsidRPr="00A53CCC">
        <w:t>L</w:t>
      </w:r>
      <w:r w:rsidR="00A53CCC">
        <w:t xml:space="preserve">a matrice </w:t>
      </w:r>
      <w:r w:rsidR="00A53CCC" w:rsidRPr="00A53CCC">
        <w:rPr>
          <w:i/>
          <w:iCs/>
        </w:rPr>
        <w:t>B</w:t>
      </w:r>
      <w:r w:rsidR="00A53CCC" w:rsidRPr="00A53CCC">
        <w:t xml:space="preserve"> est calculée et s</w:t>
      </w:r>
      <w:r w:rsidR="00A53CCC">
        <w:t xml:space="preserve">tockée dans la variable globale </w:t>
      </w:r>
      <w:r w:rsidR="00A53CCC" w:rsidRPr="00A53CCC">
        <w:rPr>
          <w:i/>
          <w:iCs/>
        </w:rPr>
        <w:t>B</w:t>
      </w:r>
      <w:r w:rsidR="00A53CCC">
        <w:rPr>
          <w:i/>
          <w:iCs/>
        </w:rPr>
        <w:t xml:space="preserve">. </w:t>
      </w:r>
      <w:r w:rsidRPr="002521E7">
        <w:t xml:space="preserve"> Cette approche exploite la structure particulière des matrices symétriques définies positives pour atteindre une décomposition plus efficace.</w:t>
      </w:r>
    </w:p>
    <w:p w:rsidR="002521E7" w:rsidRDefault="002521E7" w:rsidP="002521E7">
      <w:pPr>
        <w:jc w:val="both"/>
      </w:pPr>
      <w:r>
        <w:rPr>
          <w:noProof/>
          <w:lang w:eastAsia="fr-FR"/>
          <w14:ligatures w14:val="standardContextual"/>
        </w:rPr>
        <w:drawing>
          <wp:inline distT="0" distB="0" distL="0" distR="0" wp14:anchorId="5887B51F" wp14:editId="693C4CFC">
            <wp:extent cx="3523809" cy="5514286"/>
            <wp:effectExtent l="0" t="0" r="63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3809" cy="5514286"/>
                    </a:xfrm>
                    <a:prstGeom prst="rect">
                      <a:avLst/>
                    </a:prstGeom>
                  </pic:spPr>
                </pic:pic>
              </a:graphicData>
            </a:graphic>
          </wp:inline>
        </w:drawing>
      </w:r>
    </w:p>
    <w:p w:rsidR="00E31304" w:rsidRDefault="004F49BC" w:rsidP="002521E7">
      <w:pPr>
        <w:jc w:val="both"/>
      </w:pPr>
      <w:r w:rsidRPr="00E31304">
        <w:lastRenderedPageBreak/>
        <w:t>Les</w:t>
      </w:r>
      <w:r w:rsidR="00E31304" w:rsidRPr="00E31304">
        <w:t xml:space="preserve"> matrices </w:t>
      </w:r>
      <w:r w:rsidR="00E31304" w:rsidRPr="00E31304">
        <w:rPr>
          <w:i/>
          <w:iCs/>
        </w:rPr>
        <w:t>B</w:t>
      </w:r>
      <w:r w:rsidR="00E31304" w:rsidRPr="00E31304">
        <w:t xml:space="preserve"> et </w:t>
      </w:r>
      <w:r w:rsidR="00E31304" w:rsidRPr="00E31304">
        <w:rPr>
          <w:i/>
          <w:iCs/>
        </w:rPr>
        <w:t>BT</w:t>
      </w:r>
      <w:r w:rsidR="00E31304" w:rsidRPr="00E31304">
        <w:t xml:space="preserve"> sont disponibles pour être utilisées dans la résolution des systèmes linéaires, comme le montrent les procédures </w:t>
      </w:r>
      <w:proofErr w:type="spellStart"/>
      <w:r w:rsidR="00E31304" w:rsidRPr="00E31304">
        <w:rPr>
          <w:b/>
          <w:bCs/>
        </w:rPr>
        <w:t>resY</w:t>
      </w:r>
      <w:proofErr w:type="spellEnd"/>
      <w:r w:rsidR="00E31304" w:rsidRPr="00E31304">
        <w:t xml:space="preserve"> et </w:t>
      </w:r>
      <w:proofErr w:type="spellStart"/>
      <w:r w:rsidR="00E31304" w:rsidRPr="00E31304">
        <w:rPr>
          <w:b/>
          <w:bCs/>
        </w:rPr>
        <w:t>resX</w:t>
      </w:r>
      <w:proofErr w:type="spellEnd"/>
      <w:r w:rsidR="00E31304" w:rsidRPr="00E31304">
        <w:t>.</w:t>
      </w:r>
    </w:p>
    <w:p w:rsidR="00B34003" w:rsidRPr="008353C3" w:rsidRDefault="00B34003" w:rsidP="008353C3">
      <w:pPr>
        <w:pStyle w:val="Titre1"/>
        <w:jc w:val="center"/>
        <w:rPr>
          <w:u w:val="single"/>
        </w:rPr>
      </w:pPr>
      <w:bookmarkStart w:id="5" w:name="_Toc151933790"/>
      <w:r w:rsidRPr="008353C3">
        <w:rPr>
          <w:u w:val="single"/>
        </w:rPr>
        <w:t>Résolution de By=</w:t>
      </w:r>
      <w:r w:rsidR="009658E6" w:rsidRPr="008353C3">
        <w:rPr>
          <w:u w:val="single"/>
        </w:rPr>
        <w:t>C</w:t>
      </w:r>
      <w:r w:rsidRPr="008353C3">
        <w:rPr>
          <w:u w:val="single"/>
        </w:rPr>
        <w:t> :</w:t>
      </w:r>
      <w:bookmarkEnd w:id="5"/>
    </w:p>
    <w:p w:rsidR="00B34003" w:rsidRPr="00B34003" w:rsidRDefault="00B34003" w:rsidP="00B34003">
      <w:pPr>
        <w:jc w:val="both"/>
      </w:pPr>
      <w:r w:rsidRPr="00B34003">
        <w:t xml:space="preserve">La procédure </w:t>
      </w:r>
      <w:proofErr w:type="spellStart"/>
      <w:r w:rsidRPr="00B34003">
        <w:rPr>
          <w:b/>
          <w:bCs/>
        </w:rPr>
        <w:t>resY</w:t>
      </w:r>
      <w:proofErr w:type="spellEnd"/>
      <w:r w:rsidRPr="00B34003">
        <w:t xml:space="preserve"> résout le système linéaire </w:t>
      </w:r>
      <w:r w:rsidRPr="00B34003">
        <w:rPr>
          <w:i/>
          <w:iCs/>
        </w:rPr>
        <w:t>By</w:t>
      </w:r>
      <w:r w:rsidRPr="00B34003">
        <w:t>=</w:t>
      </w:r>
      <w:r w:rsidRPr="00B34003">
        <w:rPr>
          <w:i/>
          <w:iCs/>
        </w:rPr>
        <w:t>b</w:t>
      </w:r>
      <w:r w:rsidRPr="00B34003">
        <w:t xml:space="preserve"> en utilisant la matrice </w:t>
      </w:r>
      <w:r w:rsidRPr="00B34003">
        <w:rPr>
          <w:i/>
          <w:iCs/>
        </w:rPr>
        <w:t>B</w:t>
      </w:r>
      <w:r w:rsidRPr="00B34003">
        <w:t xml:space="preserve">. La solution </w:t>
      </w:r>
      <w:r w:rsidRPr="00B34003">
        <w:rPr>
          <w:i/>
          <w:iCs/>
        </w:rPr>
        <w:t>y</w:t>
      </w:r>
      <w:r w:rsidRPr="00B34003">
        <w:t xml:space="preserve"> est obtenue en substituant </w:t>
      </w:r>
      <w:r w:rsidRPr="00B34003">
        <w:rPr>
          <w:i/>
          <w:iCs/>
        </w:rPr>
        <w:t>b</w:t>
      </w:r>
      <w:r w:rsidRPr="00B34003">
        <w:t xml:space="preserve"> dans l'équation, fournissant ainsi une étape cruciale pour la résolution globale du système.</w:t>
      </w:r>
    </w:p>
    <w:p w:rsidR="00A53CCC" w:rsidRDefault="009658E6" w:rsidP="002521E7">
      <w:pPr>
        <w:jc w:val="both"/>
      </w:pPr>
      <w:r w:rsidRPr="009658E6">
        <w:rPr>
          <w:noProof/>
          <w:lang w:eastAsia="fr-FR"/>
        </w:rPr>
        <w:drawing>
          <wp:inline distT="0" distB="0" distL="0" distR="0" wp14:anchorId="496260DF" wp14:editId="5E2B387B">
            <wp:extent cx="5422900" cy="4891549"/>
            <wp:effectExtent l="0" t="0" r="635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4048" cy="4946706"/>
                    </a:xfrm>
                    <a:prstGeom prst="rect">
                      <a:avLst/>
                    </a:prstGeom>
                  </pic:spPr>
                </pic:pic>
              </a:graphicData>
            </a:graphic>
          </wp:inline>
        </w:drawing>
      </w:r>
    </w:p>
    <w:p w:rsidR="009658E6" w:rsidRDefault="009658E6" w:rsidP="002521E7">
      <w:pPr>
        <w:jc w:val="both"/>
      </w:pPr>
    </w:p>
    <w:p w:rsidR="009658E6" w:rsidRPr="008353C3" w:rsidRDefault="009658E6" w:rsidP="008353C3">
      <w:pPr>
        <w:pStyle w:val="Titre1"/>
        <w:jc w:val="center"/>
        <w:rPr>
          <w:u w:val="single"/>
        </w:rPr>
      </w:pPr>
      <w:bookmarkStart w:id="6" w:name="_Toc151933791"/>
      <w:r w:rsidRPr="008353C3">
        <w:rPr>
          <w:u w:val="single"/>
        </w:rPr>
        <w:lastRenderedPageBreak/>
        <w:t xml:space="preserve">Résolution de </w:t>
      </w:r>
      <w:proofErr w:type="spellStart"/>
      <w:r w:rsidRPr="008353C3">
        <w:rPr>
          <w:u w:val="single"/>
        </w:rPr>
        <w:t>BTx</w:t>
      </w:r>
      <w:proofErr w:type="spellEnd"/>
      <w:r w:rsidRPr="008353C3">
        <w:rPr>
          <w:u w:val="single"/>
        </w:rPr>
        <w:t>=y :</w:t>
      </w:r>
      <w:bookmarkEnd w:id="6"/>
    </w:p>
    <w:p w:rsidR="009658E6" w:rsidRPr="009658E6" w:rsidRDefault="009658E6" w:rsidP="009658E6">
      <w:r w:rsidRPr="009658E6">
        <w:t xml:space="preserve">La procédure </w:t>
      </w:r>
      <w:proofErr w:type="spellStart"/>
      <w:r w:rsidRPr="009658E6">
        <w:rPr>
          <w:b/>
          <w:bCs/>
        </w:rPr>
        <w:t>resX</w:t>
      </w:r>
      <w:proofErr w:type="spellEnd"/>
      <w:r w:rsidRPr="009658E6">
        <w:t xml:space="preserve"> résout le système linéaire </w:t>
      </w:r>
      <w:proofErr w:type="spellStart"/>
      <w:r w:rsidRPr="009658E6">
        <w:rPr>
          <w:i/>
          <w:iCs/>
        </w:rPr>
        <w:t>BTx</w:t>
      </w:r>
      <w:proofErr w:type="spellEnd"/>
      <w:r w:rsidRPr="009658E6">
        <w:rPr>
          <w:i/>
        </w:rPr>
        <w:t>=</w:t>
      </w:r>
      <w:r w:rsidRPr="009658E6">
        <w:rPr>
          <w:i/>
          <w:iCs/>
        </w:rPr>
        <w:t>y</w:t>
      </w:r>
      <w:r w:rsidRPr="009658E6">
        <w:t xml:space="preserve"> en utilisant la matrice transposée </w:t>
      </w:r>
      <w:r w:rsidRPr="009658E6">
        <w:rPr>
          <w:i/>
          <w:iCs/>
        </w:rPr>
        <w:t>BT</w:t>
      </w:r>
      <w:r w:rsidRPr="009658E6">
        <w:t xml:space="preserve">. La solution </w:t>
      </w:r>
      <w:r w:rsidRPr="009658E6">
        <w:rPr>
          <w:i/>
          <w:iCs/>
        </w:rPr>
        <w:t>x</w:t>
      </w:r>
      <w:r w:rsidRPr="009658E6">
        <w:t xml:space="preserve"> est obtenue en remplaçant </w:t>
      </w:r>
      <w:r w:rsidRPr="009658E6">
        <w:rPr>
          <w:i/>
          <w:iCs/>
        </w:rPr>
        <w:t>y</w:t>
      </w:r>
      <w:r w:rsidRPr="009658E6">
        <w:t xml:space="preserve"> dans l'équation.</w:t>
      </w:r>
    </w:p>
    <w:p w:rsidR="008353C3" w:rsidRDefault="009658E6" w:rsidP="008353C3">
      <w:pPr>
        <w:jc w:val="both"/>
        <w:rPr>
          <w:b/>
          <w:bCs/>
        </w:rPr>
      </w:pPr>
      <w:r w:rsidRPr="009658E6">
        <w:rPr>
          <w:noProof/>
          <w:lang w:eastAsia="fr-FR"/>
        </w:rPr>
        <w:drawing>
          <wp:inline distT="0" distB="0" distL="0" distR="0" wp14:anchorId="3B22AEFC" wp14:editId="3C9FCD64">
            <wp:extent cx="4322083" cy="4000500"/>
            <wp:effectExtent l="0" t="0" r="254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58638" cy="4034335"/>
                    </a:xfrm>
                    <a:prstGeom prst="rect">
                      <a:avLst/>
                    </a:prstGeom>
                  </pic:spPr>
                </pic:pic>
              </a:graphicData>
            </a:graphic>
          </wp:inline>
        </w:drawing>
      </w:r>
    </w:p>
    <w:p w:rsidR="008353C3" w:rsidRDefault="008353C3" w:rsidP="008353C3">
      <w:pPr>
        <w:pStyle w:val="Titre1"/>
        <w:jc w:val="center"/>
        <w:rPr>
          <w:u w:val="single"/>
        </w:rPr>
      </w:pPr>
      <w:bookmarkStart w:id="7" w:name="_Toc151933792"/>
      <w:r w:rsidRPr="008353C3">
        <w:rPr>
          <w:u w:val="single"/>
        </w:rPr>
        <w:t>Exemple d'Application :</w:t>
      </w:r>
      <w:bookmarkEnd w:id="7"/>
    </w:p>
    <w:p w:rsidR="008353C3" w:rsidRDefault="008353C3" w:rsidP="008038FE">
      <w:pPr>
        <w:jc w:val="both"/>
      </w:pPr>
      <w:r w:rsidRPr="008353C3">
        <w:t xml:space="preserve">Pour illustrer l'application pratique de la décomposition de Cholesky, un exemple concret est présenté. Les matrices </w:t>
      </w:r>
      <w:r w:rsidRPr="008353C3">
        <w:rPr>
          <w:i/>
          <w:iCs/>
        </w:rPr>
        <w:t>A</w:t>
      </w:r>
      <w:r w:rsidRPr="008353C3">
        <w:t xml:space="preserve"> et </w:t>
      </w:r>
      <w:r w:rsidRPr="008353C3">
        <w:rPr>
          <w:i/>
          <w:iCs/>
        </w:rPr>
        <w:t>b</w:t>
      </w:r>
      <w:r w:rsidRPr="008353C3">
        <w:t xml:space="preserve"> sont définies, et la procédure principale </w:t>
      </w:r>
      <w:r w:rsidRPr="008353C3">
        <w:rPr>
          <w:b/>
          <w:bCs/>
        </w:rPr>
        <w:t>main</w:t>
      </w:r>
      <w:r w:rsidRPr="008353C3">
        <w:t xml:space="preserve"> est appelée pour effectuer la décomposition et obtenir la solution du système linéaire. Cet exemple permet de visualiser le processus dans un contexte concret.</w:t>
      </w:r>
    </w:p>
    <w:p w:rsidR="008038FE" w:rsidRDefault="008038FE" w:rsidP="008038FE">
      <w:pPr>
        <w:jc w:val="both"/>
      </w:pPr>
      <w:r w:rsidRPr="008038FE">
        <w:rPr>
          <w:noProof/>
          <w:lang w:eastAsia="fr-FR"/>
        </w:rPr>
        <w:lastRenderedPageBreak/>
        <w:drawing>
          <wp:inline distT="0" distB="0" distL="0" distR="0" wp14:anchorId="599758FB" wp14:editId="1E3D855B">
            <wp:extent cx="5245100" cy="5412079"/>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5288" cy="5422591"/>
                    </a:xfrm>
                    <a:prstGeom prst="rect">
                      <a:avLst/>
                    </a:prstGeom>
                  </pic:spPr>
                </pic:pic>
              </a:graphicData>
            </a:graphic>
          </wp:inline>
        </w:drawing>
      </w:r>
    </w:p>
    <w:p w:rsidR="008038FE" w:rsidRDefault="008038FE" w:rsidP="008038FE">
      <w:pPr>
        <w:jc w:val="both"/>
      </w:pPr>
    </w:p>
    <w:p w:rsidR="008038FE" w:rsidRDefault="00FD1BD8" w:rsidP="008038FE">
      <w:r w:rsidRPr="008038FE">
        <w:rPr>
          <w:noProof/>
          <w:lang w:eastAsia="fr-FR"/>
        </w:rPr>
        <w:drawing>
          <wp:anchor distT="0" distB="0" distL="114300" distR="114300" simplePos="0" relativeHeight="251663360" behindDoc="0" locked="0" layoutInCell="1" allowOverlap="1" wp14:anchorId="3931A450" wp14:editId="40796A01">
            <wp:simplePos x="0" y="0"/>
            <wp:positionH relativeFrom="margin">
              <wp:align>center</wp:align>
            </wp:positionH>
            <wp:positionV relativeFrom="paragraph">
              <wp:posOffset>372110</wp:posOffset>
            </wp:positionV>
            <wp:extent cx="4000500" cy="2544445"/>
            <wp:effectExtent l="0" t="0" r="0" b="8255"/>
            <wp:wrapThrough wrapText="bothSides">
              <wp:wrapPolygon edited="0">
                <wp:start x="0" y="0"/>
                <wp:lineTo x="0" y="21508"/>
                <wp:lineTo x="21497" y="21508"/>
                <wp:lineTo x="21497"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000500" cy="2544445"/>
                    </a:xfrm>
                    <a:prstGeom prst="rect">
                      <a:avLst/>
                    </a:prstGeom>
                  </pic:spPr>
                </pic:pic>
              </a:graphicData>
            </a:graphic>
          </wp:anchor>
        </w:drawing>
      </w:r>
    </w:p>
    <w:p w:rsidR="008038FE" w:rsidRDefault="008038FE" w:rsidP="008038FE">
      <w:pPr>
        <w:jc w:val="right"/>
      </w:pPr>
    </w:p>
    <w:p w:rsidR="008038FE" w:rsidRDefault="008038FE" w:rsidP="008038FE">
      <w:pPr>
        <w:jc w:val="right"/>
      </w:pPr>
    </w:p>
    <w:p w:rsidR="008038FE" w:rsidRDefault="008038FE" w:rsidP="008038FE">
      <w:pPr>
        <w:jc w:val="right"/>
      </w:pPr>
    </w:p>
    <w:p w:rsidR="008038FE" w:rsidRDefault="008038FE" w:rsidP="008038FE">
      <w:pPr>
        <w:jc w:val="right"/>
      </w:pPr>
    </w:p>
    <w:p w:rsidR="008038FE" w:rsidRDefault="008038FE" w:rsidP="008038FE">
      <w:pPr>
        <w:jc w:val="right"/>
      </w:pPr>
      <w:r w:rsidRPr="008038FE">
        <w:rPr>
          <w:noProof/>
          <w:lang w:eastAsia="fr-FR"/>
        </w:rPr>
        <w:lastRenderedPageBreak/>
        <w:drawing>
          <wp:anchor distT="0" distB="0" distL="114300" distR="114300" simplePos="0" relativeHeight="251662336" behindDoc="1" locked="0" layoutInCell="1" allowOverlap="1" wp14:anchorId="0CE47325" wp14:editId="3322108F">
            <wp:simplePos x="0" y="0"/>
            <wp:positionH relativeFrom="page">
              <wp:posOffset>4445000</wp:posOffset>
            </wp:positionH>
            <wp:positionV relativeFrom="paragraph">
              <wp:posOffset>0</wp:posOffset>
            </wp:positionV>
            <wp:extent cx="2933700" cy="5707380"/>
            <wp:effectExtent l="0" t="0" r="0" b="7620"/>
            <wp:wrapThrough wrapText="bothSides">
              <wp:wrapPolygon edited="0">
                <wp:start x="0" y="0"/>
                <wp:lineTo x="0" y="21557"/>
                <wp:lineTo x="21460" y="21557"/>
                <wp:lineTo x="21460"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933700" cy="5707380"/>
                    </a:xfrm>
                    <a:prstGeom prst="rect">
                      <a:avLst/>
                    </a:prstGeom>
                  </pic:spPr>
                </pic:pic>
              </a:graphicData>
            </a:graphic>
          </wp:anchor>
        </w:drawing>
      </w:r>
    </w:p>
    <w:p w:rsidR="008038FE" w:rsidRDefault="008038FE" w:rsidP="008038FE">
      <w:pPr>
        <w:jc w:val="both"/>
      </w:pPr>
      <w:r w:rsidRPr="008038FE">
        <w:t>Les résultats de l'e</w:t>
      </w:r>
      <w:r>
        <w:t xml:space="preserve">xécution comprennent la matrice </w:t>
      </w:r>
      <w:r w:rsidRPr="008038FE">
        <w:rPr>
          <w:i/>
          <w:iCs/>
        </w:rPr>
        <w:t>A</w:t>
      </w:r>
      <w:r w:rsidRPr="008038FE">
        <w:t xml:space="preserve">, la matrice décomposée </w:t>
      </w:r>
      <w:r w:rsidRPr="008038FE">
        <w:rPr>
          <w:i/>
          <w:iCs/>
        </w:rPr>
        <w:t>B</w:t>
      </w:r>
      <w:r w:rsidRPr="008038FE">
        <w:t xml:space="preserve">, la transposée de </w:t>
      </w:r>
      <w:r w:rsidRPr="008038FE">
        <w:rPr>
          <w:i/>
          <w:iCs/>
        </w:rPr>
        <w:t>BT</w:t>
      </w:r>
      <w:r w:rsidRPr="008038FE">
        <w:t xml:space="preserve">, ainsi que les vecteurs </w:t>
      </w:r>
      <w:r w:rsidRPr="008038FE">
        <w:rPr>
          <w:i/>
          <w:iCs/>
        </w:rPr>
        <w:t>y</w:t>
      </w:r>
      <w:r w:rsidRPr="008038FE">
        <w:t xml:space="preserve"> et </w:t>
      </w:r>
      <w:r w:rsidRPr="008038FE">
        <w:rPr>
          <w:i/>
          <w:iCs/>
        </w:rPr>
        <w:t>x</w:t>
      </w:r>
      <w:r w:rsidRPr="008038FE">
        <w:t>. L'analyse de ces résultats offre un aperçu approfondi de la solution du système linéaire, mettant en évidence la relation entre les matrices décomposées et la résolution du système.</w:t>
      </w:r>
    </w:p>
    <w:p w:rsidR="008038FE" w:rsidRDefault="008038FE" w:rsidP="008038FE"/>
    <w:p w:rsidR="00FD1BD8" w:rsidRDefault="00FD1BD8" w:rsidP="00FD1BD8">
      <w:pPr>
        <w:pStyle w:val="Titre1"/>
      </w:pPr>
    </w:p>
    <w:p w:rsidR="00FD1BD8" w:rsidRDefault="00FD1BD8" w:rsidP="00FD1BD8"/>
    <w:p w:rsidR="00FD1BD8" w:rsidRDefault="00FD1BD8" w:rsidP="00FD1BD8"/>
    <w:p w:rsidR="00FD1BD8" w:rsidRDefault="00FD1BD8" w:rsidP="00FD1BD8"/>
    <w:p w:rsidR="00FD1BD8" w:rsidRDefault="00FD1BD8" w:rsidP="00FD1BD8"/>
    <w:p w:rsidR="00FD1BD8" w:rsidRDefault="00FD1BD8" w:rsidP="00FD1BD8"/>
    <w:p w:rsidR="00FD1BD8" w:rsidRDefault="00FD1BD8">
      <w:r>
        <w:br w:type="page"/>
      </w:r>
    </w:p>
    <w:p w:rsidR="00FD1BD8" w:rsidRDefault="00FD1BD8" w:rsidP="00FD1BD8">
      <w:pPr>
        <w:pStyle w:val="Titre1"/>
        <w:jc w:val="center"/>
        <w:rPr>
          <w:bCs/>
          <w:sz w:val="72"/>
        </w:rPr>
      </w:pPr>
      <w:bookmarkStart w:id="8" w:name="_Toc151933793"/>
      <w:r w:rsidRPr="00FD1BD8">
        <w:rPr>
          <w:bCs/>
          <w:sz w:val="72"/>
        </w:rPr>
        <w:lastRenderedPageBreak/>
        <w:t>Conclusion :</w:t>
      </w:r>
      <w:bookmarkEnd w:id="8"/>
    </w:p>
    <w:p w:rsidR="00FD1BD8" w:rsidRPr="00FD1BD8" w:rsidRDefault="00FD1BD8" w:rsidP="00FD1BD8"/>
    <w:p w:rsidR="00FD1BD8" w:rsidRDefault="00FD1BD8" w:rsidP="00FD1BD8">
      <w:r>
        <w:tab/>
      </w:r>
      <w:r w:rsidRPr="00FD1BD8">
        <w:t xml:space="preserve">En conclusion, Le programme fournit une solution complète au système linéaire </w:t>
      </w:r>
      <w:r w:rsidRPr="00FD1BD8">
        <w:rPr>
          <w:i/>
          <w:iCs/>
        </w:rPr>
        <w:t>Ax</w:t>
      </w:r>
      <w:r w:rsidRPr="00FD1BD8">
        <w:t>=</w:t>
      </w:r>
      <w:r w:rsidRPr="00FD1BD8">
        <w:rPr>
          <w:i/>
          <w:iCs/>
        </w:rPr>
        <w:t>C</w:t>
      </w:r>
      <w:r w:rsidRPr="00FD1BD8">
        <w:t xml:space="preserve"> en utilisant la méthode de Cholesky. Il effectue la décomposition de Cholesky, vérifie les conditions nécessaires, et affiche les résultats finaux.</w:t>
      </w:r>
    </w:p>
    <w:p w:rsidR="00EC46A5" w:rsidRDefault="00FD1BD8" w:rsidP="00FD1BD8">
      <w:r>
        <w:tab/>
      </w:r>
      <w:r w:rsidRPr="00FD1BD8">
        <w:t>La</w:t>
      </w:r>
      <w:r>
        <w:t xml:space="preserve"> décomposition de Cholesky, </w:t>
      </w:r>
      <w:r w:rsidRPr="00FD1BD8">
        <w:t>se révèle être une méthode efficace pour résoudre des systèmes linéaires spécifiques. Sa capacité à exploiter la symétrie et la définie positivité des matrices en fait un outil précieux dans le domaine de l'algèbre linéaire numérique. L'exemple d'application illustre concrètement la pertinence de cette méthode dans la résolution de problèmes réels.</w:t>
      </w:r>
    </w:p>
    <w:p w:rsidR="00EC46A5" w:rsidRDefault="00EC46A5" w:rsidP="00FD1BD8"/>
    <w:p w:rsidR="00FD1BD8" w:rsidRPr="00FD1BD8" w:rsidRDefault="00FD1BD8"/>
    <w:sectPr w:rsidR="00FD1BD8" w:rsidRPr="00FD1B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9B4420"/>
    <w:multiLevelType w:val="hybridMultilevel"/>
    <w:tmpl w:val="F550A4BA"/>
    <w:lvl w:ilvl="0" w:tplc="1A9E8558">
      <w:start w:val="1"/>
      <w:numFmt w:val="decimal"/>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36"/>
    <w:rsid w:val="00086887"/>
    <w:rsid w:val="00127090"/>
    <w:rsid w:val="002521E7"/>
    <w:rsid w:val="00313CBF"/>
    <w:rsid w:val="003A5FEF"/>
    <w:rsid w:val="003B004E"/>
    <w:rsid w:val="003B7CB2"/>
    <w:rsid w:val="003E68D0"/>
    <w:rsid w:val="003E7804"/>
    <w:rsid w:val="004513A3"/>
    <w:rsid w:val="004B5C37"/>
    <w:rsid w:val="004F49BC"/>
    <w:rsid w:val="00573E13"/>
    <w:rsid w:val="005A4433"/>
    <w:rsid w:val="005A4CA8"/>
    <w:rsid w:val="005B1116"/>
    <w:rsid w:val="00675C68"/>
    <w:rsid w:val="006D5236"/>
    <w:rsid w:val="00773898"/>
    <w:rsid w:val="008038FE"/>
    <w:rsid w:val="008353C3"/>
    <w:rsid w:val="0084130A"/>
    <w:rsid w:val="008E6D8E"/>
    <w:rsid w:val="00941E7F"/>
    <w:rsid w:val="00945557"/>
    <w:rsid w:val="009658E6"/>
    <w:rsid w:val="009B31A6"/>
    <w:rsid w:val="00A53CCC"/>
    <w:rsid w:val="00A74C86"/>
    <w:rsid w:val="00B04422"/>
    <w:rsid w:val="00B34003"/>
    <w:rsid w:val="00BA61FB"/>
    <w:rsid w:val="00BB4838"/>
    <w:rsid w:val="00C55128"/>
    <w:rsid w:val="00C705F1"/>
    <w:rsid w:val="00CA2B4F"/>
    <w:rsid w:val="00D5303C"/>
    <w:rsid w:val="00D53D2F"/>
    <w:rsid w:val="00DA5B19"/>
    <w:rsid w:val="00DA7A85"/>
    <w:rsid w:val="00DD6D3B"/>
    <w:rsid w:val="00E31304"/>
    <w:rsid w:val="00EC46A5"/>
    <w:rsid w:val="00EE40FB"/>
    <w:rsid w:val="00FD1BD8"/>
    <w:rsid w:val="00FE5A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1AE76EA-BE57-41F6-B9C1-B71B7226E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Gothic" w:eastAsiaTheme="minorHAnsi" w:hAnsi="Century Gothic" w:cstheme="minorBidi"/>
        <w:kern w:val="2"/>
        <w:sz w:val="36"/>
        <w:szCs w:val="36"/>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8E6"/>
    <w:rPr>
      <w:kern w:val="0"/>
      <w14:ligatures w14:val="none"/>
    </w:rPr>
  </w:style>
  <w:style w:type="paragraph" w:styleId="Titre1">
    <w:name w:val="heading 1"/>
    <w:basedOn w:val="Normal"/>
    <w:next w:val="Normal"/>
    <w:link w:val="Titre1Car"/>
    <w:uiPriority w:val="9"/>
    <w:qFormat/>
    <w:rsid w:val="008353C3"/>
    <w:pPr>
      <w:keepNext/>
      <w:keepLines/>
      <w:spacing w:before="240" w:after="0"/>
      <w:outlineLvl w:val="0"/>
    </w:pPr>
    <w:rPr>
      <w:rFonts w:eastAsiaTheme="majorEastAsia" w:cstheme="majorBidi"/>
      <w:b/>
      <w:color w:val="2F5496" w:themeColor="accent1" w:themeShade="BF"/>
      <w:sz w:val="52"/>
      <w:szCs w:val="32"/>
    </w:rPr>
  </w:style>
  <w:style w:type="paragraph" w:styleId="Titre2">
    <w:name w:val="heading 2"/>
    <w:basedOn w:val="Normal"/>
    <w:next w:val="Normal"/>
    <w:link w:val="Titre2Car"/>
    <w:uiPriority w:val="9"/>
    <w:unhideWhenUsed/>
    <w:qFormat/>
    <w:rsid w:val="008353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D5236"/>
    <w:pPr>
      <w:spacing w:after="0" w:line="240" w:lineRule="auto"/>
    </w:pPr>
    <w:rPr>
      <w:rFonts w:asciiTheme="minorHAnsi" w:eastAsiaTheme="minorEastAsia" w:hAnsiTheme="minorHAnsi"/>
      <w:kern w:val="0"/>
      <w:sz w:val="22"/>
      <w:szCs w:val="22"/>
      <w:lang w:eastAsia="fr-FR"/>
      <w14:ligatures w14:val="none"/>
    </w:rPr>
  </w:style>
  <w:style w:type="character" w:customStyle="1" w:styleId="SansinterligneCar">
    <w:name w:val="Sans interligne Car"/>
    <w:basedOn w:val="Policepardfaut"/>
    <w:link w:val="Sansinterligne"/>
    <w:uiPriority w:val="1"/>
    <w:rsid w:val="006D5236"/>
    <w:rPr>
      <w:rFonts w:asciiTheme="minorHAnsi" w:eastAsiaTheme="minorEastAsia" w:hAnsiTheme="minorHAnsi"/>
      <w:kern w:val="0"/>
      <w:sz w:val="22"/>
      <w:szCs w:val="22"/>
      <w:lang w:eastAsia="fr-FR"/>
      <w14:ligatures w14:val="none"/>
    </w:rPr>
  </w:style>
  <w:style w:type="paragraph" w:styleId="Paragraphedeliste">
    <w:name w:val="List Paragraph"/>
    <w:basedOn w:val="Normal"/>
    <w:uiPriority w:val="34"/>
    <w:qFormat/>
    <w:rsid w:val="004B5C37"/>
    <w:pPr>
      <w:ind w:left="720"/>
      <w:contextualSpacing/>
    </w:pPr>
  </w:style>
  <w:style w:type="character" w:customStyle="1" w:styleId="Titre1Car">
    <w:name w:val="Titre 1 Car"/>
    <w:basedOn w:val="Policepardfaut"/>
    <w:link w:val="Titre1"/>
    <w:uiPriority w:val="9"/>
    <w:rsid w:val="008353C3"/>
    <w:rPr>
      <w:rFonts w:eastAsiaTheme="majorEastAsia" w:cstheme="majorBidi"/>
      <w:b/>
      <w:color w:val="2F5496" w:themeColor="accent1" w:themeShade="BF"/>
      <w:kern w:val="0"/>
      <w:sz w:val="52"/>
      <w:szCs w:val="32"/>
      <w14:ligatures w14:val="none"/>
    </w:rPr>
  </w:style>
  <w:style w:type="character" w:customStyle="1" w:styleId="Titre2Car">
    <w:name w:val="Titre 2 Car"/>
    <w:basedOn w:val="Policepardfaut"/>
    <w:link w:val="Titre2"/>
    <w:uiPriority w:val="9"/>
    <w:rsid w:val="008353C3"/>
    <w:rPr>
      <w:rFonts w:asciiTheme="majorHAnsi" w:eastAsiaTheme="majorEastAsia" w:hAnsiTheme="majorHAnsi" w:cstheme="majorBidi"/>
      <w:color w:val="2F5496" w:themeColor="accent1" w:themeShade="BF"/>
      <w:kern w:val="0"/>
      <w:sz w:val="26"/>
      <w:szCs w:val="26"/>
      <w14:ligatures w14:val="none"/>
    </w:rPr>
  </w:style>
  <w:style w:type="paragraph" w:styleId="En-ttedetabledesmatires">
    <w:name w:val="TOC Heading"/>
    <w:basedOn w:val="Titre1"/>
    <w:next w:val="Normal"/>
    <w:uiPriority w:val="39"/>
    <w:unhideWhenUsed/>
    <w:qFormat/>
    <w:rsid w:val="00EC46A5"/>
    <w:pPr>
      <w:outlineLvl w:val="9"/>
    </w:pPr>
    <w:rPr>
      <w:rFonts w:asciiTheme="majorHAnsi" w:hAnsiTheme="majorHAnsi"/>
      <w:b w:val="0"/>
      <w:sz w:val="32"/>
      <w:lang w:eastAsia="fr-FR"/>
    </w:rPr>
  </w:style>
  <w:style w:type="paragraph" w:styleId="TM1">
    <w:name w:val="toc 1"/>
    <w:basedOn w:val="Normal"/>
    <w:next w:val="Normal"/>
    <w:autoRedefine/>
    <w:uiPriority w:val="39"/>
    <w:unhideWhenUsed/>
    <w:rsid w:val="00EC46A5"/>
    <w:pPr>
      <w:spacing w:after="100"/>
    </w:pPr>
  </w:style>
  <w:style w:type="character" w:styleId="Lienhypertexte">
    <w:name w:val="Hyperlink"/>
    <w:basedOn w:val="Policepardfaut"/>
    <w:uiPriority w:val="99"/>
    <w:unhideWhenUsed/>
    <w:rsid w:val="00EC46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665965">
      <w:bodyDiv w:val="1"/>
      <w:marLeft w:val="0"/>
      <w:marRight w:val="0"/>
      <w:marTop w:val="0"/>
      <w:marBottom w:val="0"/>
      <w:divBdr>
        <w:top w:val="none" w:sz="0" w:space="0" w:color="auto"/>
        <w:left w:val="none" w:sz="0" w:space="0" w:color="auto"/>
        <w:bottom w:val="none" w:sz="0" w:space="0" w:color="auto"/>
        <w:right w:val="none" w:sz="0" w:space="0" w:color="auto"/>
      </w:divBdr>
    </w:div>
    <w:div w:id="265163895">
      <w:bodyDiv w:val="1"/>
      <w:marLeft w:val="0"/>
      <w:marRight w:val="0"/>
      <w:marTop w:val="0"/>
      <w:marBottom w:val="0"/>
      <w:divBdr>
        <w:top w:val="none" w:sz="0" w:space="0" w:color="auto"/>
        <w:left w:val="none" w:sz="0" w:space="0" w:color="auto"/>
        <w:bottom w:val="none" w:sz="0" w:space="0" w:color="auto"/>
        <w:right w:val="none" w:sz="0" w:space="0" w:color="auto"/>
      </w:divBdr>
    </w:div>
    <w:div w:id="575939155">
      <w:bodyDiv w:val="1"/>
      <w:marLeft w:val="0"/>
      <w:marRight w:val="0"/>
      <w:marTop w:val="0"/>
      <w:marBottom w:val="0"/>
      <w:divBdr>
        <w:top w:val="none" w:sz="0" w:space="0" w:color="auto"/>
        <w:left w:val="none" w:sz="0" w:space="0" w:color="auto"/>
        <w:bottom w:val="none" w:sz="0" w:space="0" w:color="auto"/>
        <w:right w:val="none" w:sz="0" w:space="0" w:color="auto"/>
      </w:divBdr>
    </w:div>
    <w:div w:id="641740323">
      <w:bodyDiv w:val="1"/>
      <w:marLeft w:val="0"/>
      <w:marRight w:val="0"/>
      <w:marTop w:val="0"/>
      <w:marBottom w:val="0"/>
      <w:divBdr>
        <w:top w:val="none" w:sz="0" w:space="0" w:color="auto"/>
        <w:left w:val="none" w:sz="0" w:space="0" w:color="auto"/>
        <w:bottom w:val="none" w:sz="0" w:space="0" w:color="auto"/>
        <w:right w:val="none" w:sz="0" w:space="0" w:color="auto"/>
      </w:divBdr>
    </w:div>
    <w:div w:id="961230694">
      <w:bodyDiv w:val="1"/>
      <w:marLeft w:val="0"/>
      <w:marRight w:val="0"/>
      <w:marTop w:val="0"/>
      <w:marBottom w:val="0"/>
      <w:divBdr>
        <w:top w:val="none" w:sz="0" w:space="0" w:color="auto"/>
        <w:left w:val="none" w:sz="0" w:space="0" w:color="auto"/>
        <w:bottom w:val="none" w:sz="0" w:space="0" w:color="auto"/>
        <w:right w:val="none" w:sz="0" w:space="0" w:color="auto"/>
      </w:divBdr>
    </w:div>
    <w:div w:id="1367873252">
      <w:bodyDiv w:val="1"/>
      <w:marLeft w:val="0"/>
      <w:marRight w:val="0"/>
      <w:marTop w:val="0"/>
      <w:marBottom w:val="0"/>
      <w:divBdr>
        <w:top w:val="none" w:sz="0" w:space="0" w:color="auto"/>
        <w:left w:val="none" w:sz="0" w:space="0" w:color="auto"/>
        <w:bottom w:val="none" w:sz="0" w:space="0" w:color="auto"/>
        <w:right w:val="none" w:sz="0" w:space="0" w:color="auto"/>
      </w:divBdr>
    </w:div>
    <w:div w:id="1540123882">
      <w:bodyDiv w:val="1"/>
      <w:marLeft w:val="0"/>
      <w:marRight w:val="0"/>
      <w:marTop w:val="0"/>
      <w:marBottom w:val="0"/>
      <w:divBdr>
        <w:top w:val="none" w:sz="0" w:space="0" w:color="auto"/>
        <w:left w:val="none" w:sz="0" w:space="0" w:color="auto"/>
        <w:bottom w:val="none" w:sz="0" w:space="0" w:color="auto"/>
        <w:right w:val="none" w:sz="0" w:space="0" w:color="auto"/>
      </w:divBdr>
    </w:div>
    <w:div w:id="1838423127">
      <w:bodyDiv w:val="1"/>
      <w:marLeft w:val="0"/>
      <w:marRight w:val="0"/>
      <w:marTop w:val="0"/>
      <w:marBottom w:val="0"/>
      <w:divBdr>
        <w:top w:val="none" w:sz="0" w:space="0" w:color="auto"/>
        <w:left w:val="none" w:sz="0" w:space="0" w:color="auto"/>
        <w:bottom w:val="none" w:sz="0" w:space="0" w:color="auto"/>
        <w:right w:val="none" w:sz="0" w:space="0" w:color="auto"/>
      </w:divBdr>
    </w:div>
    <w:div w:id="2060588717">
      <w:bodyDiv w:val="1"/>
      <w:marLeft w:val="0"/>
      <w:marRight w:val="0"/>
      <w:marTop w:val="0"/>
      <w:marBottom w:val="0"/>
      <w:divBdr>
        <w:top w:val="none" w:sz="0" w:space="0" w:color="auto"/>
        <w:left w:val="none" w:sz="0" w:space="0" w:color="auto"/>
        <w:bottom w:val="none" w:sz="0" w:space="0" w:color="auto"/>
        <w:right w:val="none" w:sz="0" w:space="0" w:color="auto"/>
      </w:divBdr>
    </w:div>
    <w:div w:id="214677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B334AF578EE44CA9358FE5260994FBE"/>
        <w:category>
          <w:name w:val="Général"/>
          <w:gallery w:val="placeholder"/>
        </w:category>
        <w:types>
          <w:type w:val="bbPlcHdr"/>
        </w:types>
        <w:behaviors>
          <w:behavior w:val="content"/>
        </w:behaviors>
        <w:guid w:val="{E6FF2281-4909-4C13-AA05-92F2A15F70D8}"/>
      </w:docPartPr>
      <w:docPartBody>
        <w:p w:rsidR="00CA50D3" w:rsidRDefault="00CA50D3" w:rsidP="00CA50D3">
          <w:pPr>
            <w:pStyle w:val="FB334AF578EE44CA9358FE5260994FBE"/>
          </w:pPr>
          <w:r>
            <w:rPr>
              <w:color w:val="2E74B5" w:themeColor="accent1" w:themeShade="BF"/>
              <w:sz w:val="24"/>
              <w:szCs w:val="24"/>
            </w:rPr>
            <w:t>[Nom de la société]</w:t>
          </w:r>
        </w:p>
      </w:docPartBody>
    </w:docPart>
    <w:docPart>
      <w:docPartPr>
        <w:name w:val="7D8E3F6E2410426DAC1D8EB32861D773"/>
        <w:category>
          <w:name w:val="Général"/>
          <w:gallery w:val="placeholder"/>
        </w:category>
        <w:types>
          <w:type w:val="bbPlcHdr"/>
        </w:types>
        <w:behaviors>
          <w:behavior w:val="content"/>
        </w:behaviors>
        <w:guid w:val="{4242F6A4-2558-46C2-8A62-CBFBF38C121E}"/>
      </w:docPartPr>
      <w:docPartBody>
        <w:p w:rsidR="00CA50D3" w:rsidRDefault="00CA50D3" w:rsidP="00CA50D3">
          <w:pPr>
            <w:pStyle w:val="7D8E3F6E2410426DAC1D8EB32861D773"/>
          </w:pPr>
          <w:r>
            <w:rPr>
              <w:rFonts w:asciiTheme="majorHAnsi" w:eastAsiaTheme="majorEastAsia" w:hAnsiTheme="majorHAnsi" w:cstheme="majorBidi"/>
              <w:color w:val="5B9BD5" w:themeColor="accent1"/>
              <w:sz w:val="88"/>
              <w:szCs w:val="88"/>
            </w:rPr>
            <w:t>[Titre du document]</w:t>
          </w:r>
        </w:p>
      </w:docPartBody>
    </w:docPart>
    <w:docPart>
      <w:docPartPr>
        <w:name w:val="BCDB23F06A4348ED90BEB7A8B6A88C83"/>
        <w:category>
          <w:name w:val="Général"/>
          <w:gallery w:val="placeholder"/>
        </w:category>
        <w:types>
          <w:type w:val="bbPlcHdr"/>
        </w:types>
        <w:behaviors>
          <w:behavior w:val="content"/>
        </w:behaviors>
        <w:guid w:val="{F8CE49A8-DA0D-48CA-A8E1-E0B9F960823C}"/>
      </w:docPartPr>
      <w:docPartBody>
        <w:p w:rsidR="00CA50D3" w:rsidRDefault="00CA50D3" w:rsidP="00CA50D3">
          <w:pPr>
            <w:pStyle w:val="BCDB23F06A4348ED90BEB7A8B6A88C83"/>
          </w:pPr>
          <w:r>
            <w:rPr>
              <w:color w:val="2E74B5"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BoldMT">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0D3"/>
    <w:rsid w:val="005C74EE"/>
    <w:rsid w:val="00BF32E4"/>
    <w:rsid w:val="00CA50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B334AF578EE44CA9358FE5260994FBE">
    <w:name w:val="FB334AF578EE44CA9358FE5260994FBE"/>
    <w:rsid w:val="00CA50D3"/>
  </w:style>
  <w:style w:type="paragraph" w:customStyle="1" w:styleId="7D8E3F6E2410426DAC1D8EB32861D773">
    <w:name w:val="7D8E3F6E2410426DAC1D8EB32861D773"/>
    <w:rsid w:val="00CA50D3"/>
  </w:style>
  <w:style w:type="paragraph" w:customStyle="1" w:styleId="BCDB23F06A4348ED90BEB7A8B6A88C83">
    <w:name w:val="BCDB23F06A4348ED90BEB7A8B6A88C83"/>
    <w:rsid w:val="00CA50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F1F726-77F5-436C-8D45-D1E0EB8B0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12</Pages>
  <Words>844</Words>
  <Characters>4645</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Projet méthode de Cholesky</vt:lpstr>
    </vt:vector>
  </TitlesOfParts>
  <Company>Ingénierie logiciel – Group B</Company>
  <LinksUpToDate>false</LinksUpToDate>
  <CharactersWithSpaces>5479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méthode de Cholesky</dc:title>
  <dc:subject>Analyse numériques</dc:subject>
  <dc:creator>Compte Microsoft</dc:creator>
  <cp:keywords/>
  <dc:description/>
  <cp:lastModifiedBy>Compte Microsoft</cp:lastModifiedBy>
  <cp:revision>29</cp:revision>
  <dcterms:created xsi:type="dcterms:W3CDTF">2023-11-26T17:56:00Z</dcterms:created>
  <dcterms:modified xsi:type="dcterms:W3CDTF">2024-03-21T01:05:00Z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3532d2b4-5546-4b03-8c72-b1a8e91422b4</vt:lpwstr>
  </property>
</Properties>
</file>