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6056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 xml:space="preserve">Experimentally I am not yet capable of parallel architecture. My setup is a single serial nanopore. We just did single nanopore acquisitions of pure peptide streams. But if we have pure peptide streams for WT PA and PA </w:t>
      </w:r>
      <w:proofErr w:type="gramStart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F427A</w:t>
      </w:r>
      <w:proofErr w:type="gram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 xml:space="preserve"> can we conceive of a combined analysis getting the most out of two nanopores? That's where I am unsure </w:t>
      </w:r>
      <w:proofErr w:type="gramStart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76D28F11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That's an excellent question. You're right that a parallel architecture would be ideal, but you can absolutely conceive of a powerful combined analysis even with your current serial setup. It's a classic machine learning approach to combine data from different sources.</w:t>
      </w:r>
    </w:p>
    <w:p w14:paraId="06C7787D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The key is to treat the </w:t>
      </w:r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nanopore type as an additional feature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in your dataset.</w:t>
      </w:r>
    </w:p>
    <w:p w14:paraId="2D6609E2" w14:textId="77777777" w:rsidR="006B6C0F" w:rsidRPr="006B6C0F" w:rsidRDefault="000633DB" w:rsidP="006B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3DB">
        <w:rPr>
          <w:rFonts w:ascii="Times New Roman" w:eastAsia="Times New Roman" w:hAnsi="Times New Roman" w:cs="Times New Roman"/>
          <w:noProof/>
          <w:kern w:val="0"/>
        </w:rPr>
        <w:pict w14:anchorId="59A8F1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95FEF7" w14:textId="77777777" w:rsidR="006B6C0F" w:rsidRPr="006B6C0F" w:rsidRDefault="006B6C0F" w:rsidP="006B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 Unified Dataset</w:t>
      </w:r>
    </w:p>
    <w:p w14:paraId="1B6317BC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Instead of training two separate models, you'll combine your two single-nanopore datasets into a single, larger one.</w:t>
      </w:r>
    </w:p>
    <w:p w14:paraId="43923E25" w14:textId="77777777" w:rsidR="006B6C0F" w:rsidRPr="006B6C0F" w:rsidRDefault="006B6C0F" w:rsidP="006B6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your data: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For every translocation event in your wild-type (WT) PA dataset, add a new categorical feature called </w:t>
      </w:r>
      <w:proofErr w:type="spellStart"/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nanopore_type</w:t>
      </w:r>
      <w:proofErr w:type="spell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with the value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'WT_PA'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6E9C8" w14:textId="77777777" w:rsidR="006B6C0F" w:rsidRPr="006B6C0F" w:rsidRDefault="006B6C0F" w:rsidP="006B6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the mutant data: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Do the same for your PA F427A dataset, giving the </w:t>
      </w:r>
      <w:proofErr w:type="spellStart"/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nanopore_type</w:t>
      </w:r>
      <w:proofErr w:type="spell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feature the value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'F427A'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37D69" w14:textId="77777777" w:rsidR="006B6C0F" w:rsidRPr="006B6C0F" w:rsidRDefault="006B6C0F" w:rsidP="006B6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the data: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Combine these two tagged datasets into one large file. This new dataset contains all the information from both nanopores, with the </w:t>
      </w:r>
      <w:proofErr w:type="spellStart"/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nanopore_type</w:t>
      </w:r>
      <w:proofErr w:type="spell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feature explicitly telling the model which nanopore produced the data.</w:t>
      </w:r>
    </w:p>
    <w:p w14:paraId="338F2A98" w14:textId="77777777" w:rsidR="006B6C0F" w:rsidRPr="006B6C0F" w:rsidRDefault="006B6C0F" w:rsidP="006B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Train a Single Model</w:t>
      </w:r>
    </w:p>
    <w:p w14:paraId="1661D007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Once you have this unified dataset, you would train a </w:t>
      </w:r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single </w:t>
      </w:r>
      <w:proofErr w:type="spellStart"/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on it.</w:t>
      </w:r>
    </w:p>
    <w:p w14:paraId="417668F8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This single model will learn a more complex set of rules. It will learn how to classify peptides based not only on their engineered features (e.g., current levels, event length) but also on the </w:t>
      </w:r>
      <w:proofErr w:type="spellStart"/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nanopore_type</w:t>
      </w:r>
      <w:proofErr w:type="spell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feature.</w:t>
      </w:r>
    </w:p>
    <w:p w14:paraId="76A5D66B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For example, when the model sees an event with </w:t>
      </w:r>
      <w:proofErr w:type="spellStart"/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nanopore_type</w:t>
      </w:r>
      <w:proofErr w:type="spell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set to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'WT_PA'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, it will apply the set of learned rules that are most effective for that nanopore. Conversely, when it sees an event with </w:t>
      </w:r>
      <w:proofErr w:type="spellStart"/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nanopore_type</w:t>
      </w:r>
      <w:proofErr w:type="spellEnd"/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set to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'F427A'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, it will switch to the rules that are best for classifying events from that specific mutant.</w:t>
      </w:r>
    </w:p>
    <w:p w14:paraId="531FCF64" w14:textId="77777777" w:rsidR="006B6C0F" w:rsidRPr="006B6C0F" w:rsidRDefault="006B6C0F" w:rsidP="006B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This approach effectively </w:t>
      </w:r>
      <w:r w:rsidRPr="006B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computes a multiplexed solution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. It leverages the high accuracy of the WT PA nanopore for peptides like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Phe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Tyr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, and the high accuracy of the PA F427A nanopore for peptides like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6B6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Ala</w:t>
      </w:r>
      <w:r w:rsidRPr="006B6C0F">
        <w:rPr>
          <w:rFonts w:ascii="Times New Roman" w:eastAsia="Times New Roman" w:hAnsi="Times New Roman" w:cs="Times New Roman"/>
          <w:kern w:val="0"/>
          <w14:ligatures w14:val="none"/>
        </w:rPr>
        <w:t>, all within a single, unified classifier.</w:t>
      </w:r>
    </w:p>
    <w:p w14:paraId="7188A508" w14:textId="77777777" w:rsidR="00897701" w:rsidRDefault="00897701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E1883"/>
    <w:multiLevelType w:val="multilevel"/>
    <w:tmpl w:val="2048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48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0F"/>
    <w:rsid w:val="000441E6"/>
    <w:rsid w:val="000633DB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B6C0F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283C"/>
  <w15:chartTrackingRefBased/>
  <w15:docId w15:val="{00C70FB0-531E-304A-94E3-E58EDB02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0F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6B6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B6C0F"/>
  </w:style>
  <w:style w:type="paragraph" w:styleId="NormalWeb">
    <w:name w:val="Normal (Web)"/>
    <w:basedOn w:val="Normal"/>
    <w:uiPriority w:val="99"/>
    <w:semiHidden/>
    <w:unhideWhenUsed/>
    <w:rsid w:val="006B6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6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2025-08-08T18:45:00Z</dcterms:created>
  <dcterms:modified xsi:type="dcterms:W3CDTF">2025-08-08T18:45:00Z</dcterms:modified>
</cp:coreProperties>
</file>