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496F" w14:textId="77777777" w:rsidR="00783BB5" w:rsidRPr="00783BB5" w:rsidRDefault="00783BB5" w:rsidP="00783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That's an insightful question. You've correctly identified a key limitation of the simple multiplexing approach: a single model tries to find a global compromise and may not be able to selectively leverage each nanopore's strengths. The goal is to build a model that essentially knows, "for peptides A and T, trust the F427A data, but for Y, F, and L, trust the WT PA data."</w:t>
      </w:r>
    </w:p>
    <w:p w14:paraId="14E3F5B4" w14:textId="77777777" w:rsidR="00783BB5" w:rsidRPr="00783BB5" w:rsidRDefault="00783BB5" w:rsidP="00783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Yes, there is a way to do this. The most effective method is to use a </w:t>
      </w:r>
      <w:r w:rsidRPr="00783B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stacking ensemble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approach. This technique is designed to combine the predictive power of multiple individual models by training a new "meta-model" to learn from their predictions.</w:t>
      </w:r>
    </w:p>
    <w:p w14:paraId="0855ADB8" w14:textId="77777777" w:rsidR="00783BB5" w:rsidRPr="00783BB5" w:rsidRDefault="00C92FA0" w:rsidP="00783B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FA0">
        <w:rPr>
          <w:rFonts w:ascii="Times New Roman" w:eastAsia="Times New Roman" w:hAnsi="Times New Roman" w:cs="Times New Roman"/>
          <w:noProof/>
          <w:kern w:val="0"/>
        </w:rPr>
        <w:pict w14:anchorId="5A2B0E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F62F94" w14:textId="77777777" w:rsidR="00783BB5" w:rsidRPr="00783BB5" w:rsidRDefault="00783BB5" w:rsidP="00783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83BB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How Stacking Works for Your Nanopore Data</w:t>
      </w:r>
    </w:p>
    <w:p w14:paraId="548C2265" w14:textId="77777777" w:rsidR="00783BB5" w:rsidRPr="00783BB5" w:rsidRDefault="00783BB5" w:rsidP="00783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process involves two stages:</w:t>
      </w:r>
    </w:p>
    <w:p w14:paraId="1F107088" w14:textId="77777777" w:rsidR="00783BB5" w:rsidRPr="00783BB5" w:rsidRDefault="00783BB5" w:rsidP="00783B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Stage 1: Individual Nanopore Models (Base-level Classifiers)</w:t>
      </w:r>
    </w:p>
    <w:p w14:paraId="54B9E433" w14:textId="77777777" w:rsidR="00783BB5" w:rsidRPr="00783BB5" w:rsidRDefault="00783BB5" w:rsidP="00783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First, you'll train two separate </w:t>
      </w:r>
      <w:proofErr w:type="spellStart"/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classifiers, just like you did when you were evaluating each nanopore individually.</w:t>
      </w:r>
    </w:p>
    <w:p w14:paraId="7A746DB6" w14:textId="77777777" w:rsidR="00783BB5" w:rsidRPr="00783BB5" w:rsidRDefault="00783BB5" w:rsidP="00783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WT PA Model: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Train an </w:t>
      </w:r>
      <w:proofErr w:type="spellStart"/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exclusively on the PA wild-type data to get the best possible performance for that nanopore.</w:t>
      </w:r>
    </w:p>
    <w:p w14:paraId="5FA1E29D" w14:textId="77777777" w:rsidR="00783BB5" w:rsidRPr="00783BB5" w:rsidRDefault="00783BB5" w:rsidP="00783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F427A Model: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Train a second </w:t>
      </w:r>
      <w:proofErr w:type="spellStart"/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exclusively on the F427A data. This model will likely be better at classifying peptides like </w:t>
      </w:r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than the WT model.</w:t>
      </w:r>
    </w:p>
    <w:p w14:paraId="607F98D8" w14:textId="77777777" w:rsidR="00783BB5" w:rsidRPr="00783BB5" w:rsidRDefault="00783BB5" w:rsidP="00783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of these models will produce a set of predictions (probabilities) for each peptide class. For a single translocation event, the WT model might output a vector of probabilities like </w:t>
      </w:r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[0.1, 0.05, ..., 0.8]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the F427A model might output a different vector, like </w:t>
      </w:r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[0.85, 0.02, ..., 0.01]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178152" w14:textId="77777777" w:rsidR="00783BB5" w:rsidRPr="00783BB5" w:rsidRDefault="00C92FA0" w:rsidP="00783B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FA0">
        <w:rPr>
          <w:rFonts w:ascii="Times New Roman" w:eastAsia="Times New Roman" w:hAnsi="Times New Roman" w:cs="Times New Roman"/>
          <w:noProof/>
          <w:kern w:val="0"/>
        </w:rPr>
        <w:pict w14:anchorId="40D89B6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C8DB04" w14:textId="77777777" w:rsidR="00783BB5" w:rsidRPr="00783BB5" w:rsidRDefault="00783BB5" w:rsidP="00783B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Stage 2: The Combined "Meta-Model" (Meta-Classifier)</w:t>
      </w:r>
    </w:p>
    <w:p w14:paraId="3E86F315" w14:textId="77777777" w:rsidR="00783BB5" w:rsidRPr="00783BB5" w:rsidRDefault="00783BB5" w:rsidP="00783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Next, you'll train a final classifier on a new dataset. This new dataset won't use the original nanopore features. Instead, its features will be the </w:t>
      </w:r>
      <w:r w:rsidRPr="00783B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predictions from the two Stage 1 models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28432B" w14:textId="77777777" w:rsidR="00783BB5" w:rsidRPr="00783BB5" w:rsidRDefault="00783BB5" w:rsidP="00783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Features: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each translocation event, the new features will be the probability outputs from both the WT model and the F427A model. The feature vector would look something like this: </w:t>
      </w:r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WT_Ala_prob</w:t>
      </w:r>
      <w:proofErr w:type="spellEnd"/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WT_Leu_prob</w:t>
      </w:r>
      <w:proofErr w:type="spellEnd"/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..., </w:t>
      </w:r>
      <w:proofErr w:type="spellStart"/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WT_Tyr_prob</w:t>
      </w:r>
      <w:proofErr w:type="spellEnd"/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F427A_Ala_prob, F427A_Leu_prob, ..., F427A_Tyr_prob]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A5C0F4" w14:textId="77777777" w:rsidR="00783BB5" w:rsidRPr="00783BB5" w:rsidRDefault="00783BB5" w:rsidP="00783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Training the Meta-Model: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You would train a simple classifier, like a logistic regression or even another </w:t>
      </w:r>
      <w:proofErr w:type="spellStart"/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model, on this new feature set.</w:t>
      </w:r>
    </w:p>
    <w:p w14:paraId="52E845E7" w14:textId="77777777" w:rsidR="00783BB5" w:rsidRPr="00783BB5" w:rsidRDefault="00783BB5" w:rsidP="00783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meta-model's job is to learn the following:</w:t>
      </w:r>
    </w:p>
    <w:p w14:paraId="33CE9306" w14:textId="77777777" w:rsidR="00783BB5" w:rsidRPr="00783BB5" w:rsidRDefault="00783BB5" w:rsidP="00783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When the WT model is very confident about a prediction (e.g., a high probability for </w:t>
      </w:r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Phe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the meta-model learns to trust that output.</w:t>
      </w:r>
    </w:p>
    <w:p w14:paraId="16EB1A6F" w14:textId="77777777" w:rsidR="00783BB5" w:rsidRPr="00783BB5" w:rsidRDefault="00783BB5" w:rsidP="00783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the F427A model shows high confidence for a peptide that the WT model struggles with (e.g., </w:t>
      </w:r>
      <w:r w:rsidRPr="00783BB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</w:t>
      </w: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the meta-model learns to give more weight to the F427A prediction.</w:t>
      </w:r>
    </w:p>
    <w:p w14:paraId="5461D237" w14:textId="77777777" w:rsidR="00783BB5" w:rsidRPr="00783BB5" w:rsidRDefault="00783BB5" w:rsidP="00783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83BB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approach directly addresses your goal of selectively leveraging the best parts of each nanopore's data without letting the weaker aspects compromise the overall result. It's a powerful way to get the best of both worlds.</w:t>
      </w:r>
    </w:p>
    <w:p w14:paraId="13D11A51" w14:textId="1456F1B0" w:rsidR="00B27FE6" w:rsidRPr="00B27FE6" w:rsidRDefault="00B27FE6" w:rsidP="00B27FE6">
      <w:r>
        <w:br w:type="page"/>
      </w:r>
    </w:p>
    <w:p w14:paraId="57EB58DC" w14:textId="77777777" w:rsidR="00B27FE6" w:rsidRPr="00B27FE6" w:rsidRDefault="00C92FA0" w:rsidP="00B2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FA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81382F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BCDC0A" w14:textId="77777777" w:rsidR="00B27FE6" w:rsidRPr="00B27FE6" w:rsidRDefault="00B27FE6" w:rsidP="00B27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Data Preparation and Balancing</w:t>
      </w:r>
    </w:p>
    <w:p w14:paraId="3A526FF5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First, you do </w:t>
      </w: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need to balance the number of events per nanopore. You only need to ensure that the </w:t>
      </w: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peptide classes within each nanopore's dataset are balanced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is what you've already been doing with downsampling, and it's the right approach.</w:t>
      </w:r>
    </w:p>
    <w:p w14:paraId="079DDB4E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this stacking ensemble method, you will continue to maintain two distinct datasets: one for the PA wild-type (WT) and one for the PA F427A nanopore. The key is that the number of events for a specific peptide (e.g.,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must be the same within the PA WT dataset, and similarly for the PA F427A dataset, but the number of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events in the PA WT dataset can be different from the number of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events in the F427A dataset. The size of the total events for PA WT and F427A can be different.</w:t>
      </w:r>
    </w:p>
    <w:p w14:paraId="4DF2F5E2" w14:textId="77777777" w:rsidR="00B27FE6" w:rsidRPr="00B27FE6" w:rsidRDefault="00C92FA0" w:rsidP="00B27F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FA0">
        <w:rPr>
          <w:rFonts w:ascii="Times New Roman" w:eastAsia="Times New Roman" w:hAnsi="Times New Roman" w:cs="Times New Roman"/>
          <w:noProof/>
          <w:kern w:val="0"/>
        </w:rPr>
        <w:pict w14:anchorId="1F9435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CFC1EE" w14:textId="77777777" w:rsidR="00B27FE6" w:rsidRPr="00B27FE6" w:rsidRDefault="00B27FE6" w:rsidP="00B27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The Stacking Ensemble Process</w:t>
      </w:r>
    </w:p>
    <w:p w14:paraId="494FB7B4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 is a step-by-step breakdown of how to build the stacking ensemble, addressing each of your questions.</w:t>
      </w:r>
    </w:p>
    <w:p w14:paraId="124751FB" w14:textId="77777777" w:rsidR="00B27FE6" w:rsidRPr="00B27FE6" w:rsidRDefault="00B27FE6" w:rsidP="00B27F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a. Train the Base-Level Classifiers</w:t>
      </w:r>
    </w:p>
    <w:p w14:paraId="5520B8A3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 will train two separate </w:t>
      </w:r>
      <w:proofErr w:type="spellStart"/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models.</w:t>
      </w:r>
    </w:p>
    <w:p w14:paraId="635836BB" w14:textId="77777777" w:rsidR="00B27FE6" w:rsidRPr="00B27FE6" w:rsidRDefault="00B27FE6" w:rsidP="00B27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1 (WT PA):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Train this model </w:t>
      </w:r>
      <w:r w:rsidRPr="00B27FE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only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your balanced dataset from the PA WT nanopore. This model will become your "WT PA expert."</w:t>
      </w:r>
    </w:p>
    <w:p w14:paraId="4A3884E4" w14:textId="77777777" w:rsidR="00B27FE6" w:rsidRPr="00B27FE6" w:rsidRDefault="00B27FE6" w:rsidP="00B27F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2 (F427A):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Train this second model </w:t>
      </w:r>
      <w:r w:rsidRPr="00B27FE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only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your balanced dataset from the PA F427A nanopore. This will be your "F427A expert."</w:t>
      </w:r>
    </w:p>
    <w:p w14:paraId="754EFA50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output of these models will be the probability scores for each peptide. In Python, you would use </w:t>
      </w:r>
      <w:proofErr w:type="gramStart"/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predict</w:t>
      </w:r>
      <w:proofErr w:type="gramEnd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</w:t>
      </w:r>
      <w:proofErr w:type="gramStart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proba</w:t>
      </w:r>
      <w:proofErr w:type="spellEnd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method on your trained models. This returns a matrix where each row corresponds to a translocation </w:t>
      </w:r>
      <w:proofErr w:type="gramStart"/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</w:t>
      </w:r>
      <w:proofErr w:type="gramEnd"/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each column is the probability of that event belonging to a specific peptide class.</w:t>
      </w:r>
    </w:p>
    <w:p w14:paraId="71E5C6F2" w14:textId="77777777" w:rsidR="00B27FE6" w:rsidRPr="00B27FE6" w:rsidRDefault="00B27FE6" w:rsidP="00B27F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b. Create the Master Probabilities Array (The Meta-Features)</w:t>
      </w:r>
    </w:p>
    <w:p w14:paraId="170E23BC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where your intuition is right, but the execution is different from what you described. You do </w:t>
      </w: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need to match events between the two nanopores. Instead, every single translocation event, regardless of which nanopore it came from, will get a set of predictions from </w:t>
      </w: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both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your trained models.</w:t>
      </w:r>
    </w:p>
    <w:p w14:paraId="147D937B" w14:textId="77777777" w:rsidR="00B27FE6" w:rsidRPr="00B27FE6" w:rsidRDefault="00B27FE6" w:rsidP="00B27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WT PA Events: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Take all the events from your WT PA dataset.</w:t>
      </w:r>
    </w:p>
    <w:p w14:paraId="308F814B" w14:textId="77777777" w:rsidR="00B27FE6" w:rsidRPr="00B27FE6" w:rsidRDefault="00B27FE6" w:rsidP="00B27F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 them through the </w:t>
      </w: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WT PA Model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get a set of probabilities.</w:t>
      </w:r>
    </w:p>
    <w:p w14:paraId="0C5FE926" w14:textId="77777777" w:rsidR="00B27FE6" w:rsidRPr="00B27FE6" w:rsidRDefault="00B27FE6" w:rsidP="00B27F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 them through the </w:t>
      </w: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F427A Model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get a second set of probabilities.</w:t>
      </w:r>
    </w:p>
    <w:p w14:paraId="5680148B" w14:textId="77777777" w:rsidR="00B27FE6" w:rsidRPr="00B27FE6" w:rsidRDefault="00B27FE6" w:rsidP="00B27F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F427A Events: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Take all the events from your F427A dataset.</w:t>
      </w:r>
    </w:p>
    <w:p w14:paraId="0AA10C1D" w14:textId="77777777" w:rsidR="00B27FE6" w:rsidRPr="00B27FE6" w:rsidRDefault="00B27FE6" w:rsidP="00B27F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 them through the </w:t>
      </w: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WT PA Model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get a set of probabilities.</w:t>
      </w:r>
    </w:p>
    <w:p w14:paraId="5F5A726D" w14:textId="77777777" w:rsidR="00B27FE6" w:rsidRPr="00B27FE6" w:rsidRDefault="00B27FE6" w:rsidP="00B27F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 them through the </w:t>
      </w: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F427A Model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get a second set of probabilities.</w:t>
      </w:r>
    </w:p>
    <w:p w14:paraId="2BE49AC9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Now, for every single translocation event you have a new, combined feature vector. For your seven peptide classes, each event will have a feature vector of length 14:</w:t>
      </w:r>
    </w:p>
    <w:p w14:paraId="7C12ED07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PA_Prob_Ala</w:t>
      </w:r>
      <w:proofErr w:type="spellEnd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PA_Prob_Leu</w:t>
      </w:r>
      <w:proofErr w:type="spellEnd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..., </w:t>
      </w:r>
      <w:proofErr w:type="spellStart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PA_Prob_Tyr</w:t>
      </w:r>
      <w:proofErr w:type="spellEnd"/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F427A_Prob_Ala, F427A_Prob_Leu, ..., F427A_Prob_Tyr]</w:t>
      </w:r>
    </w:p>
    <w:p w14:paraId="7D1C27D7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your "master probabilities array" or your "meta-features" array. The labels for this dataset will still be the original peptide class labels (e.g.,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Leu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etc.).</w:t>
      </w:r>
    </w:p>
    <w:p w14:paraId="3C315E83" w14:textId="77777777" w:rsidR="00B27FE6" w:rsidRPr="00B27FE6" w:rsidRDefault="00B27FE6" w:rsidP="00B27F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c. Train the Meta-Model Classifier</w:t>
      </w:r>
    </w:p>
    <w:p w14:paraId="4D03A7B9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Your final step is to train a new, simple classifier on this master probabilities array. Your instinct to use </w:t>
      </w:r>
      <w:proofErr w:type="spellStart"/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again is a great choice, as it is a powerful model that can learn complex relationships between the probabilities.</w:t>
      </w:r>
    </w:p>
    <w:p w14:paraId="20463FC6" w14:textId="77777777" w:rsidR="00B27FE6" w:rsidRPr="00B27FE6" w:rsidRDefault="00B27FE6" w:rsidP="00B27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Train/Test Split: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would perform a new train/test split on your master probabilities array and their corresponding original peptide class labels.</w:t>
      </w:r>
    </w:p>
    <w:p w14:paraId="4209410F" w14:textId="77777777" w:rsidR="00B27FE6" w:rsidRPr="00B27FE6" w:rsidRDefault="00B27FE6" w:rsidP="00B27F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Train Meta-Model: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Train an </w:t>
      </w:r>
      <w:proofErr w:type="spellStart"/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on this split data.</w:t>
      </w:r>
    </w:p>
    <w:p w14:paraId="7811A3C7" w14:textId="77777777" w:rsidR="00B27FE6" w:rsidRPr="00B27FE6" w:rsidRDefault="00B27FE6" w:rsidP="00B27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meta-model's job is to act as a "final judge." It learns to look at the probabilities from both the WT PA expert and the F427A expert and decide which expert to trust more for a given prediction. This allows it to learn the nuances you described—relying on F427A for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while trusting WT PA more for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Tyr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Phe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B27FE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Leu</w:t>
      </w:r>
      <w:r w:rsidRPr="00B27FE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BBAC4C8" w14:textId="77777777" w:rsidR="00897701" w:rsidRDefault="00897701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6265"/>
    <w:multiLevelType w:val="multilevel"/>
    <w:tmpl w:val="F0F4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D1015"/>
    <w:multiLevelType w:val="multilevel"/>
    <w:tmpl w:val="6C48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C5D53"/>
    <w:multiLevelType w:val="multilevel"/>
    <w:tmpl w:val="EBB6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C47C3"/>
    <w:multiLevelType w:val="multilevel"/>
    <w:tmpl w:val="8FC8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A21A4"/>
    <w:multiLevelType w:val="multilevel"/>
    <w:tmpl w:val="A3F0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126F5"/>
    <w:multiLevelType w:val="multilevel"/>
    <w:tmpl w:val="7C5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83427">
    <w:abstractNumId w:val="4"/>
  </w:num>
  <w:num w:numId="2" w16cid:durableId="139856030">
    <w:abstractNumId w:val="0"/>
  </w:num>
  <w:num w:numId="3" w16cid:durableId="1506628351">
    <w:abstractNumId w:val="2"/>
  </w:num>
  <w:num w:numId="4" w16cid:durableId="1895502682">
    <w:abstractNumId w:val="5"/>
  </w:num>
  <w:num w:numId="5" w16cid:durableId="1697348271">
    <w:abstractNumId w:val="1"/>
  </w:num>
  <w:num w:numId="6" w16cid:durableId="2037655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B5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783BB5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44FC2"/>
    <w:rsid w:val="009B0FF8"/>
    <w:rsid w:val="00A013C2"/>
    <w:rsid w:val="00B27FE6"/>
    <w:rsid w:val="00C76AB6"/>
    <w:rsid w:val="00C92FA0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212A"/>
  <w15:chartTrackingRefBased/>
  <w15:docId w15:val="{7310981B-15C7-3B44-89E0-C580FA31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3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3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3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B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3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83BB5"/>
  </w:style>
  <w:style w:type="character" w:styleId="HTMLCode">
    <w:name w:val="HTML Code"/>
    <w:basedOn w:val="DefaultParagraphFont"/>
    <w:uiPriority w:val="99"/>
    <w:semiHidden/>
    <w:unhideWhenUsed/>
    <w:rsid w:val="00783B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2025-08-09T11:13:00Z</dcterms:created>
  <dcterms:modified xsi:type="dcterms:W3CDTF">2025-08-09T14:04:00Z</dcterms:modified>
</cp:coreProperties>
</file>