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0.1.8</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2"/>
      </w:pPr>
      <w:r>
        <w:rPr>
          <w:rFonts w:ascii="Arial" w:hAnsi="Arial"/>
          <w:b w:val="0"/>
          <w:i w:val="0"/>
          <w:color w:val="2B3440"/>
          <w:sz w:val="21"/>
        </w:rPr>
        <w:t>CWOP upload</w:t>
      </w:r>
    </w:p>
    <w:p>
      <w:r>
        <w:rPr>
          <w:rFonts w:ascii="Arial" w:hAnsi="Arial"/>
          <w:b w:val="0"/>
          <w:i w:val="0"/>
          <w:color w:val="2B3440"/>
          <w:sz w:val="21"/>
        </w:rPr>
        <w:t xml:space="preserve">The GW1100 does not upload directly to CWOP. The ROC converts the normalized GW1100 observation into an APRS weather report and sends it to CWOP through APRS-IS; this path never keys a radio. After CWOP assigns the station ID, protect the following values in </w:t>
      </w:r>
      <w:r>
        <w:rPr>
          <w:rFonts w:ascii="Consolas" w:hAnsi="Consolas"/>
          <w:b w:val="0"/>
          <w:i w:val="0"/>
          <w:color w:val="0A1F44"/>
          <w:sz w:val="18"/>
        </w:rPr>
        <w:t>/etc/n0jcg/weather.env</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CWOP_STATION_ID=CWxxxx</w:t>
              <w:br/>
              <w:t># CWOP weather stations use the APRS-IS unverified passcode.</w:t>
              <w:br/>
              <w:t>CWOP_APRS_PASSCODE=-1</w:t>
              <w:br/>
              <w:t>CWOP_LATITUDE=38.800833</w:t>
              <w:br/>
              <w:t>CWOP_LONGITUDE=-105.200167</w:t>
              <w:br/>
              <w:t>CWOP_INTERVAL_SECONDS=300</w:t>
            </w:r>
          </w:p>
        </w:tc>
      </w:tr>
    </w:tbl>
    <w:p>
      <w:r>
        <w:rPr>
          <w:rFonts w:ascii="Arial" w:hAnsi="Arial"/>
          <w:b w:val="0"/>
          <w:i w:val="0"/>
          <w:color w:val="2B3440"/>
          <w:sz w:val="21"/>
        </w:rPr>
        <w:t xml:space="preserve">Alternatively, unlock Protected operator controls in the ROC Configuration panel, enter the CWOP station ID, station coordinates, and upload interval, and save. The panel writes </w:t>
      </w:r>
      <w:r>
        <w:rPr>
          <w:rFonts w:ascii="Consolas" w:hAnsi="Consolas"/>
          <w:b w:val="0"/>
          <w:i w:val="0"/>
          <w:color w:val="0A1F44"/>
          <w:sz w:val="18"/>
        </w:rPr>
        <w:t>/var/lib/n0jcg-roc/cwop.json</w:t>
      </w:r>
      <w:r>
        <w:rPr>
          <w:rFonts w:ascii="Arial" w:hAnsi="Arial"/>
          <w:b w:val="0"/>
          <w:i w:val="0"/>
          <w:color w:val="2B3440"/>
          <w:sz w:val="21"/>
        </w:rPr>
        <w:t>; this is the preferred path for other operators because it does not require editing a service environment file. The upload interval is constrained to 5 minutes through 1 hour. Then enable the uploader:</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systemctl enable --now n0jcg-cwop-weather.service</w:t>
              <w:br/>
              <w:t>journalctl -u n0jcg-cwop-weather.service -n 30 --no-pager</w:t>
            </w:r>
          </w:p>
        </w:tc>
      </w:tr>
    </w:tbl>
    <w:p>
      <w:r>
        <w:rPr>
          <w:rFonts w:ascii="Arial" w:hAnsi="Arial"/>
          <w:b w:val="0"/>
          <w:i w:val="0"/>
          <w:color w:val="2B3440"/>
          <w:sz w:val="21"/>
        </w:rPr>
        <w:t>Confirm the station in the CWOP search tool after 5–15 minutes. The service is safe to leave installed while unconfigured: it remains active but skips uploads until the operator enables a complete CWOP configuration.</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v0.1.8</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