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60" w:lineRule="auto"/>
        <w:ind w:firstLine="0"/>
        <w:jc w:val="center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44"/>
          <w:szCs w:val="44"/>
        </w:rPr>
        <w:t xml:space="preserve">智光云枢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44"/>
          <w:szCs w:val="44"/>
        </w:rPr>
        <w:t xml:space="preserve">城市照明物联管控平台</w:t>
      </w:r>
    </w:p>
    <w:p>
      <w:pPr>
        <w:spacing w:before="600"/>
      </w:pPr>
    </w:p>
    <w:p>
      <w:pPr>
        <w:spacing w:after="200" w:before="0" w:line="360" w:lineRule="auto"/>
        <w:ind w:firstLine="0"/>
        <w:jc w:val="center"/>
      </w:pPr>
      <w:r>
        <w:rPr>
          <w:rFonts w:ascii="Times New Roman" w:eastAsia="SimHei" w:hAnsi="Times New Roman"/>
          <w:b w:val="false"/>
          <w:bCs w:val="false"/>
          <w:i w:val="false"/>
          <w:iCs w:val="false"/>
          <w:color w:val="000000"/>
          <w:sz w:val="30"/>
          <w:szCs w:val="30"/>
        </w:rPr>
        <w:t xml:space="preserve">用户操作手册</w:t>
      </w:r>
    </w:p>
    <w:p>
      <w:pPr>
        <w:spacing w:before="800"/>
      </w:pPr>
    </w:p>
    <w:p>
      <w:pPr>
        <w:spacing w:after="0" w:before="0" w:line="360" w:lineRule="auto"/>
        <w:ind w:firstLine="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V5.0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2026年7月</w:t>
      </w:r>
    </w:p>
    <w:p>
      <w:pPr>
        <w:spacing w:before="600"/>
      </w:pPr>
    </w:p>
    <w:p>
      <w:pPr>
        <w:spacing w:after="0" w:before="0" w:line="360" w:lineRule="auto"/>
        <w:ind w:firstLine="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适用人员：系统管理员、运维人员、项目配置工程师、实施部署工程师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适用范围：智光云枢平台六大业务域全流程操作</w:t>
      </w:r>
    </w:p>
    <w:p>
      <w:pPr>
        <w:pageBreakBefore/>
      </w:pP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1 手册概述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本手册为智光云枢 - 城市照明物联管控平台用户操作指导文档，覆盖灯网监控、能耗监测、终端管理、情景管理、运维工单、管廊照明六大业务域全部操作模块。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系统基于 Vue 3 + Vite + Element Plus 构建，采用深色科技风 UI（暗蓝背景 + 青色主色调），统一采用页头概览 + 指标卡 + 筛选栏 + 卡片/列表双视图 + 抽屉详情的页面布局模式。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本手册严格按照系统功能模块编排，每一步操作均可直接对照系统界面执行；语言规范、步骤完整、注意事项明确，适用于日常运维、项目交付、新人上岗培训、现场调试落地。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2 整体业务配置流程总览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2.1 标准配置顺序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灯网监控 → 能耗监测 → 终端管理 → 情景管理 → 运维工单 → 管廊照明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各业务域内部按模块菜单顺序依次操作，前序数据配置完成后，再进行后续关联操作，避免前置数据缺失导致功能异常。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2.2 配置原则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先基础档案、后链路配置、再策略编排、最后工单运维；前序配置无误后再进行下一步。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所有设备命名统一规范：项目 + 位置 + 类型 + 序号。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IP、MAC、模块地址、回路编号全网唯一，禁止重复。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删除任何设备前必须先解绑所有关联关系。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设备离线优先排查：供电 → 网线/通信 → IP 网段 → MAC 配置。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3 灯网监控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3.1 灯网总览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灯网总览是灯网监控域的核心监控看板，实时呈现城市照明在网通量、能耗趋势、告警分布与策略下发等核心态势指标，为运维决策提供全景数据支撑。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页面顶部为概览指标区，展示关键数据统计。页面无顶部筛选栏，数据直接展示。页面布局：四象限KPI卡 + 能耗趋势图 + 告警分布饼图 + 策略下发折线图 + 在网拓扑区段 + 活跃告警列表 + 策略下发记录。页面交互包括：点击KPI指标卡片打开详情抽屉、点击告警列表项打开告警详情、点击拓扑区段卡片跳转拓扑页面、点击策略下发记录标题跳转历史策略、切换能耗趋势图时间维度（日/周/月）。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灯网总览页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图3.1 灯网总览操作界面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点击顶部KPI指标卡片，弹出详情抽屉查看指标详细数据与统计口径。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点击活跃告警列表中的告警项，弹出告警详情抽屉查看告警信息。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点击在网拓扑区段卡片，跳转至集群拓扑页面查看该区段详细拓扑。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点击最近策略下发记录标题，跳转至历史策略页面查看策略下发记录。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点击能耗趋势图上方的时间切换按钮，可切换查看不同时间维度的能耗趋势。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3.2 光照策略编排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光照策略编排模块用于照明策略台账管理与生命周期编排，支持新建、修订、投用、停用策略，实现差异化光照策略的精细化管理。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页面顶部为概览指标区，展示关键数据统计。中部为筛选工具栏，支持按策略类型、生命周期、检索策略名称/编号进行条件检索。页面布局：概览指标 + 筛选栏 + 卡片/列表双视图。主要操作按钮包括：【新建策略】、【修订】、【废止】、【详情】。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照策略编排页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图3.2 光照策略编排操作界面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在筛选栏中选择或输入条件（策略类型、生命周期、检索策略名称/编号），点击【检索】按钮，列表将实时过滤显示匹配结果。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点击【新建策略】按钮，弹出信息录入表单。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照策略编排页面_步骤1_点击新增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在列表中选中目标记录，根据当前状态点击【投用】/【停用】按钮切换状态，系统弹出二次确认对话框。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3.3 策略库管理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策略库管理模块为照明策略台账与编排管理中心，集中管理所有在役与停用策略，支持策略的全生命周期管控与启停回执。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页面顶部为概览指标区，展示关键数据统计。中部为筛选工具栏，支持按策略状态、所属区域、检索策略名称/编号进行条件检索。页面布局：概览指标 + 筛选栏 + 卡片/列表双视图。主要操作按钮包括：【编排便方】、【修订】、【废止】、【详情】。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策略库管理页面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图3.3 策略库管理操作界面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在筛选栏中选择或输入条件（策略状态、所属区域、检索策略名称/编号），点击【检索】按钮，列表将实时过滤显示匹配结果。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在列表中选中目标记录，点击【详情】按钮，右侧弹出抽屉展示详细信息。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策略库管理页面_步骤1_点击详情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策略库管理页面_步骤2_点击废止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3.4 历史策略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历史策略模块为策略沉淀中心归档管理与还原处置区，集中存放已归档的历史策略记录，支持归档还原与批量清理操作。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页面顶部为概览指标区，展示关键数据统计。中部为筛选工具栏，支持按归档状态、策略类型、开始日期、结束日期、检索策略名称/动作进行条件检索。页面布局：归档列表 + 筛选栏。主要操作按钮包括：【还原】、【删除】、【详情】、【批量删除】。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历史策略页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图3.4 历史策略操作界面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在筛选栏中选择或输入条件（归档状态、策略类型、开始日期、结束日期、检索策略名称/动作），点击【检索】按钮，列表将实时过滤显示匹配结果。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确认删除操作后，该记录将从列表中移除（或标记为已删除），操作不可逆。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勾选多条目标记录，点击【批量删除】按钮，系统弹出二次确认对话框。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确认后，所选记录将批量执行删除操作。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在历史列表中选中目标记录，点击【还原】按钮，系统将该记录恢复至活跃状态。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历史策略页面_步骤1_点击还原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3.5 光源台账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光源台账模块用于光源设备台账登记与状态管理，支持点亮/熄灯切换操作，是灯网设备资产的核心管理入口。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页面顶部为概览指标区，展示关键数据统计。中部为筛选工具栏，支持按运行状态、光源类型、检索光源名称/型号进行条件检索。页面布局：概览指标 + 筛选栏 + 卡片/列表双视图。主要操作按钮包括：【登记光源】、【修订】、【废止】、【详情】。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源台账页面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图3.5 光源台账操作界面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在筛选栏中选择或输入条件（运行状态、光源类型、检索光源名称/型号），点击【检索】按钮，列表将实时过滤显示匹配结果。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点击【登记光源】按钮，弹出信息录入表单。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源台账页面_步骤1_点击详情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在列表中选中目标记录，根据当前状态点击【点亮】/【熄灯】按钮切换状态，系统弹出二次确认对话框。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3.6 集群拓扑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集群拓扑模块提供灯网集群拓扑可视化与节点监测能力，以图形化方式展示设备间的层级关系与链路状态。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页面顶部为概览指标区，展示关键数据统计。中部为筛选工具栏，支持按检索节点名称 / IP进行条件检索。页面布局：拓扑可视化 + 节点详情抽屉。主要操作按钮包括：【刷新拓扑】、【探测节点】。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集群拓扑页面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图3.6 集群拓扑操作界面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在筛选栏中选择或输入条件（检索节点名称 / IP），点击【检索】按钮，列表将实时过滤显示匹配结果。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进入集群拓扑页面，系统自动加载当前灯网拓扑结构。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鼠标滚轮缩放拓扑图，拖拽画布调整视角。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点击任意节点，右侧弹出抽屉展示节点详情与邻接节点信息。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点击【刷新拓扑】重新加载最新拓扑数据，点击【探测节点】检测节点连通状态。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【注意】拓扑图数据量大时加载可能需要一定时间，请耐心等待。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3.7 GIS灯位图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GIS灯位图模块基于GIS地图展示灯网设备空间分布，支持设备定位与地理信息查看。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页面顶部为概览指标区，展示关键数据统计。页面无顶部筛选栏，数据直接展示。页面布局：GIS地图 + 设备点位 + 信息弹窗。主要操作按钮包括：【地图定位】。页面交互包括：点击地图标记查看信息、缩放地图、地图定位。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S灯位图页面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图3.7 GIS灯位图操作界面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进入GIS灯位图页面，地图自动加载设备点位分布。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点击地图上的设备标记，弹出信息窗口展示设备基本信息。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点击【地图定位】按钮，地图自动聚焦至选中设备所在位置。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【注意】地图加载依赖网络环境。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4 能耗监测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4.1 馈电柜监测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馈电柜监测模块用于馈电柜设备台账管理与实时监测，支持设备登记、状态监控与投运/停运切换。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页面顶部为概览指标区，展示关键数据统计。中部为筛选工具栏，支持按运行状态、所属区域、检索设备名称/编号进行条件检索。页面布局：概览指标 + 筛选栏 + 列表视图。主要操作按钮包括：【登记馈电柜】、【修订】、【废止】、【详情】。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馈电柜监测页面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图4.1 馈电柜监测操作界面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点击【登记馈电柜】按钮，弹出信息录入表单。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在列表中选中目标记录，根据当前状态点击【投运】/【停运】按钮切换状态，系统弹出二次确认对话框。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4.2 供电链路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供电链路模块提供供电线路追踪与链路可视化能力，支持线路登记、追踪与详情查看。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页面顶部为概览指标区，展示关键数据统计。中部为筛选工具栏，支持按运行状态、所属区域、检索线路名称/起点/终点进行条件检索。页面布局：概览指标 + 筛选栏 + 列表视图。主要操作按钮包括：【追踪线路】、【追踪】、【详情】、【废止】。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供电链路页面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图4.2 供电链路操作界面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在筛选栏中选择或输入条件（运行状态、所属区域、检索线路名称/起点/终点），点击【检索】按钮，列表将实时过滤显示匹配结果。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在列表中选中目标线路，点击【追踪】按钮，系统开始追踪该线路的供电状态与链路信息。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4.3 边缘主机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边缘主机模块用于边缘主机设备台账管理与版本控制，支持设备登记、档案修订与版本回读同步。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页面顶部为概览指标区，展示关键数据统计。中部为筛选工具栏，支持按检索区域层级进行条件检索。页面布局：概览指标 + 筛选栏 + 列表视图。主要操作按钮包括：【登记边缘主机】、【回读版本】、【修订】、【废止】、【详情】、【同步】。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边缘主机页面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图4.3 边缘主机操作界面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在筛选栏中选择或输入条件（检索区域层级），点击【检索】按钮，列表将实时过滤显示匹配结果。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点击【登记边缘主机】按钮，弹出信息录入表单。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在列表中选中目标记录，根据当前状态点击【在线】/【离线】按钮切换状态，系统弹出二次确认对话框。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在列表中选中目标设备，点击【回读版本】按钮，系统读取设备最新数据并更新显示。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 在列表中选中目标设备，点击【回读】按钮，系统读取设备最新数据并更新显示。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15. 在列表中选中目标边缘主机，点击【同步】按钮，将云端配置同步至设备端。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4.4 通断监测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通断监测模块用于回路开关设备台账管理与通断控制，支持分闸/合闸操作与状态监测。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页面顶部为概览指标区，展示关键数据统计。中部为筛选工具栏，支持按网络状态、所属区域、检索回路名称/设备进行条件检索。页面布局：概览指标 + 筛选栏 + 列表视图。主要操作按钮包括：【新建回路】、【修订】、【废止】、【详情】。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通断监测页面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图4.4 通断监测操作界面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在筛选栏中选择或输入条件（网络状态、所属区域、检索回路名称/设备），点击【检索】按钮，列表将实时过滤显示匹配结果。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点击【新建回路】按钮，弹出信息录入表单。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在列表中选中目标记录，根据当前状态点击【分闸】/【合闸】按钮切换状态，系统弹出二次确认对话框。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4.5 负荷监测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负荷监测模块提供负载探测与实时监测能力，支持探测任务发起、复测与数据移除。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页面顶部为概览指标区，展示关键数据统计。中部为筛选工具栏，支持按探测状态、所属区域、检索探测点名称/编号进行条件检索。页面布局：概览指标 + 筛选栏 + 列表视图。主要操作按钮包括：【发起探测】、【移除】、【详情】。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负荷监测页面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图4.5 负荷监测操作界面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在筛选栏中选择或输入条件（探测状态、所属区域、检索探测点名称/编号），点击【检索】按钮，列表将实时过滤显示匹配结果。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4.6 模块台账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模块台账模块用于通信模块台账管理与状态监控，支持数据刷新、显示/隐藏切换与链路查看。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页面顶部为概览指标区，展示关键数据统计。中部为筛选工具栏，支持按网络状态、检索设备名称/编号进行条件检索。页面布局：概览指标 + 筛选栏 + 列表视图。主要操作按钮包括：【刷新数据】、【详情】、【废止】。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模块台账页面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图4.6 模块台账操作界面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在筛选栏中选择或输入条件（网络状态、检索设备名称/编号），点击【检索】按钮，列表将实时过滤显示匹配结果。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模块台账页面_步骤1_点击详情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在列表中选中目标记录，根据当前状态点击【显示】/【隐藏】按钮切换状态，系统弹出二次确认对话框。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点击【刷新数据】按钮刷新模块最新状态数据。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在详情抽屉中查看模块的链路信息与开关记录。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4.7 强电场景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强电场景模块用于强电场景预案编排与下发管理，支持预案编排、动作配置与生命周期管理。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页面顶部为概览指标区，展示关键数据统计。中部为筛选工具栏，支持按生命周期、策略类型、检索预案名称进行条件检索。页面布局：概览指标 + 筛选栏 + 列表视图。主要操作按钮包括：【编排预案】、【修订】、【废止】、【详情】、【下发】。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强电场景页面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图4.7 强电场景操作界面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在筛选栏中选择或输入条件（生命周期、策略类型、检索预案名称），点击【检索】按钮，列表将实时过滤显示匹配结果。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在列表中选中目标记录，根据当前状态点击【激活】/【退役】按钮切换状态，系统弹出二次确认对话框。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在列表中选中目标预案，点击【下发】按钮，将预案指令下发至关联设备执行。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点击【编排预案】按钮，进入预案编排流程，配置预案动作与参数。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强电场景页面_步骤1_点击新增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编排完成后点击【下发】按钮，将预案下发至关联设备执行。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【注意】预案编排完成后需下发才能生效，下发前请确认关联设备在线。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4.8 强电场景回溯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4.8.1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强电场景回溯模块用于强电场景预案归档管理与历史回溯，支持归档还原与批量清退操作。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4.8.2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页面顶部为概览指标区，展示关键数据统计。中部为筛选工具栏，支持按起始日期、截止日期、归档状态、检索预案名称/下发人员进行条件检索。页面布局：归档列表 + 筛选栏。主要操作按钮包括：【还原】、【删除】、【详情】、【批量清退】。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强电场景回溯页面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图4.8 强电场景回溯操作界面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4.8.3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在筛选栏中选择或输入条件（起始日期、截止日期、归档状态、检索预案名称/下发人员），点击【检索】按钮，列表将实时过滤显示匹配结果。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确认删除操作后，该记录将从列表中移除（或标记为已删除），操作不可逆。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勾选多条目标记录，点击【批量清退】按钮，系统弹出二次确认对话框。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确认后，所选记录将批量执行清退操作。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在历史列表中选中目标记录，点击【还原】按钮，系统将该记录恢复至活跃状态。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4.8.4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4.9 链路分组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4.9.1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链路分组模块用于回路集群台账管理与分组控制，支持回路登记、启用/停用切换与负载查看。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4.9.2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页面顶部为概览指标区，展示关键数据统计。中部为筛选工具栏，支持按运行状态、所属区域、检索回路名称/编号进行条件检索。页面布局：概览指标 + 筛选栏 + 列表视图。主要操作按钮包括：【登记回路】、【修订】、【废止】、【详情】。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链路分组页面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图4.9 链路分组操作界面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4.9.3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在筛选栏中选择或输入条件（运行状态、所属区域、检索回路名称/编号），点击【检索】按钮，列表将实时过滤显示匹配结果。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点击【登记回路】按钮，弹出信息录入表单。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4.9.4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4.10 光源绑定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4.10.1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光源绑定模块用于光源与集控设备的绑定关系管理，支持新建绑定、修订与解绑操作。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4.10.2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页面顶部为概览指标区，展示关键数据统计。中部为筛选工具栏，支持按绑定状态、所属区域、检索集控名称/编号进行条件检索。页面布局：概览指标 + 筛选栏 + 列表视图。主要操作按钮包括：【新建绑定】、【修订】、【解绑】、【废止】、【详情】。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源绑定页面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图4.10 光源绑定操作界面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4.10.3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在筛选栏中选择或输入条件（绑定状态、所属区域、检索集控名称/编号），点击【检索】按钮，列表将实时过滤显示匹配结果。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点击【新建绑定】按钮，弹出信息录入表单。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在列表中选中目标绑定记录，点击【解绑】按钮，弹出解绑确认对话框。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确认后解除光源与集控的绑定关系。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4.10.4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5 终端管理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5.1 杆塔台账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杆塔台账模块用于杆塔设备台账登记与管理，支持杆塔登记、上线/下线切换与挂载设备查看。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页面顶部为概览指标区，展示关键数据统计。中部为筛选工具栏，支持按运行状态、杆塔类型、所属区域、检索位点名称/编号进行条件检索。页面布局：概览指标 + 筛选栏 + 列表视图。主要操作按钮包括：【登记杆塔台账】、【修订】、【废止】、【详情】。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杆塔台账页面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图5.1 杆塔台账操作界面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在筛选栏中选择或输入条件（运行状态、杆塔类型、所属区域、检索位点名称/编号），点击【检索】按钮，列表将实时过滤显示匹配结果。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点击【登记杆塔台账】按钮，弹出信息录入表单。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杆塔台账页面_步骤1_点击详情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在列表中选中目标记录，根据当前状态点击【上线】/【下线】按钮切换状态，系统弹出二次确认对话框。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5.2 光源控制器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光源控制器模块提供灯具远程控制与调光管理，支持开灯、关灯、调光与操作记录查看。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页面顶部为概览指标区，展示关键数据统计。中部为筛选工具栏，支持按运行状态、所属区域、检索设备名称/编号进行条件检索。页面布局：概览指标 + 筛选栏 + 列表视图。主要操作按钮包括：【开灯】、【关灯】、【调光】、【记录】、【详情】。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源控制器页面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图5.2 光源控制器操作界面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源控制器页面_步骤1_点击详情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在列表中选中目标灯具，点击【调光】按钮，弹出调光配置抽屉。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在抽屉中选择调光比例（30%、50%、70%、100%），或输入自定义亮度值。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确认调光参数后点击【确认调光】完成操作，点击【取消】放弃调光。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在列表中选中目标灯具，点击【开灯】按钮远程开启灯具，点击【关灯】按钮远程关闭灯具。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操作执行后，灯具状态即时更新，可在列表中查看当前开关状态。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在列表中选中目标记录，点击【记录】按钮，查看该设备的历史操作记录。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【注意】调光操作会实时下发至设备，请确认目标灯具与调光比例正确。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【注意】远程开关灯操作即时生效，批量操作前建议先单条测试验证。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5.3 灯具清单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灯具清单模块用于光源设备清单管理与远程控制，支持开灯、关灯、调光与操作记录查看。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页面顶部为概览指标区，展示关键数据统计。中部为筛选工具栏，支持按搜索层级名称进行条件检索。页面布局：概览指标 + 筛选栏 + 列表视图。主要操作按钮包括：【开灯】、【关灯】、【调光】、【记录】、【详情】。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灯具清单页面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图5.3 灯具清单操作界面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在筛选栏中选择或输入条件（搜索层级名称），点击【检索】按钮，列表将实时过滤显示匹配结果。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灯具清单页面_步骤1_点击详情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在列表中选中目标灯具，点击【调光】按钮，弹出调光配置抽屉。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在抽屉中选择调光比例（75%、50%、25%），或输入自定义亮度值。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确认调光参数后点击【确认调光】完成操作，点击【取消】放弃调光。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在列表中选中目标灯具，点击【开灯】按钮远程开启灯具，点击【关灯】按钮远程关闭灯具。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操作执行后，灯具状态即时更新，可在列表中查看当前开关状态。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在列表中选中目标记录，点击【记录】按钮，查看该设备的历史操作记录。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【注意】调光操作会实时下发至设备，请确认目标灯具与调光比例正确。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【注意】远程开关灯操作即时生效，批量操作前建议先单条测试验证。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5.4 视频记录仪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视频记录仪模块用于视频采集器设备台账管理，支持采集器登记、启用/停用切换与数据读取。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页面顶部为概览指标区，展示关键数据统计。中部为筛选工具栏，支持按网络状态、所属产品、检索设备名称/编号进行条件检索。页面布局：概览指标 + 筛选栏 + 列表视图。主要操作按钮包括：【新增采集器】、【修订】、【废止】、【详情】、【读取数据】。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视频记录仪页面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图5.4 视频记录仪操作界面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在筛选栏中选择或输入条件（网络状态、所属产品、检索设备名称/编号），点击【检索】按钮，列表将实时过滤显示匹配结果。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点击【新增采集器】按钮，弹出信息录入表单。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在列表中选中目标设备，点击【读取数据】按钮，系统读取设备最新数据并更新显示。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5.5 视频采集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视频采集模块用于摄像头设备台账管理，支持摄像头登记、启用/停用切换与详情查看。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页面顶部为概览指标区，展示关键数据统计。中部为筛选工具栏，支持按网络状态、视频类型、检索设备名称/编号进行条件检索。页面布局：概览指标 + 筛选栏 + 列表视图。主要操作按钮包括：【登记摄像头】、【修订】、【退役】、【详情】。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视频采集页面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图5.5 视频采集操作界面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在筛选栏中选择或输入条件（网络状态、视频类型、检索设备名称/编号），点击【检索】按钮，列表将实时过滤显示匹配结果。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点击【登记摄像头】按钮，弹出信息录入表单。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5.6 环境监测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环境监测模块用于环境传感器设备台账管理，支持传感器新增、环境数据读取与投运/停运切换。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页面顶部为概览指标区，展示关键数据统计。中部为筛选工具栏，支持按在线状态、所属区域、检索设备名称/编号进行条件检索。页面布局：概览指标 + 筛选栏 + 列表视图。主要操作按钮包括：【新增传感器】、【读取】、【修订】、【废止】、【详情】。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环境监测页面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图5.6 环境监测操作界面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在筛选栏中选择或输入条件（在线状态、所属区域、检索设备名称/编号），点击【检索】按钮，列表将实时过滤显示匹配结果。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点击【新增传感器】按钮，弹出信息录入表单。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在列表中选中目标记录，根据当前状态点击【投运】/【停运】按钮切换状态，系统弹出二次确认对话框。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在列表中选中目标设备，点击【读取】按钮，系统读取设备最新数据并更新显示。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5.7 照度监测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照度监测模块用于亮度传感器设备台账管理，支持传感器新增、亮度读取与启用/停用切换。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页面顶部为概览指标区，展示关键数据统计。中部为筛选工具栏，支持按运行状态、所属区域、检索设备名称/编号进行条件检索。页面布局：概览指标 + 筛选栏 + 列表视图。主要操作按钮包括：【新增传感器】、【读取亮度】、【修订】、【废止】、【详情】。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照度监测页面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图5.7 照度监测操作界面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点击【新增传感器】按钮，弹出信息录入表单。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在列表中选中目标设备，点击【读取亮度】按钮，系统读取设备最新数据并更新显示。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5.8 浸水监测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5.8.1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浸水监测模块用于水浸传感器设备台账管理，支持传感器新增、状态读取与告警处理。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5.8.2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页面顶部为概览指标区，展示关键数据统计。中部为筛选工具栏，支持按在线状态、水浸状态、检索设备名称/位置进行条件检索。页面布局：概览指标 + 筛选栏 + 列表视图。主要操作按钮包括：【新增传感器】、【读取状态】、【修订】、【废止】、【详情】。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浸水监测页面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图5.8 浸水监测操作界面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5.8.3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在筛选栏中选择或输入条件（在线状态、水浸状态、检索设备名称/位置），点击【检索】按钮，列表将实时过滤显示匹配结果。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点击【新增传感器】按钮，弹出信息录入表单。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在列表中选中目标记录，根据当前状态点击【已处理】/【待处理】按钮切换状态，系统弹出二次确认对话框。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在列表中选中目标设备，点击【读取状态】按钮，系统读取设备最新数据并更新显示。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5.8.4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5.9 烟感监测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5.9.1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烟感监测模块用于烟雾传感器设备台账管理，支持传感器登记、状态读取与投运/停运切换。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5.9.2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页面顶部为概览指标区，展示关键数据统计。中部为筛选工具栏，支持按烟雾状态、在线状态、检索设备名称/位置进行条件检索。页面布局：概览指标 + 筛选栏 + 列表视图。主要操作按钮包括：【登记传感器】、【读状态】、【修订】、【废止】。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烟感监测页面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图5.9 烟感监测操作界面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5.9.3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在筛选栏中选择或输入条件（烟雾状态、在线状态、检索设备名称/位置），点击【检索】按钮，列表将实时过滤显示匹配结果。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点击【登记传感器】按钮，弹出信息录入表单。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在列表中选中目标记录，根据当前状态点击【投运】/【停运】按钮切换状态，系统弹出二次确认对话框。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5.9.4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6 情景管理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6.1 预案管理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预案管理模块用于照明预案的统一管理与批量执行，支持预案新增、查询、执行与结果查看。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页面顶部为概览指标区，展示关键数据统计。中部为筛选工具栏，支持按检索预案名称进行条件检索。页面布局：概览指标 + 筛选栏 + 列表视图。主要操作按钮包括：【新增预案】、【查询】、【批量执行】、【取消选择】、【执行】、【结果】。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案管理页面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图6.1 预案管理操作界面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在筛选栏中选择或输入条件（检索预案名称），点击【检索】按钮，列表将实时过滤显示匹配结果。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点击【新增预案】按钮，弹出信息录入表单。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勾选多条目标记录，点击【批量执行】按钮，系统弹出二次确认对话框。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确认后，所选记录将批量执行执行操作。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勾选多条目标预案，点击【批量执行】按钮，系统依次执行所选预案并展示执行结果。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勾选多条预案记录，点击【批量执行】按钮，系统依次执行所选预案。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点击【取消选择】可清空当前勾选状态。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点击结果列可查看每条预案的执行结果详情。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6.2 预案库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预案库模块用于预案台账集中管理与下发，支持预案新建、检索、下发与修订废止。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页面顶部为概览指标区，展示关键数据统计。中部为筛选工具栏，支持按预案类型、检索预案名称进行条件检索。页面布局：概览指标 + 筛选栏 + 卡片视图。主要操作按钮包括：【新建预案】、【下发】、【修订】、【废止】、【详情】。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案库页面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图6.2 预案库操作界面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在筛选栏中选择或输入条件（预案类型、检索预案名称），点击【检索】按钮，列表将实时过滤显示匹配结果。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点击【新建预案】按钮，弹出信息录入表单。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案管理页面_步骤1_点击新建预案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案库页面_步骤1_点击详情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在列表中选中目标预案，点击【下发】按钮，将预案指令下发至关联设备执行。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6.3 预案联动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预案联动模块用于预案联动规则管理，支持联动新增、触发、修订与启用/停用切换。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页面顶部为概览指标区，展示关键数据统计。中部为筛选工具栏，支持按运行状态、优先级、检索联动名称进行条件检索。页面布局：概览指标 + 筛选栏 + 列表视图。主要操作按钮包括：【新增联动】、【修订】、【触发】、【废止】、【详情】。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案联动页面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图6.3 预案联动操作界面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在筛选栏中选择或输入条件（运行状态、优先级、检索联动名称），点击【检索】按钮，列表将实时过滤显示匹配结果。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点击【新增联动】按钮，弹出信息录入表单。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案联动页面_步骤1_点击新增联动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案联动页面_步骤2_点击详情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在列表中选中目标记录，点击【触发】按钮，系统执行触发操作并返回结果。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6.4 联动管理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联动管理模块用于联动规则的全生命周期管理，支持规则新建、测试、修订与启用/停用切换。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页面顶部为概览指标区，展示关键数据统计。中部为筛选工具栏，支持按规则状态、优先级、检索规则名称进行条件检索。页面布局：概览指标 + 筛选栏 + 列表视图。主要操作按钮包括：【新建联动】、【修订】、【测试】、【废止】、【详情】。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联动管理页面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图6.4 联动管理操作界面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在筛选栏中选择或输入条件（规则状态、优先级、检索规则名称），点击【检索】按钮，列表将实时过滤显示匹配结果。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点击【新建联动】按钮，弹出信息录入表单。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联动管理页面_步骤1_点击新建联动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联动管理页面_步骤2_点击详情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在列表中选中目标记录，点击【测试】按钮，系统执行测试操作并返回结果。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 在联动规则详情抽屉中，可配置触发条件与执行动作。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15. 点击【测试联动】按钮验证规则逻辑是否正确。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6.5 预案模板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预案模板模块用于预案模板的管理与复用，支持模板新增、执行、修订与批量废止。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页面顶部为概览指标区，展示关键数据统计。中部为筛选工具栏，支持按模板类型、检索模板名称进行条件检索。页面布局：概览指标 + 筛选栏 + 列表视图。主要操作按钮包括：【新增预案】、【批量废止】、【刷新】、【执行】、【修订】、【废止】。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案模板页面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图6.5 预案模板操作界面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在筛选栏中选择或输入条件（模板类型、检索模板名称），点击【检索】按钮，列表将实时过滤显示匹配结果。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点击【新增预案】按钮，弹出信息录入表单。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勾选多条目标记录，点击【批量废止】按钮，系统弹出二次确认对话框。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确认后，所选记录将批量执行废止操作。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在列表中选中目标记录，点击【执行】按钮，系统执行对应操作并返回执行结果。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6.6 触发器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触发器模块用于预案触发器的管理与测试，支持触发器新增、测试、修订与启用/停用切换。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页面顶部为概览指标区，展示关键数据统计。中部为筛选工具栏，支持按运行状态、触发器类型、检索触发器名称/编号进行条件检索。页面布局：概览指标 + 筛选栏 + 列表视图。主要操作按钮包括：【新增触发器】、【修订】、【测试】、【废止】、【详情】。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触发器页面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图6.6 触发器操作界面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在筛选栏中选择或输入条件（运行状态、触发器类型、检索触发器名称/编号），点击【检索】按钮，列表将实时过滤显示匹配结果。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点击【新增触发器】按钮，弹出信息录入表单。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在列表中选中目标记录，点击【测试】按钮，系统执行测试操作并返回结果。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6.7 定时计划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定时计划模块用于预案定时调度任务管理，支持调度新增、执行、修订与启用/停用切换。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页面顶部为概览指标区，展示关键数据统计。中部为筛选工具栏，支持按调度状态、执行类型、检索调度名称/编号进行条件检索。页面布局：概览指标 + 筛选栏 + 列表视图。主要操作按钮包括：【新增调度】、【修订】、【执行】、【废止】、【详情】。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定时计划页面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图6.7 定时计划操作界面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在筛选栏中选择或输入条件（调度状态、执行类型、检索调度名称/编号），点击【检索】按钮，列表将实时过滤显示匹配结果。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点击【新增调度】按钮，弹出信息录入表单。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在列表中选中目标记录，点击【执行】按钮，系统执行对应操作并返回执行结果。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7 运维工单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7.1 工单池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工单池模块用于运维工单的集中派发与管理，支持工单新建、指派、废止与详情查看。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页面顶部为概览指标区，展示关键数据统计。中部为筛选工具栏，支持按工单状态、工单类型、优先级、检索工单标题进行条件检索。页面布局：概览指标 + 筛选栏 + 列表视图。主要操作按钮包括：【新建工单】、【详情】、【指派】、【废止】。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单池页面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图7.1 工单池操作界面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在筛选栏中选择或输入条件（工单状态、工单类型、优先级、检索工单标题），点击【检索】按钮，列表将实时过滤显示匹配结果。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点击【新建工单】按钮，弹出信息录入表单。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在工单列表中选中待指派工单，点击【指派】按钮，弹出指派对话框。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选择处理人员后完成指派，点击【取消】放弃指派。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7.2 新建工单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新建工单模块用于创建新的运维工单，支持工单信息填写、草稿保存与提交。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页面顶部为概览指标区，展示关键数据统计。页面无顶部筛选栏，数据直接展示。页面布局：表单页面。主要操作按钮包括：【返回列表】、【保存草稿】、【提交工单】。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工单页面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图7.2 新建工单操作界面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在工单创建页面填写工单类型、标题、关联设备、问题描述、优先级等信息。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如需暂存，点击【保存草稿】按钮；确认无误后点击【提交工单】完成创建。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点击【返回列表】可放弃创建并返回工单池页面。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【注意】工单创建后请及时提交。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7.3 工单详情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工单详情模块用于查看单个工单的详细信息与处置状态，支持工单派发、完成与类似工单创建。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页面顶部为概览指标区，展示关键数据统计。页面无顶部筛选栏，数据直接展示。页面布局：详情页面。主要操作按钮包括：【返回列表】、【派发工单】、【完成工单】、【创建类似工单】。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单详情页面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图7.3 工单详情操作界面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在工单详情页面查看工单完整信息、处理进度与操作记录。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点击【派发工单】将工单指派给处理人员，点击【完成工单】标记工单已处理完毕。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点击【创建类似工单】可基于当前工单快速创建相同类型的新工单。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【注意】工单派发后处理人需及时接单处理，避免工单超时。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7.4 自动派单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自动派单模块用于自动派发规则的配置与管理，支持规则新建、修订与在役/停用切换。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页面顶部为概览指标区，展示关键数据统计。中部为筛选工具栏，支持按设备类型、规则状态、检索规则名称/层级进行条件检索。页面布局：概览指标 + 筛选栏 + 列表视图。主要操作按钮包括：【新建规则】、【修订】、【废止】、【详情】。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自动派单页面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图7.4 自动派单操作界面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在筛选栏中选择或输入条件（设备类型、规则状态、检索规则名称/层级），点击【检索】按钮，列表将实时过滤显示匹配结果。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点击【新建规则】按钮，弹出信息录入表单。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在列表中选中目标记录，根据当前状态点击【在役】/【停用】按钮切换状态，系统弹出二次确认对话框。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7.5 我的工单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我的工单模块为运维人员的个人工作台，展示待处理工单列表，支持接单、完成与详情查看。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页面顶部为概览指标区，展示关键数据统计。中部为筛选工具栏，支持按状态筛选、检索工单编号/标题进行条件检索。页面布局：卡片视图 + 列表视图。主要操作按钮包括：【刷新】、【接单】、【完成】、【详情】。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的工单页面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图7.5 我的工单操作界面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在筛选栏中选择或输入条件（状态筛选、检索工单编号/标题），点击【检索】按钮，列表将实时过滤显示匹配结果。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在工作台列表中查看分配给当前用户的待处理工单。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选中工单后点击【接单】按钮确认接收，处理完成后点击【完成】按钮标记完工。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7.6 效能看板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效能看板模块提供工单处理的统计分析看板，支持数据查询、报表导出与详情查看。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页面顶部为概览指标区，展示关键数据统计。中部为筛选工具栏，支持按开始日期、结束日期进行条件检索。页面布局：统计图表 + 数据列表。主要操作按钮包括：【查询】、【导出报表】、【详情】。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效能看板页面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图7.6 效能看板操作界面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在筛选栏中选择或输入条件（开始日期、结束日期），点击【检索】按钮，列表将实时过滤显示匹配结果。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在统计看板页面查看工单处理统计图表与数据汇总。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选择日期范围后点击【查询】按钮刷新统计数据。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点击【导出报表】将统计结果导出为文件。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8 管廊照明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8.1 管廊总览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管廊总览模块为管廊照明域的核心监控看板，展示隧道概况、告警分布与设备状态。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页面顶部为概览指标区，展示关键数据统计。页面无顶部筛选栏，数据直接展示。页面布局：总览看板 + 隧道卡片 + 告警汇总。主要操作按钮包括：【刷新数据】、【新增隧道】。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廊总览页面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图8.1 管廊总览操作界面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点击【新增隧道】按钮，弹出信息录入表单。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在隧道总览页面查看所有隧道的运行状态、设备数量与告警信息。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点击【刷新数据】按钮刷新最新数据。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点击【新增隧道】按钮添加新的隧道记录。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8.2 管廊列表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管廊列表模块用于管廊隧道台账管理，支持隧道新增、列表视图切换与区段配置。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页面顶部为概览指标区，展示关键数据统计。中部为筛选工具栏，支持按全部状态、搜索隧道名称进行条件检索。页面布局：卡片/列表双视图 + 筛选栏。主要操作按钮包括：【新增隧道】、【列表】、【修改】、【废止】、【详情】、【修订】。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廊列表页面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图8.2 管廊列表操作界面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在筛选栏中选择或输入条件（全部状态、搜索隧道名称），点击【检索】按钮，列表将实时过滤显示匹配结果。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点击【新增隧道】按钮，弹出信息录入表单。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8.3 区段管理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区段管理模块用于管廊区段台账管理，支持区段新建、修订与启用/停用切换。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页面顶部为概览指标区，展示关键数据统计。中部为筛选工具栏，支持按运行状态、区段类型、所属管廊、检索区段名称进行条件检索。页面布局：概览指标 + 筛选栏 + 列表视图。主要操作按钮包括：【新建区段】、【详情】、【修订】、【废止】。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区段管理页面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图8.3 区段管理操作界面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在筛选栏中选择或输入条件（运行状态、区段类型、所属管廊、检索区段名称），点击【检索】按钮，列表将实时过滤显示匹配结果。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点击【新建区段】按钮，弹出信息录入表单。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8.4 管廊灯具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管廊灯具模块用于管廊灯具设备台账管理，支持灯具新增、批量导入/删除与档案修订。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页面顶部为概览指标区，展示关键数据统计。中部为筛选工具栏，支持按所属产品、网络状态、检索IMEI号/灯控名称进行条件检索。页面布局：概览指标 + 筛选栏 + 列表视图。主要操作按钮包括：【新增隧道灯】、【批量导入】、【批量删除】、【修订】、【删除】、【详情】。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廊灯具页面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图8.4 管廊灯具操作界面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在筛选栏中选择或输入条件（所属产品、网络状态、检索IMEI号/灯控名称），点击【检索】按钮，列表将实时过滤显示匹配结果。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点击【新增隧道灯】按钮，弹出信息录入表单。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确认删除操作后，该记录将从列表中移除（或标记为已删除），操作不可逆。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勾选多条目标记录，点击【批量导入】按钮，系统弹出二次确认对话框。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确认后，所选记录将批量执行导入操作。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勾选多条目标记录，点击【批量删除】按钮，系统弹出二次确认对话框。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 确认后，所选记录将批量执行删除操作。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15. 点击【批量导入】按钮，下载模板文件并按格式填写设备信息后上传导入。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16. 勾选多条记录后点击【批量删除】，可一次性删除多个灯具记录。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【注意】批量导入前请确保模板格式正确，IMEI号全网唯一禁止重复。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8.5 管廊链路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管廊链路模块用于管廊链路分组管理，支持分组新增、批量删除与详情查看。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页面顶部为概览指标区，展示关键数据统计。中部为筛选工具栏，支持按展厅隧道进行条件检索。页面布局：筛选栏 + 列表视图。主要操作按钮包括：【批量删除】、【新增分组】、【查询】、【查看详情】、【修改】、【删除】。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廊链路页面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图8.5 管廊链路操作界面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在筛选栏中选择或输入条件（展厅隧道），点击【检索】按钮，列表将实时过滤显示匹配结果。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点击【新增分组】按钮，弹出信息录入表单。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在列表中选中目标记录，点击【修改】按钮，弹出修订表单。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在列表中选中目标记录，点击【查看详情】按钮，右侧弹出抽屉展示详细信息。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确认删除操作后，该记录将从列表中移除（或标记为已删除），操作不可逆。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勾选多条目标记录，点击【批量删除】按钮，系统弹出二次确认对话框。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确认后，所选记录将批量执行删除操作。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8.6 配光管理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配光管理模块用于管廊光源配光管理，支持光源新建、调光控制与批量废止。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页面顶部为概览指标区，展示关键数据统计。中部为筛选工具栏，支持按所属产品、检索IMEI号/光源名称进行条件检索。页面布局：概览指标 + 筛选栏 + 列表视图。主要操作按钮包括：【新建光源】、【批量废止】、【调光】、【修订】、【废止】、【详情】。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配光管理页面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图8.6 配光管理操作界面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在筛选栏中选择或输入条件（所属产品、检索IMEI号/光源名称），点击【检索】按钮，列表将实时过滤显示匹配结果。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点击【新建光源】按钮，弹出信息录入表单。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勾选多条目标记录，点击【批量废止】按钮，系统弹出二次确认对话框。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确认后，所选记录将批量执行废止操作。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8.7 光通控制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光通控制模块用于管廊照明分段调光配置管理，支持配置新增、调光控制与启用/停用切换。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页面顶部为概览指标区，展示关键数据统计。中部为筛选工具栏，支持按照明类型、配置状态、检索照明分段进行条件检索。页面布局：概览指标 + 筛选栏 + 列表视图。主要操作按钮包括：【新增调光配置】、【修订】、【废止】、【详情】、【控制】。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通控制页面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图8.7 光通控制操作界面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在筛选栏中选择或输入条件（照明类型、配置状态、检索照明分段），点击【检索】按钮，列表将实时过滤显示匹配结果。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点击【新增调光配置】按钮，弹出信息录入表单。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8.8 定时调度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定时调度模块用于管廊照明时序调度管理，支持时段添加、列表视图切换与修订废止。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页面顶部为概览指标区，展示关键数据统计。中部为筛选工具栏，支持按全部状态、搜索时段名称进行条件检索。页面布局：卡片/列表双视图 + 筛选栏。主要操作按钮包括：【添加时段】、【列表】、【修改】、【废止】、【详情】、【修订】。</w:t>
      </w:r>
    </w:p>
    <w:p>
      <w:pPr>
        <w:spacing w:after="240" w:before="0" w:line="360" w:lineRule="auto"/>
        <w:ind w:firstLine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30861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定时调度页面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图8.8 定时调度操作界面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在筛选栏中选择或输入条件（全部状态、搜索时段名称），点击【检索】按钮，列表将实时过滤显示匹配结果。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点击【添加时段】按钮，弹出信息录入表单。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sectPr>
      <w:headerReference w:type="default" r:id="rId10"/>
      <w:footerReference w:type="default" r:id="rId8"/>
      <w:pgSz w:w="11906" w:h="16838" w:orient="portrait"/>
      <w:pgMar w:top="1418" w:right="1418" w:bottom="1418" w:left="1588" w:header="708" w:footer="708" w:gutter="283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eastAsia="SimSu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智光云枢 - 用户操作手册 V5.0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 w:lineRule="auto"/>
      <w:jc w:val="center"/>
    </w:pPr>
    <w:r>
      <w:rPr>
        <w:rFonts w:ascii="Times New Roman" w:eastAsia="SimSu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智光云枢 - 城市照明物联管控平台 用户操作手册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360" w:line="360" w:lineRule="auto"/>
      <w:outlineLvl w:val="0"/>
    </w:pPr>
    <w:rPr>
      <w:rFonts w:ascii="Times New Roman" w:eastAsia="SimHei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line="360" w:lineRule="auto"/>
      <w:outlineLvl w:val="1"/>
    </w:pPr>
    <w:rPr>
      <w:rFonts w:ascii="Times New Roman" w:eastAsia="SimHei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8" w:line="360" w:lineRule="auto"/>
      <w:outlineLvl w:val="2"/>
    </w:pPr>
    <w:rPr>
      <w:rFonts w:ascii="Times New Roman" w:eastAsia="SimHei" w:hAnsi="Times New Roman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2026-07-15T06:29:23.006Z</dcterms:created>
  <dcterms:modified xsi:type="dcterms:W3CDTF">2026-07-15T06:29:23.009Z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