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B2577" w14:textId="77777777" w:rsidR="000405B2" w:rsidRDefault="000405B2">
      <w:r w:rsidRPr="000405B2">
        <w:t xml:space="preserve">1.Introduction: iMocha’s Commitment to Ethical AI </w:t>
      </w:r>
    </w:p>
    <w:p w14:paraId="61678AC0" w14:textId="77777777" w:rsidR="000405B2" w:rsidRDefault="000405B2"/>
    <w:p w14:paraId="2F050173" w14:textId="202909BE" w:rsidR="006558F6" w:rsidRDefault="000405B2">
      <w:r w:rsidRPr="000405B2">
        <w:t>At iMocha, we believe in harnessing AI to empower organizations, support talent, and promote diversity and inclusion while upholding the highest ethical standards. Our AI powered solutions leverage Microsoft's platform and adhere to its AI principles, delivering actionable, data-driven insights for talent development and management. As AI continues to shape the future of talent acquisition and talent management, we recognize the critical need to embed ethical principles into our technology. This ensures fairness, reliability &amp; safety, privacy &amp; security, inclusiveness, transparency, and accountability in alignment with Microsoft’s Responsible AI Standard.</w:t>
      </w:r>
    </w:p>
    <w:p w14:paraId="08098F88" w14:textId="771C248C" w:rsidR="000405B2" w:rsidRDefault="000405B2">
      <w:r w:rsidRPr="000405B2">
        <w:t>By implementing ethical AI practices, iMocha is shaping a future where AI not only drives business success but also empowers candidates and employees, fostering the creation of more inclusive teams. This document highlights our commitment to ethical AI, ensuring our solutions are responsibly developed, deployed effectively, and continuously improved to meet customer expectations and comply with regulatory standards.</w:t>
      </w:r>
    </w:p>
    <w:p w14:paraId="6B845F32" w14:textId="77777777" w:rsidR="000405B2" w:rsidRDefault="000405B2"/>
    <w:p w14:paraId="53CCBF2C" w14:textId="77777777" w:rsidR="000405B2" w:rsidRDefault="000405B2">
      <w:r w:rsidRPr="000405B2">
        <w:t xml:space="preserve">2. Core Principles: Building Ethical &amp; Responsible AI at iMocha </w:t>
      </w:r>
      <w:proofErr w:type="gramStart"/>
      <w:r w:rsidRPr="000405B2">
        <w:t>At</w:t>
      </w:r>
      <w:proofErr w:type="gramEnd"/>
      <w:r w:rsidRPr="000405B2">
        <w:t xml:space="preserve"> iMocha, we believe that artificial intelligence should drive positive </w:t>
      </w:r>
      <w:proofErr w:type="gramStart"/>
      <w:r w:rsidRPr="000405B2">
        <w:t>change</w:t>
      </w:r>
      <w:proofErr w:type="gramEnd"/>
      <w:r w:rsidRPr="000405B2">
        <w:t xml:space="preserve"> by enhancing talent acquisition and development while upholding core values such as fairness, inclusivity, privacy, and security. Guided by Microsoft's principles, our AI powered iMocha platform is built on six ethical principles, ensuring responsible and integrity-driven use of AI across our offerings. </w:t>
      </w:r>
    </w:p>
    <w:p w14:paraId="4B8D9FE4" w14:textId="77777777" w:rsidR="000405B2" w:rsidRDefault="000405B2">
      <w:r w:rsidRPr="000405B2">
        <w:t xml:space="preserve">2.1 Fairness At iMocha, we are committed to fairness in AI-driven talent evaluation by eliminating bias and fostering equal opportunities. Our AI systems ensure consistent, objective recommendations for all individuals, preventing discrimination based on gender, age, race, disability, or unconscious stereotyping. Through structured evaluations, automated proctoring, and data-backed insights, we promote a skills-based approach to assessment. By mitigating bias across 14 key factors—Gender, Age, Racial and Ethnic, Disability, Socioeconomic, Experience, Religious or Cultural, Regional or Geographic, Sexual Orientation or Gender Identity, Bias Against Career Breaks, Unconscious Stereotyping, Educational, Language, and Industry-Specific— we ensure a fair and equitable talent experience from acquisition to management. </w:t>
      </w:r>
    </w:p>
    <w:p w14:paraId="777EBBC1" w14:textId="77777777" w:rsidR="000405B2" w:rsidRDefault="000405B2">
      <w:r w:rsidRPr="000405B2">
        <w:t xml:space="preserve">2.2 Reliability &amp; Safety At iMocha, we ensure AI reliability and validity through continuous monitoring, expert reviews, and customer feedback, refining key operational factors for transparency and trust. Our AI systems operate consistently under diverse conditions, leveraging valid and diverse geographic datasets within RAG (Retrieval-Augmented </w:t>
      </w:r>
      <w:r w:rsidRPr="000405B2">
        <w:lastRenderedPageBreak/>
        <w:t xml:space="preserve">Generation) to enhance accuracy and eliminate bias. By incorporating a Human-in-the-Loop approach, we ensure critical oversight in feedback loops and decision-making, identifying and correcting potential errors. This commitment to rigorous evaluation and responsible AI practices ensures that our assessments remain fair, reliable, and contextually relevant across all regions. </w:t>
      </w:r>
    </w:p>
    <w:p w14:paraId="01D3CA97" w14:textId="133BC845" w:rsidR="000405B2" w:rsidRDefault="000405B2">
      <w:r w:rsidRPr="000405B2">
        <w:t>2.3 Privacy &amp; Security At iMocha, we prioritize privacy and security in our AI systems by adhering to the highest industry standards, including ISO 27001 and SOC 2 Type 2. Our AI models and prompts are designed to safeguard confidential information, resist attacks and prevent unauthorized access. In alignment with the Microsoft Privacy Standard and Security Policy, we ensure robust data protection measures, fostering trust and compliance in all AI-driven processes.</w:t>
      </w:r>
    </w:p>
    <w:p w14:paraId="1AA93BA4" w14:textId="71BF0A2A" w:rsidR="000405B2" w:rsidRDefault="000405B2">
      <w:r w:rsidRPr="000405B2">
        <w:t>2.4 Inclusiveness in Azure AI At iMocha, we are committed to building AI systems that are inclusive and accessible to all, in alignment with Microsoft Accessibility Standards and WCAG 2.1 guidelines. Our AI-driven solutions are designed to eliminate exclusion barriers, ensuring accessibility for diverse users, including individuals with disabilities. By integrating inclusive design principles, we foster innovation and create AI systems that empower and engage everyone, driving meaningful and accessible experiences across all interactions.</w:t>
      </w:r>
    </w:p>
    <w:p w14:paraId="19ED29DA" w14:textId="4DF4A623" w:rsidR="000405B2" w:rsidRDefault="000405B2">
      <w:r w:rsidRPr="000405B2">
        <w:t>2.5 Transparency iMocha is committed to transparency by ensuring that our AI systems are understandable and explainable. Since AI-driven decisions can significantly impact individuals, it is essential for users to comprehend how these decisions are made. Our AI recommendations and matching processes provide clear explanations, enabling users to understand the rationale behind each recommendation or match score. By fostering transparency, we equip users with insights into our AI’s decision-making, strengthening trust and accountability in every interaction.</w:t>
      </w:r>
    </w:p>
    <w:p w14:paraId="66647825" w14:textId="520D0291" w:rsidR="000405B2" w:rsidRDefault="000405B2">
      <w:r w:rsidRPr="000405B2">
        <w:t xml:space="preserve">2.6 Accountability iMocha is committed to ensuring accountability in AI systems by implementing rigorous impact assessments to evaluate their effects on individuals, organizations, and society. Our Responsible AI Standard mandates continuous monitoring and regular </w:t>
      </w:r>
      <w:proofErr w:type="gramStart"/>
      <w:r w:rsidRPr="000405B2">
        <w:t>reviews—</w:t>
      </w:r>
      <w:proofErr w:type="gramEnd"/>
      <w:r w:rsidRPr="000405B2">
        <w:t>especially when AI is applied to new use cases—to ensure compliance and uphold ethical integrity. We enforce heightened oversight for systems with potential adverse impacts, ensuring they undergo thorough evaluation and adhere to additional safeguards. Our developers are answerable for AI decisions, fostering transparency and trust in every recommendation and assessment.</w:t>
      </w:r>
    </w:p>
    <w:p w14:paraId="1B1DACDA" w14:textId="77777777" w:rsidR="000405B2" w:rsidRDefault="000405B2"/>
    <w:p w14:paraId="3CF1E940" w14:textId="483A6733" w:rsidR="000405B2" w:rsidRDefault="000405B2">
      <w:r w:rsidRPr="000405B2">
        <w:t>3. Continuous Improvement: iMocha’s Human-centered Approach to Responsible AI</w:t>
      </w:r>
    </w:p>
    <w:p w14:paraId="5537824A" w14:textId="73739E09" w:rsidR="000405B2" w:rsidRDefault="000405B2">
      <w:r w:rsidRPr="000405B2">
        <w:lastRenderedPageBreak/>
        <w:t>At iMocha, we recognize that Responsible AI is an evolving field that requires continuous evaluation and adaptation. We are committed to regularly refining our AI systems and policies based on emerging best practices, evolving legal and regulatory frameworks, and feedback from customers, end-users, and internal audits. Our approach keeps AI ethics and governance at the core of our innovations, ensuring they evolve with technological advancements and societal expectations.</w:t>
      </w:r>
    </w:p>
    <w:p w14:paraId="65ED3ED8" w14:textId="0A2BEE87" w:rsidR="000405B2" w:rsidRDefault="000405B2">
      <w:r w:rsidRPr="000405B2">
        <w:t>By implementing robust processes to ensure transparency, prioritize data privacy and security, and foster inclusive AI practices, iMocha is setting a benchmark for ethical and responsible AI in Skills Assessment and Skills Intelligence. Committed to continuous improvement, we remain dedicated to building trust and delivering value to our customers and their teams — powered by Microsoft’s principles</w:t>
      </w:r>
    </w:p>
    <w:sectPr w:rsidR="00040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B2"/>
    <w:rsid w:val="000405B2"/>
    <w:rsid w:val="003F2B30"/>
    <w:rsid w:val="006558F6"/>
    <w:rsid w:val="00924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60AA4"/>
  <w15:chartTrackingRefBased/>
  <w15:docId w15:val="{CC183D1B-C401-4617-A29C-9E1BB60E3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5B2"/>
    <w:rPr>
      <w:rFonts w:eastAsiaTheme="majorEastAsia" w:cstheme="majorBidi"/>
      <w:color w:val="272727" w:themeColor="text1" w:themeTint="D8"/>
    </w:rPr>
  </w:style>
  <w:style w:type="paragraph" w:styleId="Title">
    <w:name w:val="Title"/>
    <w:basedOn w:val="Normal"/>
    <w:next w:val="Normal"/>
    <w:link w:val="TitleChar"/>
    <w:uiPriority w:val="10"/>
    <w:qFormat/>
    <w:rsid w:val="00040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5B2"/>
    <w:pPr>
      <w:spacing w:before="160"/>
      <w:jc w:val="center"/>
    </w:pPr>
    <w:rPr>
      <w:i/>
      <w:iCs/>
      <w:color w:val="404040" w:themeColor="text1" w:themeTint="BF"/>
    </w:rPr>
  </w:style>
  <w:style w:type="character" w:customStyle="1" w:styleId="QuoteChar">
    <w:name w:val="Quote Char"/>
    <w:basedOn w:val="DefaultParagraphFont"/>
    <w:link w:val="Quote"/>
    <w:uiPriority w:val="29"/>
    <w:rsid w:val="000405B2"/>
    <w:rPr>
      <w:i/>
      <w:iCs/>
      <w:color w:val="404040" w:themeColor="text1" w:themeTint="BF"/>
    </w:rPr>
  </w:style>
  <w:style w:type="paragraph" w:styleId="ListParagraph">
    <w:name w:val="List Paragraph"/>
    <w:basedOn w:val="Normal"/>
    <w:uiPriority w:val="34"/>
    <w:qFormat/>
    <w:rsid w:val="000405B2"/>
    <w:pPr>
      <w:ind w:left="720"/>
      <w:contextualSpacing/>
    </w:pPr>
  </w:style>
  <w:style w:type="character" w:styleId="IntenseEmphasis">
    <w:name w:val="Intense Emphasis"/>
    <w:basedOn w:val="DefaultParagraphFont"/>
    <w:uiPriority w:val="21"/>
    <w:qFormat/>
    <w:rsid w:val="000405B2"/>
    <w:rPr>
      <w:i/>
      <w:iCs/>
      <w:color w:val="0F4761" w:themeColor="accent1" w:themeShade="BF"/>
    </w:rPr>
  </w:style>
  <w:style w:type="paragraph" w:styleId="IntenseQuote">
    <w:name w:val="Intense Quote"/>
    <w:basedOn w:val="Normal"/>
    <w:next w:val="Normal"/>
    <w:link w:val="IntenseQuoteChar"/>
    <w:uiPriority w:val="30"/>
    <w:qFormat/>
    <w:rsid w:val="00040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5B2"/>
    <w:rPr>
      <w:i/>
      <w:iCs/>
      <w:color w:val="0F4761" w:themeColor="accent1" w:themeShade="BF"/>
    </w:rPr>
  </w:style>
  <w:style w:type="character" w:styleId="IntenseReference">
    <w:name w:val="Intense Reference"/>
    <w:basedOn w:val="DefaultParagraphFont"/>
    <w:uiPriority w:val="32"/>
    <w:qFormat/>
    <w:rsid w:val="000405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943</Words>
  <Characters>5379</Characters>
  <Application>Microsoft Office Word</Application>
  <DocSecurity>0</DocSecurity>
  <Lines>44</Lines>
  <Paragraphs>12</Paragraphs>
  <ScaleCrop>false</ScaleCrop>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Thool</dc:creator>
  <cp:keywords/>
  <dc:description/>
  <cp:lastModifiedBy>Nishant Thool</cp:lastModifiedBy>
  <cp:revision>1</cp:revision>
  <dcterms:created xsi:type="dcterms:W3CDTF">2025-07-08T07:11:00Z</dcterms:created>
  <dcterms:modified xsi:type="dcterms:W3CDTF">2025-07-08T07:13:00Z</dcterms:modified>
</cp:coreProperties>
</file>