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Ability to monitor progress, course completion, assessment scores, and engagement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provides comprehensive tracking of employee learning and development activity. The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 Progress: Tracks each employee’s skill journey against defined proficiency and role-specific skill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Scores: Captures and reports results from self-assessments, manager validations, peer reviews, and skills tests, displaying readiness against expected proficiency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Analytics: Provides dashboards on participation levels, pending vs. completed assessments, and overall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Standard dashboard for typical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provides pre-configured dashboards with standard workforce metrics, giving employees, managers, and leadership clear visibility into skills and development status. Typical dashboards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Status: Assigned, in-progress, and completed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Readiness: Skill Inventory, Current proficiency levels compared to role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Analysis: Identified development needs and progress toward closing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Metrics: Participation rates, completion trends, and activity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dashboards provide a real-time, data-driven view of workforce readiness, enabling informed decisions on upskilling, mobility, while improving accountability across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Provide reporting on all aspects of employee and contingent workforce progression, skills tracking,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delivers comprehensive reporting and analytics to track workforce skills, development, and readiness across both employees and contingent workforce. Reporting capabilities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&amp; Contingent Workforce Progression: Tracks skill growth, role readiness, and achievement of development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Tracking: Provides validated proficiency scores from self-assessments, manager ratings, SME validations, and skills tests, benchmarked against role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Analysis Reports: Highlight discrepancies between required vs. demonstrated skills for individuals, teams, and organizational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Allow users to create and save custom reports tailored to their specific needs and reporting intervals.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provides both standard dashboards and the ability to create customized reports based on organizational needs. Users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filters such as skills, roles, departments, locations, or timeframes to generate targeted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reports in formats such as Excel or PDF (assessment report) for distribution or further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Define and customize our SLAs and dashboards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SLA are defined in the agreement and can be customized.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Provide dashboards and visualizations (e.g., charts, graphs) to present data in an easy-to-understand format.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delivers interactive dashboards and visualizations that present skills data and workforce analytics in a clear, intuitive format. The platform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Spider Charts: To compare employee skill proficiency against role benchmarks and identify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Graphs &amp; Trend Lines: To track assessment completions, talent supply, skill progression, and learning effectiveness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Customizable Dashboards: Tailored for employees, managers, and leadership, allowing filtering by role, skill, or business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dashboards transform complex data into easy-to-understand visuals, enabling employees to monitor their own development, managers to track team readiness, and leadership to align workforce capabilities with strategic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Allow permission-based access, allowing different user groups (e.g. administrators, managers, stakeholders) to view specific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Skills Intelligence platform provides role-based access control (RBAC) to ensure users only see the data relevant to their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Administrators / Super Admins: Full platform control, including configuration, user management,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Managers: Access to dashboards and reports for their teams, including assessment status, progress, and skill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Employees: Limited to their own assessments, learning paths, and progress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 can be configured and customized to align with organizational policies, ensuring data security, compliance, and accountability while providing appropriate visibility for each user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skill based hiring, please find attached Role based access control datasheet.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Able to filter reports by branch and/or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Yes. Reports and dashboards in iMocha are filterable by multiple criteria including job profile, department, location, Skill gap,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Q: Provide system offline/down due to technical malfunctions, planned outages,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iMocha’s platform is hosted on Microsoft Azure, ensuring enterprise-grade availability, redundancy. While the system is designed for high uptime, iMocha manages downtime through clearly defined 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Planned Outages: Maintenance windows for upgrades, patches, or infrastructure changes are scheduled during off-peak hours. Customers are notified in advance to ensure minimal disruption.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Unplanned Downtime / Malfunctions: iMocha follows an incident response process that includes rapid detection, communication to stakeholders, and immediate recovery actions.Azure’s high availability design, with geo-redundant hosting (Virginia, USA primary; Ireland DR), supports automated failover to minimize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before="40" w:line="261.8181818181818" w:lineRule="auto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Q. Describe how to build custom reports / dashboards. If you have an overview video, a link to that would suffice.</w:t>
      </w:r>
    </w:p>
    <w:p w:rsidR="00000000" w:rsidDel="00000000" w:rsidP="00000000" w:rsidRDefault="00000000" w:rsidRPr="00000000" w14:paraId="0000004A">
      <w:pPr>
        <w:shd w:fill="f5f5f5" w:val="clear"/>
        <w:spacing w:before="40" w:line="261.8181818181818" w:lineRule="auto"/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A:iMocha allows users to: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reate and save custom reports using filters (skills, role, location, time period)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reports in Excel/PDF formats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Dashboards are customizable per role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find a video link for iMocha's skills analytics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https://app.supademo.com/demo/cmav8a38p00bOyg0icnc4n6z4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Q: What reports do you provide out of the box?  Please provide samples.  Can we customize these reports?  How are these reports built (SSRS, SSAS, etc.)?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A: iMocha provides a variety of pre-configured reports and dashboards, including: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Skill gap analysis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Proficiency benchmarking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Assessment completion 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Skill validation audit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Learning progress tracking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Candidate and employee performance summaries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Reports are interactive and visual, accessible via executive dashboards on the platform. You can filter, slice, and save custom views (e.g., by skill, role, department, timeframe) and export results (CSV/Excel/PDF).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iMocha supports custom reporting upon request. Reports are generated from data stored within iMocha’s Skills Intelligence Cloud and presented via the web interface.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42424"/>
        </w:rPr>
      </w:pPr>
      <w:r w:rsidDel="00000000" w:rsidR="00000000" w:rsidRPr="00000000">
        <w:rPr>
          <w:rtl w:val="0"/>
        </w:rPr>
        <w:t xml:space="preserve">We also provides additional reports through PowerBI as per client requirement.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