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1A"/>
          <w:sz w:val="36"/>
          <w:szCs w:val="36"/>
        </w:rPr>
        <w:t xml:space="preserve">基于大语言模型与进化算法的昂贵优化求解器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——技术文档</w:t>
      </w:r>
    </w:p>
    <w:p>
      <w:pPr>
        <w:spacing w:after="260"/>
        <w:jc w:val="center"/>
      </w:pPr>
      <w:r>
        <w:rPr>
          <w:color w:val="555555"/>
          <w:sz w:val="20"/>
          <w:szCs w:val="20"/>
        </w:rPr>
        <w:t xml:space="preserve">姓名：____________    学号：____________    日期：____________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本文面向昂贵优化问题，即目标函数评价代价极高、总评价次数被严格限制的场景。按题目要求，我把单目标问题的最大真实评价次数固定为 300 次，在这个预算下设计并实现了一个把大语言模型（LLM）和进化算法（EA）结合起来的求解器。整个方法围绕两个核心机制展开：用不同规模的模型做分层代理（粗筛加精判），以及用一个预算感知的调度器决定何时动用 LLM。下面依次介绍算法整体架构、运行方式、核心逻辑，以及在标准测试函数上的初步实验结果与分析。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一、算法整体架构设计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整个求解器是一个受预算约束的进化主循环。开始时我用拉丁超立方在搜索空间里撒 20 个点做真实评价，作为初始数据；之后进入循环，直到 300 次预算耗尽为止。每一代依次做五件事：先从历史里挑出最好的一批点作为喂给 LLM 的上下文，同时用保持多样性的方式选出当前种群；接着由调度器根据当前状态给出决策；然后进化算子在种群基础上生成一个 50 个候选的池子，若调度器判断陷入停滞或多样性过低，就让 LLM 额外生成几个跳出性的新解补充进来；再由两阶段漏斗从这些候选里筛出少数几个；最后只对这几个做真实评价，更新历史与当前最优。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这里最关键的设计是，所有真实评价都必须经过同一个评价器对象，由它统一计数并强制 300 次上限。这样无论是我的方法还是随机搜索、标准 DE 这些对照，都在完全相同的预算下比较，结果才有可比性。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代码按职责拆成若干模块，各自只管一件事，互相之间通过明确的接口调用：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problems.py</w:t>
            </w:r>
          </w:p>
        </w:tc>
        <w:tc>
          <w:tcPr>
            <w:tcW w:type="dxa" w:w="6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测试函数 Sphere / Rosenbrock / Rastrigin，带随机平移防记忆泄漏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evaluator.py</w:t>
            </w:r>
          </w:p>
        </w:tc>
        <w:tc>
          <w:tcPr>
            <w:tcW w:type="dxa" w:w="6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评价器：计数、强制 300 次上限、记录收敛曲线（唯一能碰真实函数的地方）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ea.py</w:t>
            </w:r>
          </w:p>
        </w:tc>
        <w:tc>
          <w:tcPr>
            <w:tcW w:type="dxa" w:w="6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进化算子：拉丁超立方初始化、DE/BLX/高斯变异、多样性保持选择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llm_client.py</w:t>
            </w:r>
          </w:p>
        </w:tc>
        <w:tc>
          <w:tcPr>
            <w:tcW w:type="dxa" w:w="6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LLM 客户端：抽象接口 + 真实 API(DeepSeek) + 离线模拟，分小/大两档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surrogate.py</w:t>
            </w:r>
          </w:p>
        </w:tc>
        <w:tc>
          <w:tcPr>
            <w:tcW w:type="dxa" w:w="6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创新一：两阶段粗筛→精判漏斗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6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创新二：预算感知调度器（纯逻辑，便于单测）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solver.py</w:t>
            </w:r>
          </w:p>
        </w:tc>
        <w:tc>
          <w:tcPr>
            <w:tcW w:type="dxa" w:w="6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主循环：把上面各模块串起来，含四种配置的开关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baselines.py</w:t>
            </w:r>
          </w:p>
        </w:tc>
        <w:tc>
          <w:tcPr>
            <w:tcW w:type="dxa" w:w="6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对照方法：随机搜索、标准 DE</w:t>
            </w:r>
          </w:p>
        </w:tc>
      </w:tr>
    </w:tbl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 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从数据流的角度看，solver.py 是总调度：它每一代先向 scheduler.py 要决策，再让 ea.py 生成候选池，交给 surrogate.py 的漏斗去筛，最后把选中的少数解送回 evaluator.py 做真实评价。两个创新点分别独立在 surrogate.py 和 scheduler.py 里；其中调度器我特意写成不接触 LLM、也不接触评价的纯逻辑，这样在单元测试里可以直接构造各种状态去验证它的判断，不必真跑一整轮。此外，solver.py 里留了三个开关（use_funnel、use_scheduler、single_tier），完全不用 AI、只用调度、只用大小模型、两者都用这四种配置都能从同一套代码跑出来，改的只是参数，主体逻辑没有重复。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二、运行说明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环境依赖很轻，只需要 numpy、scipy、matplotlib 三个包（离线运行不需要联网），另外接真实 API 时需要 requests。安装依赖：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pip install -r requirements.txt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 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最常用的是离线模式，用内置的模拟 LLM，一条命令即可跑完全部方法、全部函数、多个随机种子，几秒内结束，结果写入 results 目录：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-m experiments.run_experiment --seeds 5 --dim 10 --fes 300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 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其中 --seeds 5 表示每种方法重复 5 次取平均，--dim 10 表示问题为 10 维，--fes 300 表示最大真实评价次数为 300（即昂贵约束）。若要单独跑某个配置并观察逐代的数据变化，可以用 --methods 指定方法、--problems 指定函数、--verbose 打开逐代打印、--outdir 指定输出文件夹，例如：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-m experiments.run_experiment --methods llm_ea_full \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--problems sphere --seeds 5 --fes 300 --verbose --outdir results_full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 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如果要接真实的大语言模型（我用的是 DeepSeek），只需设置几个环境变量再加 --real，算法本身不用任何改动。由于真实模型调用较慢且有费用，建议只做小规模验证：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 LLM_API_KEY=你的key            (PowerShell 用 $env:LLM_API_KEY=...)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 LLM_BASE_URL=https://api.deepseek.com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 LLM_SMALL_MODEL=deepseek-v4-flash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 LLM_LARGE_MODEL=deepseek-v4-pro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-m experiments.run_experiment --real --seeds 1 \</w:t>
      </w:r>
    </w:p>
    <w:p>
      <w:pPr>
        <w:spacing w:after="0" w:line="2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--problems sphere --methods llm_ea_full --fes 60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 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运行结束后，输出目录里会得到 summary.csv（各方法最终结果的均值与标准差）、llm_cost.csv（各方法的 LLM 调用量）、curves_*.csv（逐次评价的最优值曲线）以及 convergence.png（收敛曲线图）。另外可以用 python tests/test_core.py 运行单元测试，检查预算上限、漏斗和调度器三处核心逻辑是否正确。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三、核心逻辑解析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3.1 预算控制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这是昂贵优化的命脉。评价器每调用一次真实函数就把计数加一，达到上限立即拒绝再算，并记录当前的最优值形成收敛曲线。把这一步单独封装、强制所有方法都走它，是保证实验公平的前提。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3.2 创新一：两阶段分层代理（粗筛 + 精判）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进化算子每代会产生 50 个候选，但预算只够真实评价其中极少数。我用一个便宜的小模型先给全部 50 个候选粗粗打分，留下前 10 个；再用较贵、较准的大模型对这 10 个做精细排序，选出前几名去真实评价。这样绝大部分打分量由小模型承担，昂贵的大模型只在少量候选上运行，成本大幅下降，而排序质量损失很小——因为小模型虽然粗糙，但排除掉一眼就差的解已经足够。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3.3 创新二：预算感知调度器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我没有让 LLM 的调用变成固定动作，而是让调度器盯住三个信号：种群多样性（用个体间平均距离衡量）、收敛停滞（最近若干代最优值有没有改进）、以及剩余预算。多样性过低或长期停滞时，判定可能陷入局部最优，就调用 LLM 生成跳出性的新解注入种群；预算充足时每代多评价几个点，预算紧张时少评价、更依赖代理判断。核心思想是把 LLM 当成应急手段而不是常规操作。为了让多样性信号真正有意义，种群采用了多样性保持选择——按适应度贪心挑选但跳过彼此过近的点，避免种群塌缩成一堆几乎重复的解。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3.4 关于 LLM 客户端的双模式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求解器只依赖一个抽象的 LLM 接口，下面有两个实现。真实实现兼容 OpenAI 格式接口，小模型和大模型就是同一端点上的两个模型名；离线实现则用一个内部小回归器拟合上下文数据，再按档位加不同大小的噪声来模拟“小模型糙、大模型准”。之所以做离线模拟，是因为真实大模型（尤其是推理型）调用一次很慢，跑完整的多方法多种子 300 预算实验要花数小时且要花钱，不现实；而算法逻辑在两种模式下完全一致，因此我用模拟版跑主实验、用 DeepSeek 真实接口做小规模验证。真实调用时还加了容错，模型返回格式不对时退回最近邻估计，不会让程序崩溃。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四、初步实验结果与分析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我用三个 BBOB 风格的标准函数验证：Sphere（光滑单峰，简单）、Rosenbrock（病态窄谷，中等）、Rastrigin（强多峰，困难）。维度取 10，目标为最小化，全局最优值均为 0，并对最优点做了随机平移。每个配置用 5 个随机种子取平均，预算 300。主实验在离线模拟模式下进行，另用 DeepSeek-V4 真实接口做了小规模验证，确认真实模型下流水线同样能正常工作。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4.1 与传统方法的对比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下表是各方法在 300 次评价后的最终最优值（越小越好）。可以看到完整方法在三个函数上都明显优于随机搜索和标准 DE，Rosenbrock 上尤其突出，从 DE 的三千多降到了七十几。这说明在评价预算极少时，靠代理帮忙挑解、把评价花在刀刃上，比多而盲目地评价更划算。</w:t>
      </w:r>
    </w:p>
    <w:tbl>
      <w:tblPr>
        <w:tblW w:type="dxa" w:w="95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0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0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问题</w:t>
            </w:r>
          </w:p>
        </w:tc>
        <w:tc>
          <w:tcPr>
            <w:tcW w:type="dxa" w:w="15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随机</w:t>
            </w:r>
          </w:p>
        </w:tc>
        <w:tc>
          <w:tcPr>
            <w:tcW w:type="dxa" w:w="15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标准DE</w:t>
            </w:r>
          </w:p>
        </w:tc>
        <w:tc>
          <w:tcPr>
            <w:tcW w:type="dxa" w:w="15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完整版</w:t>
            </w:r>
          </w:p>
        </w:tc>
        <w:tc>
          <w:tcPr>
            <w:tcW w:type="dxa" w:w="15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只用大模型</w:t>
            </w:r>
          </w:p>
        </w:tc>
        <w:tc>
          <w:tcPr>
            <w:tcW w:type="dxa" w:w="15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无调度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Sphere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30.6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9.37</w:t>
            </w:r>
          </w:p>
        </w:tc>
        <w:tc>
          <w:tcPr>
            <w:tcW w:type="dxa" w:w="1500"/>
            <w:shd w:fill="FFF3CD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0.34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0.39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0.52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Rosenbrock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20731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3423</w:t>
            </w:r>
          </w:p>
        </w:tc>
        <w:tc>
          <w:tcPr>
            <w:tcW w:type="dxa" w:w="1500"/>
            <w:shd w:fill="FFF3CD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71.5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474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113.6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Rastrigin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105.4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80.4</w:t>
            </w:r>
          </w:p>
        </w:tc>
        <w:tc>
          <w:tcPr>
            <w:tcW w:type="dxa" w:w="1500"/>
            <w:shd w:fill="FFF3CD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34.0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33.0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43.6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表 1  各方法最终最优值（5 种子均值，300 次评价，维度 10）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4.2 两个创新的消融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为了分别验证两个机制的贡献，我把方法拆成四种配置：完全不用 AI（纯 DE）、只用调度器、只用两阶段大小模型、两者都用。结果如下表，可以看到是一个清晰的单调递进——每加一个机制都会更好，两个一起用最好。这说明分层代理和调度各自都有正贡献，而且是互补的。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问题</w:t>
            </w:r>
          </w:p>
        </w:tc>
        <w:tc>
          <w:tcPr>
            <w:tcW w:type="dxa" w:w="165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无AI(DE)</w:t>
            </w:r>
          </w:p>
        </w:tc>
        <w:tc>
          <w:tcPr>
            <w:tcW w:type="dxa" w:w="165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仅调度</w:t>
            </w:r>
          </w:p>
        </w:tc>
        <w:tc>
          <w:tcPr>
            <w:tcW w:type="dxa" w:w="165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仅大小模型</w:t>
            </w:r>
          </w:p>
        </w:tc>
        <w:tc>
          <w:tcPr>
            <w:tcW w:type="dxa" w:w="165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完整版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Sphere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9.37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1.69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0.52</w:t>
            </w:r>
          </w:p>
        </w:tc>
        <w:tc>
          <w:tcPr>
            <w:tcW w:type="dxa" w:w="1650"/>
            <w:shd w:fill="FFF3CD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Rosenbrock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3423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402.4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113.6</w:t>
            </w:r>
          </w:p>
        </w:tc>
        <w:tc>
          <w:tcPr>
            <w:tcW w:type="dxa" w:w="1650"/>
            <w:shd w:fill="FFF3CD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71.5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Rastrigin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80.4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63.2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43.6</w:t>
            </w:r>
          </w:p>
        </w:tc>
        <w:tc>
          <w:tcPr>
            <w:tcW w:type="dxa" w:w="1650"/>
            <w:shd w:fill="FFF3CD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34.0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表 2  四种配置的消融结果（最终最优值，越小越好）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图 1  四种配置的收敛曲线对比（纵轴对数）：红=完整，绿=仅大小模型，橙=仅调度，灰=无 AI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4.3 分层代理的成本收益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光看质量还不够，第一个创新的价值主要体现在成本上。我统计了每次运行大模型的打分次数：完整方法里大模型只打了约 970 次分，而“只用大模型不做粗筛”那一版打了约 5292 次，相差约 5.4 倍。也就是说两阶段漏斗把最贵的那部分调用砍掉了约八成，而解的质量在 Sphere、Rosenbrock 上还更好、在 Rastrigin 上基本持平。若按大模型比小模型贵约 20 倍估算，总的 LLM 成本大约能降到四分之一。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小模型打分</w:t>
            </w:r>
          </w:p>
        </w:tc>
        <w:tc>
          <w:tcPr>
            <w:tcW w:type="dxa" w:w="20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大模型打分</w:t>
            </w:r>
          </w:p>
        </w:tc>
        <w:tc>
          <w:tcPr>
            <w:tcW w:type="dxa" w:w="2000"/>
            <w:shd w:fill="F0F0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相对大模型成本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完整版（两阶段）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≈5300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970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1×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只用大模型（单层）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5292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≈5.4×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表 3  两阶段漏斗 vs 单层大模型的每次运行打分量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4.4 不足与展望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也有讲不通或效果一般的地方。Rastrigin 这种强多峰问题上，完整方法和只用大小模型几乎打平，说明两阶段的排序优势被问题本身的难度盖过去了，这时更需要的是更强的探索机制而非更精细的筛选。另外主结果基于模拟 LLM，真实模型的排序能力、幻觉率和延迟都会影响结论；三个函数、10 维、300 次评价也只是初步验证，要下更硬的结论还需扩到更多函数与维度并做统计检验；LLM 调用自身的时间与金钱成本也还没纳入统一的预算模型。这些都是可以继续做的方向。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5"/>
          <w:szCs w:val="25"/>
        </w:rPr>
        <w:t xml:space="preserve">4.5 小结</w:t>
      </w:r>
    </w:p>
    <w:p>
      <w:pPr>
        <w:spacing w:after="130" w:line="340"/>
        <w:jc w:val="both"/>
      </w:pPr>
      <w:r>
        <w:rPr>
          <w:color w:val="1A1A1A"/>
          <w:sz w:val="22"/>
          <w:szCs w:val="22"/>
        </w:rPr>
        <w:t xml:space="preserve">总的来看，我用分层代理和预算感知调度两个不算复杂的机制，在 300 次评价的昂贵场景下既提升了解的质量，又压低了昂贵大模型的用量，两个创新点都通过消融实验得到了验证。作为对“不同规模 LLM 分层做代理”和“LLM 调用时机决策”这两个方向的初步探索，这个小求解器把想法说清楚并验证到位了。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e0fb3236f2f7f18e7fe67ccc5154cc81da498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Un-named</cp:lastModifiedBy>
  <cp:revision>1</cp:revision>
  <dcterms:created xsi:type="dcterms:W3CDTF">2026-09-06T09:33:29.586Z</dcterms:created>
  <dcterms:modified xsi:type="dcterms:W3CDTF">2026-09-06T09:33:29.586Z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