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黑体" w:hAnsi="黑体" w:eastAsia="黑体"/>
          <w:b/>
          <w:color w:val="1A237E"/>
          <w:sz w:val="40"/>
        </w:rPr>
        <w:t>设计与实现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1  系统结构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1.1  整体架构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系统采用经典的客户端/服务器（C/S）/数据存储三层架构。客户端以 GTK3 图形界面为前端，通过 TCP Socket 与服务端通信；服务端采用一连接一线程模型（POSIX pthread），每个客户端连接由独立线程处理；底层数据全部持久化到 MySQL 数据库。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62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图1  系统三层架构图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1.2  请求/响应模型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所有客户端请求均采用同步请求/异步推送混合模式：客户端发出请求帧后等待 MSG_RESPONSE 应答；服务端在处理完成后可随时主动推送通知（好友上线、新消息等）给目标客户端。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25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图2  请求/响应模型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1.3  通信协议设计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系统采用自定义固定帧二进制协议，所有消息使用统一的 Message 结构体，固定大小为 4240 字节，无需解析帧边界，极大简化了收发逻辑。协议定义在 common/protocol.h，可靠收发封装在 common/net_io.c 的 send_all() / recv_all() 函数中。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848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图3  通信协议帧结构（Message 结构体）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主要消息类型定义如下：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类型值</w:t>
            </w:r>
          </w:p>
        </w:tc>
        <w:tc>
          <w:tcPr>
            <w:tcW w:type="dxa" w:w="2268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252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 MSG_REGISTER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Register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用户注册，body="nickname\npassword"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 MSG_LOGIN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Login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用户登录，body="account\npassword"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  MSG_LOGOUT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Logout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退出登录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 MSG_RESPONSE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Response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服务器统一应答，status=状态码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 MSG_PRIVATE_CHAT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PrivateChat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私聊消息，to_name=对方账号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 MSG_GROUP_CHAT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GroupChat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群聊消息，group_id=群号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20-24 好友直接操作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Friend Add/Del/List/Black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好友增删/黑名单/列表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25-28 好友申请流程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FriendReq系列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好友申请/通知/回复/列表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 MSG_FRIEND_REMARK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FriendRemark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设置好友备注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 MSG_GROUP_CREATE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GroupCreate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创建群聊，body=群名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31-33 群操作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GroupJoin/List/Members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加群/群列表/群成员列表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34-37 入群申请流程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GroupJoinReq系列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入群申请/通知/回复/列表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 MSG_GROUP_INVITE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GroupInvite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成员邀请入群，body=多行账号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 MSG_HISTORY_PRIV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HistoryPriv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拉取私聊历史，to_name=对方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41 MSG_HISTORY_GROUP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HistoryGroup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拉取群聊历史，group_id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50-52 文件传输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FileBegin/Chunk/End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三阶段文件传输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60-61 在线通知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NotifyOnline/Offline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好友上/下线通知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70-71 搜索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UserSearch/GroupSearch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用户/群组模糊搜索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80-82 头像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AvatarUpload/Get/Data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头像上传/拉取/数据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 MSG_MSG_SEARCH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MsgSearch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历史消息关键字检索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 MSG_GROUP_NOTICE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GroupNotice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群公告查询/设置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101-103 个人资料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ProfileGet/Set/Data</w:t>
            </w:r>
          </w:p>
        </w:tc>
        <w:tc>
          <w:tcPr>
            <w:tcW w:type="dxa" w:w="425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用户资料查询/修改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1.4  线程安全机制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系统在服务端和客户端均使用互斥锁保证共享数据的线程安全：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服务端 g_dbmu：保护 MySQL 单连接，串行化所有 SQL 操作（db.c）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服务端 g_mu：保护在线用户表 g_tab[]，在用户登入/登出时独占写访问（online.c）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服务端 write_mu：保护向同一 fd 的并发写操作（online_push，online.c）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客户端 send_mu：保护 Socket 发送，防止多处并发调用 net_send() 时帧交叉（net.c）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客户端 g_idle_add()：接收线程不直接操作 GTK 控件，通过 GTK 主循环事件队列跨线程安全派发（net.c）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37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图4  线程安全机制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2  客户端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2.1  客户端架构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客户端由三个核心模块组成：main.c 负责程序入口与信号处理；net.c 封装所有网络操作并维护接收线程；ui.c 实现全部 GTK3 界面逻辑。全局状态通过 ClientCtx 结构体共享，头像缓存使用 GHashTable 避免重复请求。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3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图5  客户端模块架构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2.2  注册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client/ui.c  —  注册对话框逻辑（gtk_dialog_new、输入验证）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client/net.c  —  net_send_text(MSG_REGISTER, ...)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功能说明：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昵称输入（最长 31 字节，中英文均支持）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密码两次输入确认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注册成功后服务器返回系统分配的 6 位数字账号（100001 起自增）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自动添加"小助手"和"新手指南"两个预置好友，避免首次登录好友列表为空</w:t>
      </w:r>
    </w:p>
    <w:p>
      <w:pPr>
        <w:spacing w:before="80"/>
      </w:pPr>
      <w:r>
        <w:rPr>
          <w:rFonts w:ascii="宋体" w:hAnsi="宋体" w:eastAsia="宋体"/>
          <w:b/>
          <w:color w:val="37474F"/>
          <w:sz w:val="18"/>
        </w:rPr>
        <w:t>代码片段：注册处理（server/handler.c）</w:t>
      </w:r>
    </w:p>
    <w:p>
      <w:pPr>
        <w:spacing w:before="40" w:after="40"/>
        <w:ind w:left="283" w:right="283"/>
        <w:shd w:val="clear" w:color="auto" w:fill="F3F4F6"/>
      </w:pPr>
      <w:r>
        <w:rPr>
          <w:rFonts w:ascii="Courier New" w:hAnsi="Courier New" w:eastAsia="Courier New"/>
          <w:b w:val="0"/>
          <w:color w:val="1A237E"/>
          <w:sz w:val="17"/>
        </w:rPr>
        <w:t>/* server/handler.c — MSG_REGISTER 处理 */</w:t>
        <w:br/>
        <w:t>case MSG_REGISTER: {</w:t>
        <w:br/>
        <w:t xml:space="preserve">    char nick[MAX_NAME_LEN]={0}, p[MAX_PASS_LEN]={0};</w:t>
        <w:br/>
        <w:t xml:space="preserve">    if (split_userpass(m.body, nick, p) &lt; 0) { resp(fd,RS_FAIL,"bad format"); break; }</w:t>
        <w:br/>
        <w:t xml:space="preserve">    int id = db_register(nick, p);</w:t>
        <w:br/>
        <w:t xml:space="preserve">    /* 自动加预置好友 */</w:t>
        <w:br/>
        <w:t xml:space="preserve">    static const char *DEMOS[]={"小助手","新手指南"};</w:t>
        <w:br/>
        <w:t xml:space="preserve">    for (int i=0;i&lt;2;++i) {</w:t>
        <w:br/>
        <w:t xml:space="preserve">        int demo_id = db_user_id_by_nick(DEMOS[i]);</w:t>
        <w:br/>
        <w:t xml:space="preserve">        if (demo_id&gt;0 &amp;&amp; demo_id!=id) db_friend_add(id,demo_id);</w:t>
        <w:br/>
        <w:t xml:space="preserve">    }</w:t>
        <w:br/>
        <w:t xml:space="preserve">    char acc[16]; snprintf(acc,sizeof(acc),"%d",id+ACCOUNT_BASE);</w:t>
        <w:br/>
        <w:t xml:space="preserve">    resp(fd, RS_OK, acc);   /* 返回账号字符串 */</w:t>
        <w:br/>
        <w:t>}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2.3  登录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client/ui.c  —  登录窗口 UI（gtk_entry、gtk_button）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client/net.c  —  net_connect() + net_send_text(MSG_LOGIN, ...)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78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图6  登录/注册流程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功能说明：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输入账号（6 位数字）和密码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服务器验证通过后返回账号 + 昵称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服务器立即推送好友列表、群组列表、待处理申请和离线消息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同时广播上线通知给所有在线好友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2.4  好友列表与管理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文件位置：client/ui.c  —  ui_refresh_friends()、好友列表 GTK Box 控件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功能特性：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好友申请与审批（MSG_FRIEND_REQ → MSG_FRIEND_REQ_REPLY）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删除好友、黑名单管理（MSG_FRIEND_DEL / MSG_BLACK_ADD / MSG_BLACK_DEL）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设置好友备注（MSG_FRIEND_REMARK）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好友上/下线实时通知（MSG_NOTIFY_ONLINE / OFFLINE）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用户搜索（MSG_USER_SEARCH，关键字模糊匹配昵称）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2.5  私聊界面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文件位置：client/ui.c  —  ui_append_bubble()、聊天 GtkTextView 控件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53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图7  私聊消息流转时序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功能特性：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消息气泡显示，从 from_name 与本地账号比对决定左（对方）/右（自己）气泡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支持发送/接收文件（三阶段 FILE_BEGIN/CHUNK/END 协议）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消息时间戳（服务器填充 timestamp 字段）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黑名单拦截：对方将我拉黑时，服务器返回 RS_IN_BLACKLIST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聊天历史拉取（MSG_HISTORY_PRIV，最近 64 条）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2.6  群聊界面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文件位置：client/ui.c  —  ui_refresh_groups()、群聊 GtkTextView 控件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42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图8  群聊消息广播流程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功能特性：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群聊消息显示发送者昵称（from_nick 字段，服务器填充）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服务器广播时跳过发送方自身（members[i]==s-&gt;uid 时 continue），避免重复显示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支持创建群聊（群名唯一约束由 MySQL UNIQUE 保证）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邀请好友入群（MSG_GROUP_INVITE），被邀请者在线时立即推送群列表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入群申请审批流程（MSG_GROUP_JOIN_REQ → 群主审批 → MSG_GROUP_JOIN_REPLY）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群公告查询/设置（MSG_GROUP_NOTICE，仅群主可修改）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群聊历史拉取（MSG_HISTORY_GROUP，最近 64 条）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2.7  头像管理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文件位置：client/ui.c  —  avatar_cache_put()、avatar_draw_circle() Cairo 绘制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05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图12  头像管理流程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功能特性：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上传：PNG 字节嵌入 Message.body（body_len ≤ 4096），服务器落盘到 data/avatars/&lt;uid&gt;.png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拉取：按需请求，GHashTable 缓存已拉取头像，避免重复网络请求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回退：无头像时，用 Cairo 绘制以 avatar_color（0-9）索引调色板的圆形首字母头像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支持随时更新自己的头像（MSG_AVATAR_UPLOAD）</w:t>
      </w:r>
    </w:p>
    <w:p>
      <w:pPr>
        <w:pStyle w:val="Heading1"/>
        <w:jc w:val="left"/>
      </w:pPr>
      <w:r>
        <w:rPr>
          <w:rFonts w:ascii="黑体" w:hAnsi="黑体" w:eastAsia="黑体"/>
          <w:color w:val="1A237E"/>
          <w:sz w:val="28"/>
        </w:rPr>
        <w:t>3  服务器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3.1  服务端架构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服务端采用"一连接一线程"模型：主线程在 8888 端口持续 accept()，每接入一个客户端即通过 pthread_create() 派生一个 client_thread 线程处理该连接的全部生命周期。handler.c 中的 switch(m.type) 分发器处理 30+ 种消息类型。共享资源（MySQL 连接、在线用户表）均通过 pthread_mutex_t 串行保护。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84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8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图10  服务端模块架构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3.2  消息转发（私聊与群聊）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文件位置：server/handler.c  —  do_private() / do_group() 函数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私聊转发流程：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1. 接收发送方的 MSG_PRIVATE_CHAT（to_name=接收方账号, body=内容）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2. db_is_black(to, uid) 检查是否被对方拉黑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3. db_save_msg() 将消息持久化到 messages 表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4. online_push(to, msg) 尝试实时推送；返回 -1 表示对方离线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5. 离线则 db_offline_put(to, msg_id) 写入 offline_msg 表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6. 向发送方返回 RS_OK 确认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群聊转发流程：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1. 服务器接收 MSG_GROUP_CHAT（group_id=群号, body=内容）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2. db_group_members() 查询所有成员 ID 列表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3. db_save_msg() 持久化（msg_type=1 群聊）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4. 遍历成员列表；跳过发送方自身（防止重复显示）</w:t>
      </w:r>
    </w:p>
    <w:p>
      <w:pPr>
        <w:spacing w:before="20" w:after="20"/>
        <w:ind w:left="340"/>
      </w:pPr>
      <w:r>
        <w:rPr>
          <w:rFonts w:ascii="宋体" w:hAnsi="宋体" w:eastAsia="宋体"/>
          <w:b w:val="0"/>
          <w:sz w:val="21"/>
        </w:rPr>
        <w:t>5. 在线成员通过 online_push() 实时推送，离线成员写 offline_msg 队列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3.3  文件传输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文件位置：server/handler.c  —  MSG_FILE_BEGIN / MSG_FILE_CHUNK / MSG_FILE_END 分支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536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图9  文件传输三阶段流程</w:t>
      </w:r>
    </w:p>
    <w:p>
      <w:pPr>
        <w:spacing w:before="80"/>
      </w:pPr>
      <w:r>
        <w:rPr>
          <w:rFonts w:ascii="宋体" w:hAnsi="宋体" w:eastAsia="宋体"/>
          <w:b/>
          <w:color w:val="37474F"/>
          <w:sz w:val="18"/>
        </w:rPr>
        <w:t>代码片段：文件传输中继（server/handler.c）</w:t>
      </w:r>
    </w:p>
    <w:p>
      <w:pPr>
        <w:spacing w:before="40" w:after="40"/>
        <w:ind w:left="283" w:right="283"/>
        <w:shd w:val="clear" w:color="auto" w:fill="F3F4F6"/>
      </w:pPr>
      <w:r>
        <w:rPr>
          <w:rFonts w:ascii="Courier New" w:hAnsi="Courier New" w:eastAsia="Courier New"/>
          <w:b w:val="0"/>
          <w:color w:val="1A237E"/>
          <w:sz w:val="17"/>
        </w:rPr>
        <w:t>/* server/handler.c — 文件传输透明中继 */</w:t>
        <w:br/>
        <w:t>case MSG_FILE_BEGIN:</w:t>
        <w:br/>
        <w:t>case MSG_FILE_CHUNK:</w:t>
        <w:br/>
        <w:t>case MSG_FILE_END: {</w:t>
        <w:br/>
        <w:t xml:space="preserve">    int to = db_user_id_by_account(m.to_name);</w:t>
        <w:br/>
        <w:t xml:space="preserve">    if (to &lt; 0) { resp(fd, RS_USER_NOT_FOUND, m.to_name); break; }</w:t>
        <w:br/>
        <w:t xml:space="preserve">    Message f = m;   /* 复制整帧 */</w:t>
        <w:br/>
        <w:t xml:space="preserve">    strncpy(f.from_name, sess.account, MAX_NAME_LEN-1);</w:t>
        <w:br/>
        <w:t xml:space="preserve">    online_push(to, &amp;f);   /* 透明转发 */</w:t>
        <w:br/>
        <w:t xml:space="preserve">    break;</w:t>
        <w:br/>
        <w:t>}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技术实现细节：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服务器作为透明中继，原样转发三类帧，不解包、不落盘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每帧固定 4240 字节，分片大小 FILE_CHUNK_SIZE = 2048 字节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接收方 recv_thread 在后台直接 fwrite() 写盘，不经 GTK 主线程</w:t>
      </w:r>
    </w:p>
    <w:p>
      <w:pPr>
        <w:pStyle w:val="ListBullet"/>
        <w:spacing w:before="20" w:after="20"/>
      </w:pPr>
      <w:r>
        <w:rPr>
          <w:rFonts w:ascii="宋体" w:hAnsi="宋体" w:eastAsia="宋体"/>
          <w:b w:val="0"/>
          <w:sz w:val="21"/>
        </w:rPr>
        <w:t>完整文件保存至 recv/&lt;from_account&gt;_&lt;filename&gt;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3.4  离线消息存储与推送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文件位置：server/handler.c  —  on_login_success()；server/db.c  —  db_offline_put() / db_offline_take()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43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color w:val="37474F"/>
          <w:sz w:val="18"/>
        </w:rPr>
        <w:t>图11  离线消息存储与推送流程</w:t>
      </w:r>
    </w:p>
    <w:p>
      <w:pPr>
        <w:pStyle w:val="Heading2"/>
        <w:jc w:val="left"/>
      </w:pPr>
      <w:r>
        <w:rPr>
          <w:rFonts w:ascii="黑体" w:hAnsi="黑体" w:eastAsia="黑体"/>
          <w:color w:val="1B5E20"/>
          <w:sz w:val="24"/>
        </w:rPr>
        <w:t>3.5  数据库设计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数据库定义位于 sql/init.sql，使用 MySQL InnoDB，字符集 utf8mb4，共 8 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685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3402"/>
            <w:shd w:val="clear" w:color="auto" w:fill="2C6FA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nickname, password(SHA1), avatar_color, birthday, online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用户基础信息，账号=100000+id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friends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user_id, friend_id, status(0好友/1拉黑), remark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好友关系与黑名单，支持备注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chat_groups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name(UNIQUE), owner_id, notice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群聊信息，群名全局唯一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group_members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group_id, user_id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群成员映射（多对多）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messages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from_id, target_id, msg_type(0私/1群), content, sent_at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所有聊天历史统一存储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offline_msg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user_id, message_id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离线消息队列，登录后取出删除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friend_requests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from_id, to_id, hello, status(0/1/2)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好友申请，0待处理/1同意/2拒绝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group_join_requests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id, group_id, user_id, hello, status(0/1/2)</w:t>
            </w:r>
          </w:p>
        </w:tc>
        <w:tc>
          <w:tcPr>
            <w:tcW w:type="dxa" w:w="3402"/>
            <w:shd w:val="clear" w:color="auto" w:fill="EBF3FB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入群申请，由群主审批</w:t>
            </w:r>
          </w:p>
        </w:tc>
      </w:tr>
    </w:tbl>
    <w:p/>
    <w:p>
      <w:pPr>
        <w:spacing w:before="20" w:after="20"/>
      </w:pPr>
      <w:r>
        <w:rPr>
          <w:rFonts w:ascii="宋体" w:hAnsi="宋体" w:eastAsia="宋体"/>
          <w:b w:val="0"/>
          <w:sz w:val="21"/>
        </w:rPr>
        <w:t>数据库访问层（server/db.c）封装了 50+ 个 SQL 操作函数，所有函数通过 LOCK()/UNLOCK() 宏串行化访问 MySQL 单连接，使用 mysql_real_escape_string() 防止 SQL 注入。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