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67D42" w14:textId="77777777" w:rsidR="002D68CF" w:rsidRDefault="003D1316">
      <w:pPr>
        <w:rPr>
          <w:rFonts w:ascii="Arial" w:hAnsi="Arial"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 xml:space="preserve">Phase 3: Development </w:t>
      </w:r>
    </w:p>
    <w:p w14:paraId="55CFFBE1" w14:textId="77777777" w:rsidR="002D68CF" w:rsidRDefault="003D1316">
      <w:pPr>
        <w:rPr>
          <w:rFonts w:cs="Calibri"/>
          <w:b/>
          <w:bCs/>
          <w:sz w:val="36"/>
          <w:szCs w:val="36"/>
          <w:u w:val="double"/>
        </w:rPr>
      </w:pPr>
      <w:r>
        <w:rPr>
          <w:rFonts w:ascii="Arial" w:hAnsi="Arial"/>
          <w:b/>
          <w:bCs/>
          <w:sz w:val="36"/>
          <w:szCs w:val="36"/>
          <w:u w:val="double"/>
        </w:rPr>
        <w:t xml:space="preserve">Project  </w:t>
      </w:r>
      <w:r>
        <w:rPr>
          <w:rFonts w:cs="Calibri"/>
          <w:b/>
          <w:bCs/>
          <w:sz w:val="36"/>
          <w:szCs w:val="36"/>
          <w:u w:val="double"/>
        </w:rPr>
        <w:t>: Air Quality Analysis and Prediction in Tamil Nadu</w:t>
      </w:r>
    </w:p>
    <w:p w14:paraId="26FEDBB4" w14:textId="77777777" w:rsidR="002D68CF" w:rsidRDefault="003D1316">
      <w:pPr>
        <w:rPr>
          <w:rFonts w:cs="Calibri"/>
          <w:smallCaps/>
          <w:sz w:val="36"/>
          <w:szCs w:val="36"/>
          <w:u w:val="single"/>
        </w:rPr>
      </w:pPr>
      <w:r>
        <w:rPr>
          <w:rFonts w:cs="Calibri"/>
          <w:smallCaps/>
          <w:sz w:val="36"/>
          <w:szCs w:val="36"/>
          <w:u w:val="single"/>
        </w:rPr>
        <w:t>1.Introduction:</w:t>
      </w:r>
    </w:p>
    <w:p w14:paraId="1A3F50A0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rFonts w:cs="Calibri"/>
          <w:sz w:val="32"/>
          <w:szCs w:val="32"/>
        </w:rPr>
        <w:t xml:space="preserve">              </w:t>
      </w:r>
      <w:r>
        <w:rPr>
          <w:rFonts w:ascii="Arial Nova Light" w:hAnsi="Arial Nova Light" w:cs="Calibri"/>
          <w:sz w:val="28"/>
          <w:szCs w:val="28"/>
        </w:rPr>
        <w:t xml:space="preserve">The objective of the project is to employ data science techniques to analyze air quality in various regions of Tamil Nadu , India. Air </w:t>
      </w:r>
      <w:r>
        <w:rPr>
          <w:rFonts w:ascii="Arial Nova Light" w:hAnsi="Arial Nova Light" w:cs="Calibri"/>
          <w:sz w:val="28"/>
          <w:szCs w:val="28"/>
        </w:rPr>
        <w:t>quality analysis and prediction in data science using Python is a field that leverages computational techniques to understand, assess, and forecast the quality of the air we breathe. By collecting and analyzing data from various sources, such as monitoring</w:t>
      </w:r>
      <w:r>
        <w:rPr>
          <w:rFonts w:ascii="Arial Nova Light" w:hAnsi="Arial Nova Light" w:cs="Calibri"/>
          <w:sz w:val="28"/>
          <w:szCs w:val="28"/>
        </w:rPr>
        <w:t xml:space="preserve"> stations and sensors, the objective is to gain insights into pollutant levels, weather conditions, and their impact on air quality.</w:t>
      </w:r>
    </w:p>
    <w:p w14:paraId="0A04C180" w14:textId="77777777" w:rsidR="002D68CF" w:rsidRDefault="002D68CF">
      <w:pPr>
        <w:jc w:val="both"/>
        <w:rPr>
          <w:rFonts w:ascii="Arial Nova Light" w:hAnsi="Arial Nova Light" w:cs="Calibri"/>
          <w:sz w:val="28"/>
          <w:szCs w:val="28"/>
        </w:rPr>
      </w:pPr>
    </w:p>
    <w:p w14:paraId="738007E4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noProof/>
        </w:rPr>
        <w:drawing>
          <wp:inline distT="0" distB="0" distL="0" distR="0" wp14:anchorId="0309BAB9" wp14:editId="274CF744">
            <wp:extent cx="5873750" cy="3210560"/>
            <wp:effectExtent l="0" t="0" r="0" b="0"/>
            <wp:docPr id="1026" name="Picture 4" descr="Air Pollution Images - Free Download on Freepi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873750" cy="321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9F1B" w14:textId="77777777" w:rsidR="002D68CF" w:rsidRDefault="002D68CF">
      <w:pPr>
        <w:jc w:val="both"/>
        <w:rPr>
          <w:rFonts w:cs="Calibri"/>
          <w:smallCaps/>
          <w:sz w:val="36"/>
          <w:szCs w:val="36"/>
          <w:u w:val="single"/>
        </w:rPr>
      </w:pPr>
    </w:p>
    <w:p w14:paraId="65D38A3A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rFonts w:cs="Calibri"/>
          <w:smallCaps/>
          <w:sz w:val="36"/>
          <w:szCs w:val="36"/>
          <w:u w:val="single"/>
        </w:rPr>
        <w:t>2.Data Collection:</w:t>
      </w:r>
      <w:r>
        <w:rPr>
          <w:rFonts w:ascii="Arial Nova Light" w:hAnsi="Arial Nova Light" w:cs="Calibri"/>
          <w:sz w:val="28"/>
          <w:szCs w:val="28"/>
        </w:rPr>
        <w:t xml:space="preserve">  </w:t>
      </w:r>
    </w:p>
    <w:p w14:paraId="7F6AAE7B" w14:textId="77777777" w:rsidR="002D68CF" w:rsidRDefault="003D1316">
      <w:pPr>
        <w:jc w:val="both"/>
        <w:rPr>
          <w:rFonts w:cs="Calibri"/>
          <w:smallCaps/>
          <w:sz w:val="36"/>
          <w:szCs w:val="36"/>
          <w:u w:val="single"/>
        </w:rPr>
      </w:pPr>
      <w:r>
        <w:rPr>
          <w:rFonts w:ascii="Arial Nova Light" w:hAnsi="Arial Nova Light" w:cs="Calibri"/>
          <w:sz w:val="28"/>
          <w:szCs w:val="28"/>
        </w:rPr>
        <w:lastRenderedPageBreak/>
        <w:t xml:space="preserve">                Gathered air quality data from source like Kaggle(</w:t>
      </w:r>
      <w:hyperlink r:id="rId7" w:history="1">
        <w:r>
          <w:rPr>
            <w:rStyle w:val="Hyperlink"/>
            <w:rFonts w:ascii="Arial Nova Light" w:hAnsi="Arial Nova Light" w:cs="Calibri"/>
            <w:sz w:val="28"/>
            <w:szCs w:val="28"/>
          </w:rPr>
          <w:t>http://www.kaggle.com/data</w:t>
        </w:r>
      </w:hyperlink>
      <w:r>
        <w:rPr>
          <w:rFonts w:ascii="Arial Nova Light" w:hAnsi="Arial Nova Light" w:cs="Calibri"/>
          <w:sz w:val="28"/>
          <w:szCs w:val="28"/>
        </w:rPr>
        <w:t>).This data typically includes information on pollutants like PM2.5, PM10, ozone, nitrogen dioxide, etc., as well as meteorological variables like temperature, humidity, and wind speed.</w:t>
      </w:r>
    </w:p>
    <w:p w14:paraId="3AB4959A" w14:textId="77777777" w:rsidR="002D68CF" w:rsidRDefault="003D1316">
      <w:pPr>
        <w:jc w:val="both"/>
        <w:rPr>
          <w:rFonts w:cs="Calibri"/>
          <w:smallCaps/>
          <w:sz w:val="36"/>
          <w:szCs w:val="36"/>
          <w:u w:val="single"/>
        </w:rPr>
      </w:pPr>
      <w:r>
        <w:rPr>
          <w:rFonts w:cs="Calibri"/>
          <w:smallCaps/>
          <w:sz w:val="36"/>
          <w:szCs w:val="36"/>
          <w:u w:val="single"/>
        </w:rPr>
        <w:t>3.Details about columns:</w:t>
      </w:r>
    </w:p>
    <w:p w14:paraId="3CDC0498" w14:textId="77777777" w:rsidR="002D68CF" w:rsidRDefault="003D1316">
      <w:pPr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     </w:t>
      </w:r>
      <w:r>
        <w:rPr>
          <w:rFonts w:cs="Calibri"/>
          <w:sz w:val="32"/>
          <w:szCs w:val="32"/>
        </w:rPr>
        <w:t xml:space="preserve">       </w:t>
      </w:r>
      <w:r>
        <w:rPr>
          <w:rFonts w:ascii="Arial Nova Light" w:hAnsi="Arial Nova Light" w:cs="Calibri"/>
          <w:sz w:val="28"/>
          <w:szCs w:val="28"/>
        </w:rPr>
        <w:t>We typically work with various data columns that provide information about air quality. Here are some common columns you might encounter in air quality datasets</w:t>
      </w:r>
      <w:r>
        <w:rPr>
          <w:rFonts w:cs="Calibri"/>
          <w:sz w:val="32"/>
          <w:szCs w:val="32"/>
        </w:rPr>
        <w:t>:</w:t>
      </w:r>
    </w:p>
    <w:p w14:paraId="5FA91847" w14:textId="77777777" w:rsidR="002D68CF" w:rsidRDefault="003D1316">
      <w:pPr>
        <w:jc w:val="both"/>
        <w:rPr>
          <w:rFonts w:cs="Calibri"/>
          <w:sz w:val="32"/>
          <w:szCs w:val="32"/>
        </w:rPr>
      </w:pPr>
      <w:r>
        <w:rPr>
          <w:rFonts w:cs="Calibri"/>
          <w:smallCaps/>
          <w:sz w:val="32"/>
          <w:szCs w:val="32"/>
        </w:rPr>
        <w:t>Timestamp/Date and Time</w:t>
      </w:r>
      <w:r>
        <w:rPr>
          <w:rFonts w:cs="Calibri"/>
          <w:sz w:val="32"/>
          <w:szCs w:val="32"/>
        </w:rPr>
        <w:t>:</w:t>
      </w:r>
      <w:r>
        <w:rPr>
          <w:rFonts w:ascii="Arial Nova Light" w:hAnsi="Arial Nova Light" w:cs="Calibri"/>
          <w:sz w:val="28"/>
          <w:szCs w:val="28"/>
        </w:rPr>
        <w:t xml:space="preserve"> This column records the date and time of each data point, allo</w:t>
      </w:r>
      <w:r>
        <w:rPr>
          <w:rFonts w:ascii="Arial Nova Light" w:hAnsi="Arial Nova Light" w:cs="Calibri"/>
          <w:sz w:val="28"/>
          <w:szCs w:val="28"/>
        </w:rPr>
        <w:t>wing you to track air quality changes over time.</w:t>
      </w:r>
    </w:p>
    <w:p w14:paraId="75154C8F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rFonts w:cs="Calibri"/>
          <w:smallCaps/>
          <w:sz w:val="32"/>
          <w:szCs w:val="32"/>
        </w:rPr>
        <w:t xml:space="preserve">Location/Station: </w:t>
      </w:r>
      <w:r>
        <w:rPr>
          <w:rFonts w:ascii="Arial Nova Light" w:hAnsi="Arial Nova Light" w:cs="Calibri"/>
          <w:sz w:val="28"/>
          <w:szCs w:val="28"/>
        </w:rPr>
        <w:t xml:space="preserve">   Indicates the monitoring station or geographical location where the air quality data was collected. Multiple stations may be used for a broader analysis.</w:t>
      </w:r>
    </w:p>
    <w:p w14:paraId="4D26F1F3" w14:textId="77777777" w:rsidR="002D68CF" w:rsidRDefault="003D1316">
      <w:pPr>
        <w:jc w:val="both"/>
        <w:rPr>
          <w:rFonts w:cs="Calibri"/>
          <w:smallCaps/>
          <w:sz w:val="32"/>
          <w:szCs w:val="32"/>
        </w:rPr>
      </w:pPr>
      <w:r>
        <w:rPr>
          <w:rFonts w:cs="Calibri"/>
          <w:smallCaps/>
          <w:sz w:val="32"/>
          <w:szCs w:val="32"/>
        </w:rPr>
        <w:t>Pollutants:</w:t>
      </w:r>
      <w:r>
        <w:rPr>
          <w:rFonts w:ascii="Arial Nova Light" w:hAnsi="Arial Nova Light" w:cs="Calibri"/>
          <w:sz w:val="28"/>
          <w:szCs w:val="28"/>
        </w:rPr>
        <w:t xml:space="preserve"> Different columns for various pollutants like:</w:t>
      </w:r>
    </w:p>
    <w:p w14:paraId="6A1CD59C" w14:textId="77777777" w:rsidR="002D68CF" w:rsidRDefault="003D1316">
      <w:pPr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- </w:t>
      </w:r>
      <w:r>
        <w:rPr>
          <w:rFonts w:cs="Calibri"/>
          <w:smallCaps/>
          <w:sz w:val="28"/>
          <w:szCs w:val="28"/>
        </w:rPr>
        <w:t>PM2.5 and PM10</w:t>
      </w:r>
      <w:r>
        <w:rPr>
          <w:rFonts w:cs="Calibri"/>
          <w:sz w:val="28"/>
          <w:szCs w:val="28"/>
        </w:rPr>
        <w:t xml:space="preserve">: </w:t>
      </w:r>
      <w:r>
        <w:rPr>
          <w:rFonts w:ascii="Arial Nova Light" w:hAnsi="Arial Nova Light" w:cs="Calibri"/>
          <w:sz w:val="28"/>
          <w:szCs w:val="28"/>
        </w:rPr>
        <w:t>Particulate matter with diameters of 2.5 and 10 micrometers, respectively.</w:t>
      </w:r>
    </w:p>
    <w:p w14:paraId="6F3BB5CF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rFonts w:cs="Calibri"/>
          <w:sz w:val="32"/>
          <w:szCs w:val="32"/>
        </w:rPr>
        <w:t xml:space="preserve">   - </w:t>
      </w:r>
      <w:r>
        <w:rPr>
          <w:rFonts w:cs="Calibri"/>
          <w:smallCaps/>
          <w:sz w:val="28"/>
          <w:szCs w:val="28"/>
        </w:rPr>
        <w:t>NO2 (Nitrogen Dioxide):</w:t>
      </w:r>
      <w:r>
        <w:rPr>
          <w:rFonts w:cs="Calibri"/>
          <w:sz w:val="32"/>
          <w:szCs w:val="32"/>
        </w:rPr>
        <w:t xml:space="preserve"> </w:t>
      </w:r>
      <w:r>
        <w:rPr>
          <w:rFonts w:ascii="Arial Nova Light" w:hAnsi="Arial Nova Light" w:cs="Calibri"/>
          <w:sz w:val="28"/>
          <w:szCs w:val="28"/>
        </w:rPr>
        <w:t>A common air pollutant.</w:t>
      </w:r>
    </w:p>
    <w:p w14:paraId="60BAB4DE" w14:textId="77777777" w:rsidR="002D68CF" w:rsidRDefault="003D1316">
      <w:pPr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- </w:t>
      </w:r>
      <w:r>
        <w:rPr>
          <w:rFonts w:cs="Calibri"/>
          <w:smallCaps/>
          <w:sz w:val="28"/>
          <w:szCs w:val="28"/>
        </w:rPr>
        <w:t>SO2 (Sulfur Dioxide):</w:t>
      </w:r>
      <w:r>
        <w:rPr>
          <w:rFonts w:cs="Calibri"/>
          <w:sz w:val="32"/>
          <w:szCs w:val="32"/>
        </w:rPr>
        <w:t xml:space="preserve"> </w:t>
      </w:r>
      <w:r>
        <w:rPr>
          <w:rFonts w:ascii="Arial Nova Light" w:hAnsi="Arial Nova Light" w:cs="Calibri"/>
          <w:sz w:val="28"/>
          <w:szCs w:val="28"/>
        </w:rPr>
        <w:t>Another common air pollutant.</w:t>
      </w:r>
    </w:p>
    <w:p w14:paraId="75B98D6D" w14:textId="77777777" w:rsidR="002D68CF" w:rsidRDefault="003D1316">
      <w:pPr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</w:t>
      </w:r>
      <w:r>
        <w:rPr>
          <w:rFonts w:cs="Calibri"/>
          <w:sz w:val="32"/>
          <w:szCs w:val="32"/>
        </w:rPr>
        <w:t xml:space="preserve"> - </w:t>
      </w:r>
      <w:r>
        <w:rPr>
          <w:rFonts w:cs="Calibri"/>
          <w:smallCaps/>
          <w:sz w:val="28"/>
          <w:szCs w:val="28"/>
        </w:rPr>
        <w:t>CO (Carbon Monoxide):</w:t>
      </w:r>
      <w:r>
        <w:rPr>
          <w:rFonts w:cs="Calibri"/>
          <w:sz w:val="28"/>
          <w:szCs w:val="28"/>
        </w:rPr>
        <w:t xml:space="preserve"> </w:t>
      </w:r>
      <w:r>
        <w:rPr>
          <w:rFonts w:ascii="Arial Nova Light" w:hAnsi="Arial Nova Light" w:cs="Calibri"/>
          <w:sz w:val="28"/>
          <w:szCs w:val="28"/>
        </w:rPr>
        <w:t>Measures carbon monoxide levels.</w:t>
      </w:r>
    </w:p>
    <w:p w14:paraId="6A737433" w14:textId="77777777" w:rsidR="002D68CF" w:rsidRDefault="003D1316">
      <w:pPr>
        <w:jc w:val="both"/>
        <w:rPr>
          <w:rFonts w:cs="Calibri"/>
          <w:sz w:val="32"/>
          <w:szCs w:val="32"/>
        </w:rPr>
      </w:pPr>
      <w:r>
        <w:rPr>
          <w:rFonts w:cs="Calibri"/>
          <w:sz w:val="32"/>
          <w:szCs w:val="32"/>
        </w:rPr>
        <w:t xml:space="preserve">   - </w:t>
      </w:r>
      <w:r>
        <w:rPr>
          <w:rFonts w:cs="Calibri"/>
          <w:smallCaps/>
          <w:sz w:val="28"/>
          <w:szCs w:val="28"/>
        </w:rPr>
        <w:t>O3 (Ozone):</w:t>
      </w:r>
      <w:r>
        <w:rPr>
          <w:rFonts w:cs="Calibri"/>
          <w:sz w:val="32"/>
          <w:szCs w:val="32"/>
        </w:rPr>
        <w:t xml:space="preserve"> </w:t>
      </w:r>
      <w:r>
        <w:rPr>
          <w:rFonts w:ascii="Arial Nova Light" w:hAnsi="Arial Nova Light" w:cs="Calibri"/>
          <w:sz w:val="28"/>
          <w:szCs w:val="28"/>
        </w:rPr>
        <w:t>Monitors ozone concentrations</w:t>
      </w:r>
      <w:r>
        <w:rPr>
          <w:rFonts w:cs="Calibri"/>
          <w:sz w:val="32"/>
          <w:szCs w:val="32"/>
        </w:rPr>
        <w:t>.</w:t>
      </w:r>
    </w:p>
    <w:p w14:paraId="6A3DAE0E" w14:textId="77777777" w:rsidR="002D68CF" w:rsidRDefault="003D1316">
      <w:pPr>
        <w:jc w:val="both"/>
        <w:rPr>
          <w:rFonts w:cs="Calibri"/>
          <w:smallCaps/>
          <w:sz w:val="32"/>
          <w:szCs w:val="32"/>
        </w:rPr>
      </w:pPr>
      <w:r>
        <w:rPr>
          <w:rFonts w:cs="Calibri"/>
          <w:smallCaps/>
          <w:sz w:val="32"/>
          <w:szCs w:val="32"/>
        </w:rPr>
        <w:t xml:space="preserve">Other Environmental Factors: </w:t>
      </w:r>
      <w:r>
        <w:rPr>
          <w:rFonts w:ascii="Arial Nova Light" w:hAnsi="Arial Nova Light" w:cs="Calibri"/>
          <w:sz w:val="28"/>
          <w:szCs w:val="28"/>
        </w:rPr>
        <w:t>Columns related to other environmental factors like traffic density, industrial activities, or proximity to pollution sou</w:t>
      </w:r>
      <w:r>
        <w:rPr>
          <w:rFonts w:ascii="Arial Nova Light" w:hAnsi="Arial Nova Light" w:cs="Calibri"/>
          <w:sz w:val="28"/>
          <w:szCs w:val="28"/>
        </w:rPr>
        <w:t>rces.</w:t>
      </w:r>
    </w:p>
    <w:p w14:paraId="5B4B2DA5" w14:textId="77777777" w:rsidR="002D68CF" w:rsidRDefault="002D68CF">
      <w:pPr>
        <w:jc w:val="both"/>
        <w:rPr>
          <w:rFonts w:cs="Calibri"/>
          <w:smallCaps/>
          <w:sz w:val="36"/>
          <w:szCs w:val="36"/>
          <w:u w:val="single"/>
        </w:rPr>
      </w:pPr>
    </w:p>
    <w:p w14:paraId="6E22F59F" w14:textId="77777777" w:rsidR="002D68CF" w:rsidRDefault="003D1316">
      <w:pPr>
        <w:jc w:val="both"/>
        <w:rPr>
          <w:rFonts w:cs="Calibri"/>
          <w:smallCaps/>
          <w:sz w:val="32"/>
          <w:szCs w:val="32"/>
        </w:rPr>
      </w:pPr>
      <w:r>
        <w:rPr>
          <w:rFonts w:cs="Calibri"/>
          <w:smallCaps/>
          <w:sz w:val="36"/>
          <w:szCs w:val="36"/>
          <w:u w:val="single"/>
        </w:rPr>
        <w:t xml:space="preserve">4. Data Preprocessing: </w:t>
      </w:r>
    </w:p>
    <w:p w14:paraId="4E35B711" w14:textId="77777777" w:rsidR="002D68CF" w:rsidRDefault="003D1316">
      <w:pPr>
        <w:jc w:val="both"/>
        <w:rPr>
          <w:rFonts w:cs="Calibri"/>
          <w:sz w:val="32"/>
          <w:szCs w:val="32"/>
        </w:rPr>
      </w:pPr>
      <w:r>
        <w:rPr>
          <w:rFonts w:ascii="Arial Nova Light" w:hAnsi="Arial Nova Light" w:cs="Calibri"/>
          <w:sz w:val="28"/>
          <w:szCs w:val="28"/>
        </w:rPr>
        <w:lastRenderedPageBreak/>
        <w:t xml:space="preserve">               Cleaned and preprocessed the collected data, handling missing values, outliers, and data inconsistencies</w:t>
      </w:r>
      <w:r>
        <w:rPr>
          <w:rFonts w:cs="Calibri"/>
          <w:sz w:val="32"/>
          <w:szCs w:val="32"/>
        </w:rPr>
        <w:t>.</w:t>
      </w:r>
    </w:p>
    <w:p w14:paraId="7DBCED00" w14:textId="77777777" w:rsidR="002D68CF" w:rsidRDefault="003D1316">
      <w:pPr>
        <w:jc w:val="both"/>
        <w:rPr>
          <w:rFonts w:cs="Calibri"/>
          <w:smallCaps/>
          <w:sz w:val="36"/>
          <w:szCs w:val="36"/>
          <w:u w:val="single"/>
        </w:rPr>
      </w:pPr>
      <w:r>
        <w:rPr>
          <w:rFonts w:cs="Calibri"/>
          <w:smallCaps/>
          <w:sz w:val="36"/>
          <w:szCs w:val="36"/>
          <w:u w:val="single"/>
        </w:rPr>
        <w:t>5. Exploratory Data Analysis (EDA):</w:t>
      </w:r>
    </w:p>
    <w:p w14:paraId="53DD136F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rFonts w:ascii="Arial Nova Light" w:hAnsi="Arial Nova Light" w:cs="Calibri"/>
          <w:sz w:val="28"/>
          <w:szCs w:val="28"/>
        </w:rPr>
        <w:t xml:space="preserve">               Conducted EDA to gain insights into the data. Visuali</w:t>
      </w:r>
      <w:r>
        <w:rPr>
          <w:rFonts w:ascii="Arial Nova Light" w:hAnsi="Arial Nova Light" w:cs="Calibri"/>
          <w:sz w:val="28"/>
          <w:szCs w:val="28"/>
        </w:rPr>
        <w:t>zed the data to identify trends, patterns, and correlations between air quality and environmental factors.</w:t>
      </w:r>
    </w:p>
    <w:p w14:paraId="633F5BAB" w14:textId="77777777" w:rsidR="002D68CF" w:rsidRDefault="003D1316">
      <w:pPr>
        <w:jc w:val="both"/>
        <w:rPr>
          <w:rFonts w:cs="Calibri"/>
          <w:smallCaps/>
          <w:sz w:val="36"/>
          <w:szCs w:val="36"/>
          <w:u w:val="single"/>
        </w:rPr>
      </w:pPr>
      <w:r>
        <w:rPr>
          <w:rFonts w:cs="Calibri"/>
          <w:smallCaps/>
          <w:sz w:val="36"/>
          <w:szCs w:val="36"/>
          <w:u w:val="single"/>
        </w:rPr>
        <w:t xml:space="preserve">6. Model Selection: </w:t>
      </w:r>
    </w:p>
    <w:p w14:paraId="10ACA0DE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rFonts w:cs="Calibri"/>
          <w:sz w:val="32"/>
          <w:szCs w:val="32"/>
        </w:rPr>
        <w:t xml:space="preserve">              </w:t>
      </w:r>
      <w:r>
        <w:rPr>
          <w:rFonts w:ascii="Arial Nova Light" w:hAnsi="Arial Nova Light" w:cs="Calibri"/>
          <w:sz w:val="28"/>
          <w:szCs w:val="28"/>
        </w:rPr>
        <w:t xml:space="preserve">Chosen appropriate machine learning or statistical models for air quality prediction. </w:t>
      </w:r>
    </w:p>
    <w:p w14:paraId="49A40DC9" w14:textId="77777777" w:rsidR="002D68CF" w:rsidRDefault="003D1316">
      <w:pPr>
        <w:jc w:val="both"/>
        <w:rPr>
          <w:rFonts w:ascii="Arial Nova Light" w:hAnsi="Arial Nova Light" w:cs="Calibri"/>
          <w:smallCaps/>
          <w:sz w:val="36"/>
          <w:szCs w:val="36"/>
          <w:u w:val="single"/>
        </w:rPr>
      </w:pPr>
      <w:r>
        <w:rPr>
          <w:rFonts w:cs="Calibri"/>
          <w:smallCaps/>
          <w:sz w:val="36"/>
          <w:szCs w:val="36"/>
          <w:u w:val="single"/>
        </w:rPr>
        <w:t xml:space="preserve">7. Model Training: </w:t>
      </w:r>
      <w:r>
        <w:rPr>
          <w:rFonts w:ascii="Arial Nova Light" w:hAnsi="Arial Nova Light" w:cs="Calibri"/>
          <w:smallCaps/>
          <w:sz w:val="36"/>
          <w:szCs w:val="36"/>
          <w:u w:val="single"/>
        </w:rPr>
        <w:t xml:space="preserve"> </w:t>
      </w:r>
    </w:p>
    <w:p w14:paraId="35B1A725" w14:textId="77777777" w:rsidR="002D68CF" w:rsidRDefault="003D1316">
      <w:pPr>
        <w:jc w:val="both"/>
        <w:rPr>
          <w:rFonts w:cs="Calibri"/>
          <w:sz w:val="32"/>
          <w:szCs w:val="32"/>
        </w:rPr>
      </w:pPr>
      <w:r>
        <w:rPr>
          <w:rFonts w:ascii="Arial Nova Light" w:hAnsi="Arial Nova Light" w:cs="Calibri"/>
          <w:sz w:val="28"/>
          <w:szCs w:val="28"/>
        </w:rPr>
        <w:t xml:space="preserve">              Spliced the data into training and testing sets. Trained the selected models on the training data and tuned their hyperparameters to optimize performance.</w:t>
      </w:r>
    </w:p>
    <w:p w14:paraId="7B660916" w14:textId="77777777" w:rsidR="002D68CF" w:rsidRDefault="003D1316">
      <w:pPr>
        <w:jc w:val="both"/>
        <w:rPr>
          <w:rFonts w:cs="Calibri"/>
          <w:smallCaps/>
          <w:sz w:val="36"/>
          <w:szCs w:val="36"/>
          <w:u w:val="single"/>
        </w:rPr>
      </w:pPr>
      <w:r>
        <w:rPr>
          <w:rFonts w:cs="Calibri"/>
          <w:smallCaps/>
          <w:sz w:val="36"/>
          <w:szCs w:val="36"/>
          <w:u w:val="single"/>
        </w:rPr>
        <w:t>8. Visualization:</w:t>
      </w:r>
    </w:p>
    <w:p w14:paraId="1477783F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rFonts w:cs="Calibri"/>
          <w:sz w:val="32"/>
          <w:szCs w:val="32"/>
        </w:rPr>
        <w:t xml:space="preserve">              </w:t>
      </w:r>
      <w:r>
        <w:rPr>
          <w:rFonts w:ascii="Arial Nova Light" w:hAnsi="Arial Nova Light" w:cs="Calibri"/>
          <w:sz w:val="28"/>
          <w:szCs w:val="28"/>
        </w:rPr>
        <w:t xml:space="preserve">Visualized the model's predictions and compare them to </w:t>
      </w:r>
      <w:r>
        <w:rPr>
          <w:rFonts w:ascii="Arial Nova Light" w:hAnsi="Arial Nova Light" w:cs="Calibri"/>
          <w:sz w:val="28"/>
          <w:szCs w:val="28"/>
        </w:rPr>
        <w:t>observed air quality data to assess the model's accuracy and reliability.</w:t>
      </w:r>
    </w:p>
    <w:p w14:paraId="464CC80D" w14:textId="77777777" w:rsidR="002D68CF" w:rsidRDefault="003D1316">
      <w:pPr>
        <w:jc w:val="both"/>
        <w:rPr>
          <w:rFonts w:cs="Calibri"/>
          <w:smallCaps/>
          <w:sz w:val="36"/>
          <w:szCs w:val="36"/>
          <w:u w:val="single"/>
        </w:rPr>
      </w:pPr>
      <w:r>
        <w:rPr>
          <w:rFonts w:cs="Calibri"/>
          <w:smallCaps/>
          <w:sz w:val="36"/>
          <w:szCs w:val="36"/>
          <w:u w:val="single"/>
        </w:rPr>
        <w:t>9.Libraries installed:</w:t>
      </w:r>
    </w:p>
    <w:p w14:paraId="0AA37949" w14:textId="77777777" w:rsidR="002D68CF" w:rsidRDefault="003D1316">
      <w:pPr>
        <w:jc w:val="both"/>
        <w:rPr>
          <w:rFonts w:ascii="Arial Nova Light" w:hAnsi="Arial Nova Light" w:cs="Calibri"/>
          <w:sz w:val="28"/>
          <w:szCs w:val="28"/>
        </w:rPr>
      </w:pPr>
      <w:r>
        <w:rPr>
          <w:rFonts w:cs="Calibri"/>
          <w:sz w:val="32"/>
          <w:szCs w:val="32"/>
        </w:rPr>
        <w:t xml:space="preserve">               </w:t>
      </w:r>
      <w:r>
        <w:rPr>
          <w:rFonts w:ascii="Arial Nova Light" w:hAnsi="Arial Nova Light" w:cs="Calibri"/>
          <w:sz w:val="28"/>
          <w:szCs w:val="28"/>
        </w:rPr>
        <w:t>Python libraries like Pandas, NumPy, Matplotlib, Seaborn, Scikit-learn, and TensorFlow or Torch for deep learning can be used for various stages</w:t>
      </w:r>
      <w:r>
        <w:rPr>
          <w:rFonts w:ascii="Arial Nova Light" w:hAnsi="Arial Nova Light" w:cs="Calibri"/>
          <w:sz w:val="28"/>
          <w:szCs w:val="28"/>
        </w:rPr>
        <w:t xml:space="preserve"> of this process. Additionally, platforms like Jupyter Notebooks are often employed for interactive data analysis and model development.</w:t>
      </w:r>
    </w:p>
    <w:p w14:paraId="3C70A1D6" w14:textId="77777777" w:rsidR="002D68CF" w:rsidRDefault="002D68CF">
      <w:pPr>
        <w:jc w:val="both"/>
        <w:rPr>
          <w:rFonts w:cs="Calibri"/>
          <w:smallCaps/>
          <w:sz w:val="36"/>
          <w:szCs w:val="36"/>
          <w:u w:val="single"/>
        </w:rPr>
      </w:pPr>
    </w:p>
    <w:p w14:paraId="47FD710C" w14:textId="77777777" w:rsidR="002D68CF" w:rsidRDefault="002D68CF">
      <w:pPr>
        <w:jc w:val="both"/>
        <w:rPr>
          <w:rFonts w:cs="Calibri"/>
          <w:smallCaps/>
          <w:sz w:val="36"/>
          <w:szCs w:val="36"/>
          <w:u w:val="single"/>
        </w:rPr>
      </w:pPr>
    </w:p>
    <w:p w14:paraId="60E6BF2F" w14:textId="77777777" w:rsidR="002D68CF" w:rsidRDefault="002D68CF">
      <w:pPr>
        <w:jc w:val="both"/>
        <w:rPr>
          <w:rFonts w:cs="Calibri"/>
          <w:smallCaps/>
          <w:sz w:val="36"/>
          <w:szCs w:val="36"/>
          <w:u w:val="single"/>
        </w:rPr>
      </w:pPr>
    </w:p>
    <w:p w14:paraId="0F416883" w14:textId="77777777" w:rsidR="002D68CF" w:rsidRDefault="003D1316">
      <w:pPr>
        <w:jc w:val="both"/>
        <w:rPr>
          <w:rFonts w:cs="Calibri"/>
          <w:smallCaps/>
          <w:sz w:val="36"/>
          <w:szCs w:val="36"/>
          <w:u w:val="single"/>
        </w:rPr>
      </w:pPr>
      <w:r>
        <w:rPr>
          <w:rFonts w:cs="Calibri"/>
          <w:smallCaps/>
          <w:sz w:val="36"/>
          <w:szCs w:val="36"/>
          <w:u w:val="single"/>
        </w:rPr>
        <w:lastRenderedPageBreak/>
        <w:t>10.Accuracy and Metrics:</w:t>
      </w:r>
    </w:p>
    <w:p w14:paraId="5B53156C" w14:textId="77777777" w:rsidR="002D68CF" w:rsidRDefault="003D1316">
      <w:pPr>
        <w:jc w:val="both"/>
        <w:rPr>
          <w:rFonts w:cs="Calibri"/>
          <w:smallCaps/>
          <w:sz w:val="36"/>
          <w:szCs w:val="36"/>
          <w:u w:val="single"/>
        </w:rPr>
      </w:pPr>
      <w:r>
        <w:rPr>
          <w:rFonts w:ascii="Arial Nova Light" w:hAnsi="Arial Nova Light" w:cs="Calibri"/>
          <w:sz w:val="28"/>
          <w:szCs w:val="28"/>
        </w:rPr>
        <w:t xml:space="preserve">             Evaluated model performance using metrics like Gaussian Naïve Bayes Classifier</w:t>
      </w:r>
      <w:r>
        <w:rPr>
          <w:rFonts w:ascii="Arial Nova Light" w:hAnsi="Arial Nova Light" w:cs="Calibri"/>
          <w:color w:val="000000"/>
          <w:sz w:val="28"/>
          <w:szCs w:val="28"/>
        </w:rPr>
        <w:t>.</w:t>
      </w:r>
      <w:r>
        <w:rPr>
          <w:rFonts w:ascii="Arial Nova Light" w:hAnsi="Arial Nova Light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Arial Nova Light" w:hAnsi="Arial Nova Light" w:cs="Calibri"/>
          <w:color w:val="000000"/>
          <w:sz w:val="28"/>
          <w:szCs w:val="28"/>
          <w:shd w:val="clear" w:color="auto" w:fill="FFFFFF"/>
        </w:rPr>
        <w:t>GaussianNB to implement the Gaussian Naïve Bayes algorithm for classification</w:t>
      </w:r>
      <w:r>
        <w:rPr>
          <w:rFonts w:ascii="Arial Nova Light" w:hAnsi="Arial Nova Light" w:cs="Times New Roman"/>
          <w:color w:val="4D5156"/>
          <w:sz w:val="28"/>
          <w:szCs w:val="28"/>
          <w:shd w:val="clear" w:color="auto" w:fill="FFFFFF"/>
        </w:rPr>
        <w:t>.</w:t>
      </w:r>
    </w:p>
    <w:p w14:paraId="1D69B40B" w14:textId="77777777" w:rsidR="002D68CF" w:rsidRDefault="002D68CF">
      <w:pPr>
        <w:jc w:val="both"/>
        <w:rPr>
          <w:rFonts w:cs="Calibri"/>
          <w:sz w:val="32"/>
          <w:szCs w:val="32"/>
        </w:rPr>
      </w:pPr>
    </w:p>
    <w:p w14:paraId="7B2CBB5F" w14:textId="77777777" w:rsidR="002D68CF" w:rsidRDefault="002D68CF">
      <w:pPr>
        <w:rPr>
          <w:rFonts w:cs="Calibri"/>
          <w:sz w:val="36"/>
          <w:szCs w:val="36"/>
        </w:rPr>
      </w:pPr>
    </w:p>
    <w:p w14:paraId="7E1D203F" w14:textId="77777777" w:rsidR="002D68CF" w:rsidRDefault="002D68CF">
      <w:pPr>
        <w:rPr>
          <w:rFonts w:cs="Calibri"/>
          <w:sz w:val="36"/>
          <w:szCs w:val="36"/>
        </w:rPr>
      </w:pPr>
    </w:p>
    <w:p w14:paraId="3E6B1117" w14:textId="77777777" w:rsidR="002D68CF" w:rsidRDefault="003D1316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/>
          <w:sz w:val="44"/>
          <w:szCs w:val="44"/>
        </w:rPr>
        <w:t>CODINGS :</w:t>
      </w:r>
    </w:p>
    <w:tbl>
      <w:tblPr>
        <w:tblStyle w:val="TableGrid"/>
        <w:tblpPr w:leftFromText="180" w:rightFromText="180" w:vertAnchor="page" w:horzAnchor="margin" w:tblpY="7631"/>
        <w:tblW w:w="9244" w:type="dxa"/>
        <w:tblLook w:val="04A0" w:firstRow="1" w:lastRow="0" w:firstColumn="1" w:lastColumn="0" w:noHBand="0" w:noVBand="1"/>
      </w:tblPr>
      <w:tblGrid>
        <w:gridCol w:w="9244"/>
      </w:tblGrid>
      <w:tr w:rsidR="002D68CF" w14:paraId="0E4D111D" w14:textId="77777777">
        <w:trPr>
          <w:trHeight w:val="2478"/>
        </w:trPr>
        <w:tc>
          <w:tcPr>
            <w:tcW w:w="9244" w:type="dxa"/>
          </w:tcPr>
          <w:p w14:paraId="2C7B711B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pip install  numpy                                                                    </w:t>
            </w:r>
          </w:p>
          <w:p w14:paraId="16AED2CE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Pip install  pandas</w:t>
            </w:r>
          </w:p>
          <w:p w14:paraId="4BD9F2F1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pip install  datetime</w:t>
            </w:r>
          </w:p>
          <w:p w14:paraId="0349D3AF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pip install   geopandas</w:t>
            </w:r>
          </w:p>
          <w:p w14:paraId="424A82AB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pip install   folium</w:t>
            </w:r>
          </w:p>
          <w:p w14:paraId="3F83A667" w14:textId="77777777" w:rsidR="002D68CF" w:rsidRDefault="003D1316">
            <w:pPr>
              <w:tabs>
                <w:tab w:val="left" w:pos="4154"/>
              </w:tabs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pip install   seaborn</w:t>
            </w:r>
            <w:r>
              <w:rPr>
                <w:sz w:val="32"/>
                <w:szCs w:val="32"/>
              </w:rPr>
              <w:t xml:space="preserve"> </w:t>
            </w:r>
          </w:p>
          <w:p w14:paraId="38938473" w14:textId="77777777" w:rsidR="002D68CF" w:rsidRDefault="002D68CF"/>
        </w:tc>
      </w:tr>
    </w:tbl>
    <w:p w14:paraId="3D963723" w14:textId="77777777" w:rsidR="002D68CF" w:rsidRDefault="002D68CF">
      <w:pPr>
        <w:rPr>
          <w:rFonts w:ascii="Aharoni" w:hAnsi="Aharoni" w:cs="Aharoni"/>
          <w:sz w:val="44"/>
          <w:szCs w:val="44"/>
        </w:rPr>
      </w:pPr>
    </w:p>
    <w:p w14:paraId="46CE1CFF" w14:textId="77777777" w:rsidR="002D68CF" w:rsidRDefault="003D1316">
      <w:pPr>
        <w:rPr>
          <w:rFonts w:ascii="Aharoni" w:hAnsi="Aharoni" w:cs="Aharoni"/>
          <w:sz w:val="44"/>
          <w:szCs w:val="44"/>
        </w:rPr>
      </w:pPr>
      <w:r>
        <w:rPr>
          <w:rFonts w:ascii="Aharoni" w:hAnsi="Aharoni" w:cs="Aharoni" w:hint="cs"/>
          <w:sz w:val="44"/>
          <w:szCs w:val="44"/>
        </w:rPr>
        <w:br w:type="page"/>
      </w:r>
    </w:p>
    <w:p w14:paraId="6C3B2FF6" w14:textId="77777777" w:rsidR="002D68CF" w:rsidRDefault="003D1316">
      <w:pPr>
        <w:pStyle w:val="ListParagraph"/>
        <w:numPr>
          <w:ilvl w:val="0"/>
          <w:numId w:val="1"/>
        </w:numPr>
        <w:rPr>
          <w:rFonts w:ascii="Aharoni" w:hAnsi="Aharoni" w:cs="Aharoni"/>
          <w:sz w:val="44"/>
          <w:szCs w:val="44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Installing the required libraries</w:t>
      </w:r>
      <w:r>
        <w:rPr>
          <w:rFonts w:ascii="Times New Roman" w:hAnsi="Times New Roman" w:cs="Times New Roman"/>
          <w:sz w:val="28"/>
          <w:szCs w:val="28"/>
        </w:rPr>
        <w:t xml:space="preserve"> .</w:t>
      </w:r>
    </w:p>
    <w:p w14:paraId="35ABDB97" w14:textId="77777777" w:rsidR="002D68CF" w:rsidRDefault="003D1316">
      <w:r>
        <w:rPr>
          <w:noProof/>
        </w:rPr>
        <w:drawing>
          <wp:inline distT="0" distB="0" distL="0" distR="0" wp14:anchorId="4EB6BE0D" wp14:editId="53A5DB1A">
            <wp:extent cx="5943600" cy="6575484"/>
            <wp:effectExtent l="19050" t="0" r="0" b="0"/>
            <wp:docPr id="1027" name="Picture 1" descr="C:\Users\DELL2\Downloads\IMG_20231015_113906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43600" cy="657548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40700" w14:textId="77777777" w:rsidR="002D68CF" w:rsidRDefault="002D68CF"/>
    <w:p w14:paraId="245D47FE" w14:textId="77777777" w:rsidR="002D68CF" w:rsidRDefault="002D68CF"/>
    <w:p w14:paraId="299FAF92" w14:textId="77777777" w:rsidR="002D68CF" w:rsidRDefault="002D68CF"/>
    <w:p w14:paraId="6E1F34C6" w14:textId="77777777" w:rsidR="002D68CF" w:rsidRDefault="002D68CF"/>
    <w:p w14:paraId="3E388DBC" w14:textId="77777777" w:rsidR="002D68CF" w:rsidRDefault="002D68CF"/>
    <w:p w14:paraId="1AA23E3D" w14:textId="77777777" w:rsidR="002D68CF" w:rsidRDefault="003D1316">
      <w:pPr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LOADING DATASET :</w:t>
      </w:r>
    </w:p>
    <w:p w14:paraId="5D3A74F0" w14:textId="07BB05E7" w:rsidR="002D68CF" w:rsidRDefault="003D1316">
      <w:pPr>
        <w:rPr>
          <w:rFonts w:ascii="Century" w:hAnsi="Century" w:cs="Aharoni"/>
          <w:sz w:val="32"/>
          <w:szCs w:val="32"/>
          <w:u w:val="single"/>
        </w:rPr>
      </w:pPr>
      <w:r>
        <w:rPr>
          <w:rFonts w:ascii="Century" w:hAnsi="Century" w:cs="Aharoni"/>
          <w:sz w:val="32"/>
          <w:szCs w:val="32"/>
          <w:u w:val="single"/>
        </w:rPr>
        <w:t>Dataset Reading :</w:t>
      </w:r>
    </w:p>
    <w:p w14:paraId="2CDE16DB" w14:textId="17836D6B" w:rsidR="00E5508A" w:rsidRPr="00E5508A" w:rsidRDefault="00E5508A" w:rsidP="00E5508A">
      <w:pPr>
        <w:pStyle w:val="ListParagraph"/>
        <w:numPr>
          <w:ilvl w:val="0"/>
          <w:numId w:val="2"/>
        </w:numPr>
        <w:rPr>
          <w:rFonts w:ascii="Century" w:hAnsi="Century" w:cs="Aharoni"/>
          <w:sz w:val="32"/>
          <w:szCs w:val="32"/>
          <w:u w:val="single"/>
        </w:rPr>
      </w:pPr>
      <w:r>
        <w:rPr>
          <w:rFonts w:ascii="Arial" w:hAnsi="Arial"/>
          <w:color w:val="202124"/>
          <w:sz w:val="30"/>
          <w:szCs w:val="30"/>
          <w:shd w:val="clear" w:color="auto" w:fill="FFFFFF"/>
        </w:rPr>
        <w:t>Pandas is </w:t>
      </w:r>
      <w:r>
        <w:rPr>
          <w:rFonts w:ascii="Arial" w:hAnsi="Arial"/>
          <w:color w:val="040C28"/>
          <w:sz w:val="30"/>
          <w:szCs w:val="30"/>
        </w:rPr>
        <w:t>a Python library used for working with data sets</w:t>
      </w:r>
      <w:r>
        <w:rPr>
          <w:rFonts w:ascii="Arial" w:hAnsi="Arial"/>
          <w:color w:val="040C28"/>
          <w:sz w:val="30"/>
          <w:szCs w:val="30"/>
        </w:rPr>
        <w:t>.</w:t>
      </w:r>
    </w:p>
    <w:p w14:paraId="28096130" w14:textId="6C917B6F" w:rsidR="00E5508A" w:rsidRPr="00E5508A" w:rsidRDefault="00E5508A" w:rsidP="00E5508A">
      <w:pPr>
        <w:pStyle w:val="ListParagraph"/>
        <w:numPr>
          <w:ilvl w:val="0"/>
          <w:numId w:val="2"/>
        </w:numPr>
        <w:rPr>
          <w:rFonts w:ascii="Century" w:hAnsi="Century" w:cs="Aharoni"/>
          <w:sz w:val="32"/>
          <w:szCs w:val="32"/>
          <w:u w:val="single"/>
        </w:rPr>
      </w:pPr>
      <w:r>
        <w:rPr>
          <w:rFonts w:ascii="Arial" w:hAnsi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/>
          <w:color w:val="040C28"/>
          <w:sz w:val="30"/>
          <w:szCs w:val="30"/>
        </w:rPr>
        <w:t>P</w:t>
      </w:r>
      <w:r>
        <w:rPr>
          <w:rFonts w:ascii="Arial" w:hAnsi="Arial"/>
          <w:color w:val="040C28"/>
          <w:sz w:val="30"/>
          <w:szCs w:val="30"/>
        </w:rPr>
        <w:t>andas module read_excel() function to read the excel file data into a DataFrame object</w:t>
      </w:r>
      <w:r>
        <w:rPr>
          <w:rFonts w:ascii="Arial" w:hAnsi="Arial"/>
          <w:color w:val="202124"/>
          <w:sz w:val="30"/>
          <w:szCs w:val="30"/>
          <w:shd w:val="clear" w:color="auto" w:fill="FFFFFF"/>
        </w:rPr>
        <w:t>. </w:t>
      </w:r>
    </w:p>
    <w:tbl>
      <w:tblPr>
        <w:tblStyle w:val="TableGrid"/>
        <w:tblW w:w="12008" w:type="dxa"/>
        <w:tblInd w:w="-1190" w:type="dxa"/>
        <w:tblLook w:val="04A0" w:firstRow="1" w:lastRow="0" w:firstColumn="1" w:lastColumn="0" w:noHBand="0" w:noVBand="1"/>
      </w:tblPr>
      <w:tblGrid>
        <w:gridCol w:w="12008"/>
      </w:tblGrid>
      <w:tr w:rsidR="002D68CF" w14:paraId="13ECF988" w14:textId="77777777">
        <w:trPr>
          <w:trHeight w:val="1112"/>
        </w:trPr>
        <w:tc>
          <w:tcPr>
            <w:tcW w:w="12008" w:type="dxa"/>
          </w:tcPr>
          <w:p w14:paraId="26A4FFAB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import </w:t>
            </w:r>
            <w:r>
              <w:rPr>
                <w:rFonts w:ascii="Times New Roman" w:hAnsi="Times New Roman" w:cs="Times New Roman"/>
                <w:color w:val="C0504D"/>
                <w:sz w:val="32"/>
                <w:szCs w:val="32"/>
              </w:rPr>
              <w:t>pandas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as pd</w:t>
            </w:r>
          </w:p>
          <w:p w14:paraId="22F10CDA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df=pd.read_excel</w:t>
            </w:r>
            <w:r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("C:\\Users\\DELL2\\Downloads\\Air_Quality.xlsx"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1486D6D9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print(df)</w:t>
            </w:r>
          </w:p>
        </w:tc>
      </w:tr>
    </w:tbl>
    <w:p w14:paraId="052DA0D0" w14:textId="77777777" w:rsidR="002D68CF" w:rsidRDefault="002D68CF">
      <w:pPr>
        <w:rPr>
          <w:rFonts w:ascii="Aharoni" w:hAnsi="Aharoni" w:cs="Aharoni"/>
          <w:sz w:val="32"/>
          <w:szCs w:val="32"/>
        </w:rPr>
      </w:pPr>
    </w:p>
    <w:p w14:paraId="427F0D33" w14:textId="77777777" w:rsidR="002D68CF" w:rsidRDefault="003D1316">
      <w:pPr>
        <w:rPr>
          <w:rFonts w:ascii="Comic Sans MS" w:hAnsi="Comic Sans MS" w:cs="Aharoni"/>
          <w:sz w:val="32"/>
          <w:szCs w:val="32"/>
          <w:u w:val="single"/>
        </w:rPr>
      </w:pPr>
      <w:r>
        <w:rPr>
          <w:rFonts w:ascii="Comic Sans MS" w:hAnsi="Comic Sans MS" w:cs="Aharoni"/>
          <w:sz w:val="32"/>
          <w:szCs w:val="32"/>
          <w:u w:val="single"/>
        </w:rPr>
        <w:t>OUTPUT :</w:t>
      </w:r>
    </w:p>
    <w:p w14:paraId="1F2A3BDD" w14:textId="77777777" w:rsidR="002D68CF" w:rsidRDefault="003D1316">
      <w:pPr>
        <w:rPr>
          <w:rFonts w:ascii="Comic Sans MS" w:hAnsi="Comic Sans MS" w:cs="Aharoni"/>
          <w:sz w:val="32"/>
          <w:szCs w:val="32"/>
          <w:u w:val="single"/>
        </w:rPr>
      </w:pPr>
      <w:r>
        <w:rPr>
          <w:rFonts w:ascii="Comic Sans MS" w:hAnsi="Comic Sans MS" w:cs="Aharoni"/>
          <w:noProof/>
          <w:sz w:val="32"/>
          <w:szCs w:val="32"/>
          <w:u w:val="single"/>
        </w:rPr>
        <w:lastRenderedPageBreak/>
        <w:drawing>
          <wp:inline distT="0" distB="0" distL="0" distR="0" wp14:anchorId="1CD3613E" wp14:editId="74465778">
            <wp:extent cx="5943600" cy="4546133"/>
            <wp:effectExtent l="19050" t="0" r="0" b="0"/>
            <wp:docPr id="1028" name="Picture 1" descr="C:\Users\DELL2\Downloads\IMG_20231015_210318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43600" cy="45461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5B10" w14:textId="77777777" w:rsidR="002D68CF" w:rsidRDefault="002D68CF">
      <w:pPr>
        <w:rPr>
          <w:rFonts w:ascii="Century" w:hAnsi="Century" w:cs="Aharoni"/>
          <w:sz w:val="32"/>
          <w:szCs w:val="32"/>
          <w:u w:val="single"/>
        </w:rPr>
      </w:pPr>
    </w:p>
    <w:p w14:paraId="767D3D1E" w14:textId="77777777" w:rsidR="002D68CF" w:rsidRDefault="002D68CF">
      <w:pPr>
        <w:rPr>
          <w:rFonts w:ascii="Century" w:hAnsi="Century" w:cs="Aharoni"/>
          <w:sz w:val="32"/>
          <w:szCs w:val="32"/>
          <w:u w:val="single"/>
        </w:rPr>
      </w:pPr>
    </w:p>
    <w:p w14:paraId="3D9E8C9A" w14:textId="77777777" w:rsidR="002D68CF" w:rsidRDefault="002D68CF">
      <w:pPr>
        <w:rPr>
          <w:rFonts w:ascii="Century" w:hAnsi="Century" w:cs="Aharoni"/>
          <w:sz w:val="32"/>
          <w:szCs w:val="32"/>
          <w:u w:val="single"/>
        </w:rPr>
      </w:pPr>
    </w:p>
    <w:p w14:paraId="0684CE95" w14:textId="2439458A" w:rsidR="002D68CF" w:rsidRDefault="003D1316">
      <w:pPr>
        <w:rPr>
          <w:rFonts w:ascii="Century" w:hAnsi="Century" w:cs="Aharoni"/>
          <w:sz w:val="32"/>
          <w:szCs w:val="32"/>
          <w:u w:val="single"/>
        </w:rPr>
      </w:pPr>
      <w:r>
        <w:rPr>
          <w:rFonts w:ascii="Century" w:hAnsi="Century" w:cs="Aharoni"/>
          <w:sz w:val="32"/>
          <w:szCs w:val="32"/>
          <w:u w:val="single"/>
        </w:rPr>
        <w:t>Data Cleaning :</w:t>
      </w:r>
    </w:p>
    <w:p w14:paraId="442D8E7B" w14:textId="014D8D78" w:rsidR="00E5508A" w:rsidRPr="00E5508A" w:rsidRDefault="00E5508A" w:rsidP="00E550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E5508A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Data cleansing, also referred to as data cleaning or data scrubbing, is </w:t>
      </w:r>
      <w:r w:rsidRPr="00E5508A">
        <w:rPr>
          <w:rFonts w:asciiTheme="majorBidi" w:hAnsiTheme="majorBidi" w:cstheme="majorBidi"/>
          <w:color w:val="040C28"/>
          <w:sz w:val="30"/>
          <w:szCs w:val="30"/>
        </w:rPr>
        <w:t>the process of fixing incorrect, incomplete, duplicate or otherwise erroneous data in a data set</w:t>
      </w:r>
      <w:r>
        <w:rPr>
          <w:rFonts w:asciiTheme="majorBidi" w:hAnsiTheme="majorBidi" w:cstheme="majorBidi"/>
          <w:color w:val="040C28"/>
          <w:sz w:val="30"/>
          <w:szCs w:val="30"/>
        </w:rPr>
        <w:t>.</w:t>
      </w:r>
    </w:p>
    <w:p w14:paraId="1738EDB1" w14:textId="3E72BB64" w:rsidR="00E5508A" w:rsidRPr="00E5508A" w:rsidRDefault="00E5508A" w:rsidP="00E550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E5508A">
        <w:rPr>
          <w:rFonts w:asciiTheme="majorBidi" w:hAnsiTheme="majorBidi" w:cstheme="majorBidi"/>
          <w:color w:val="040C28"/>
          <w:sz w:val="30"/>
          <w:szCs w:val="30"/>
        </w:rPr>
        <w:t>The drop() method removes the specified row or column</w:t>
      </w:r>
      <w:r w:rsidRPr="00E5508A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>.</w:t>
      </w:r>
    </w:p>
    <w:p w14:paraId="528BC7F0" w14:textId="69D3E12F" w:rsidR="00E5508A" w:rsidRPr="00E5508A" w:rsidRDefault="00E5508A" w:rsidP="00E5508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30"/>
          <w:szCs w:val="30"/>
          <w:u w:val="single"/>
        </w:rPr>
      </w:pPr>
      <w:r>
        <w:rPr>
          <w:rFonts w:asciiTheme="majorBidi" w:hAnsiTheme="majorBidi" w:cstheme="majorBidi"/>
          <w:color w:val="040C28"/>
          <w:sz w:val="30"/>
          <w:szCs w:val="30"/>
        </w:rPr>
        <w:t>The ‘agency’ column is removed from the dataset as its contains duplicate columns</w:t>
      </w:r>
      <w:r w:rsidRPr="00E5508A">
        <w:rPr>
          <w:rFonts w:asciiTheme="majorBidi" w:hAnsiTheme="majorBidi" w:cstheme="majorBidi"/>
          <w:sz w:val="30"/>
          <w:szCs w:val="30"/>
          <w:u w:val="single"/>
        </w:rPr>
        <w:t>.</w:t>
      </w: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9947"/>
      </w:tblGrid>
      <w:tr w:rsidR="002D68CF" w14:paraId="44294181" w14:textId="77777777">
        <w:trPr>
          <w:trHeight w:val="893"/>
        </w:trPr>
        <w:tc>
          <w:tcPr>
            <w:tcW w:w="9947" w:type="dxa"/>
          </w:tcPr>
          <w:p w14:paraId="2FF5ED6A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f.</w:t>
            </w: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drop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(columns='</w:t>
            </w:r>
            <w:r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Agency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',inplace=</w:t>
            </w:r>
            <w:r>
              <w:rPr>
                <w:rFonts w:ascii="Times New Roman" w:hAnsi="Times New Roman" w:cs="Times New Roman"/>
                <w:color w:val="F79646"/>
                <w:sz w:val="32"/>
                <w:szCs w:val="32"/>
              </w:rPr>
              <w:t>True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)</w:t>
            </w:r>
          </w:p>
          <w:p w14:paraId="08A1D9B2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print(df)</w:t>
            </w:r>
          </w:p>
        </w:tc>
      </w:tr>
    </w:tbl>
    <w:p w14:paraId="7DC2C268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33A91A1A" w14:textId="77777777" w:rsidR="002D68CF" w:rsidRDefault="003D1316">
      <w:pPr>
        <w:rPr>
          <w:rFonts w:ascii="Comic Sans MS" w:hAnsi="Comic Sans MS" w:cs="Aharoni"/>
          <w:sz w:val="32"/>
          <w:szCs w:val="32"/>
          <w:u w:val="single"/>
        </w:rPr>
      </w:pPr>
      <w:r>
        <w:rPr>
          <w:rFonts w:ascii="Comic Sans MS" w:hAnsi="Comic Sans MS" w:cs="Aharoni"/>
          <w:sz w:val="32"/>
          <w:szCs w:val="32"/>
          <w:u w:val="single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8CF" w14:paraId="5B652550" w14:textId="77777777">
        <w:tc>
          <w:tcPr>
            <w:tcW w:w="9576" w:type="dxa"/>
          </w:tcPr>
          <w:p w14:paraId="795B16E8" w14:textId="77777777" w:rsidR="002D68CF" w:rsidRDefault="003D1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= RESTART: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C:/Users/DELL2/AppData/Local/Programs/Python/Python311/excelread.py =</w:t>
            </w:r>
          </w:p>
          <w:p w14:paraId="368ABCB7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 xml:space="preserve">   Stn Code Sampling Date       State  ...        NO2   RSPM/PM10         SPM</w:t>
            </w:r>
          </w:p>
          <w:p w14:paraId="03768AD5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0        38    2010-05-01  Tamil Nadu  ...  17.166667   73.333333  149.666667</w:t>
            </w:r>
          </w:p>
          <w:p w14:paraId="75B8B264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1        38    2010-07-01  Tam</w:t>
            </w: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il Nadu  ...  20.283333   61.333333  150.333333</w:t>
            </w:r>
          </w:p>
          <w:p w14:paraId="49A09C31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2        38    2010-12-01  Tamil Nadu  ...  20.516667   75.000000  114.666667</w:t>
            </w:r>
          </w:p>
          <w:p w14:paraId="3194D300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3        38    2010-01-19  Tamil Nadu  ...  18.183333  120.000000  197.666667</w:t>
            </w:r>
          </w:p>
          <w:p w14:paraId="356F809D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4        38    2010-01-21  Tamil Nadu  ...  17.32000</w:t>
            </w: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0   96.500000  216.000000</w:t>
            </w:r>
          </w:p>
          <w:p w14:paraId="11A5EA2B" w14:textId="77777777" w:rsidR="002D68CF" w:rsidRDefault="002D68CF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</w:p>
          <w:p w14:paraId="25153303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[5 rows x 11 columns]</w:t>
            </w:r>
          </w:p>
          <w:p w14:paraId="3952C731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 xml:space="preserve">       Stn Code Sampling Date       State  ...        NO2   RSPM/PM10         SPM</w:t>
            </w:r>
          </w:p>
          <w:p w14:paraId="37B0791E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0            38    2010-05-01  Tamil Nadu  ...  17.166667   73.333333  149.666667</w:t>
            </w:r>
          </w:p>
          <w:p w14:paraId="08235755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 xml:space="preserve">1            38    2010-07-01  Tamil Nadu  </w:t>
            </w: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...  20.283333   61.333333  150.333333</w:t>
            </w:r>
          </w:p>
          <w:p w14:paraId="4EDA0CC7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2            38    2010-12-01  Tamil Nadu  ...  20.516667   75.000000  114.666667</w:t>
            </w:r>
          </w:p>
          <w:p w14:paraId="1E291147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3            38    2010-01-19  Tamil Nadu  ...  18.183333  120.000000  197.666667</w:t>
            </w:r>
          </w:p>
          <w:p w14:paraId="2888823F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 xml:space="preserve">4            38    2010-01-21  Tamil Nadu  ...  </w:t>
            </w: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17.320000   96.500000  216.000000</w:t>
            </w:r>
          </w:p>
          <w:p w14:paraId="17F9803C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...         ...           ...         ...  ...        ...         ...         ...</w:t>
            </w:r>
          </w:p>
          <w:p w14:paraId="59B92D00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12346       773    2015-11-25  Tamil Nadu  ...  22.000000  118.000000         NaN</w:t>
            </w:r>
          </w:p>
          <w:p w14:paraId="30004379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12347       773    2015-12-05  Tamil Nadu  ...           N</w:t>
            </w: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aN  104.000000         NaN</w:t>
            </w:r>
          </w:p>
          <w:p w14:paraId="15295712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12348       773    2015-12-16  Tamil Nadu  ...  24.000000  132.000000         NaN</w:t>
            </w:r>
          </w:p>
          <w:p w14:paraId="6DFE0668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12349       773    2015-12-23  Tamil Nadu  ...  25.000000  147.000000         NaN</w:t>
            </w:r>
          </w:p>
          <w:p w14:paraId="4548BED0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12350       773    2015-12-30  Tamil Nadu  ...  24.000000  138.00</w:t>
            </w: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0000         NaN</w:t>
            </w:r>
          </w:p>
          <w:p w14:paraId="12CD154C" w14:textId="77777777" w:rsidR="002D68CF" w:rsidRDefault="002D68CF">
            <w:pPr>
              <w:rPr>
                <w:rFonts w:ascii="Times New Roman" w:hAnsi="Times New Roman" w:cs="Times New Roman"/>
                <w:color w:val="548DD4"/>
                <w:sz w:val="28"/>
                <w:szCs w:val="28"/>
              </w:rPr>
            </w:pPr>
          </w:p>
          <w:p w14:paraId="60B6AF04" w14:textId="77777777" w:rsidR="002D68CF" w:rsidRDefault="003D1316">
            <w:pPr>
              <w:rPr>
                <w:rFonts w:ascii="Comic Sans MS" w:hAnsi="Comic Sans MS" w:cs="Aharoni"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color w:val="548DD4"/>
                <w:sz w:val="28"/>
                <w:szCs w:val="28"/>
              </w:rPr>
              <w:t>[12351 rows x 10 columns]</w:t>
            </w:r>
          </w:p>
        </w:tc>
      </w:tr>
    </w:tbl>
    <w:p w14:paraId="52554760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2CA01B7F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154BA703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1252E9B2" w14:textId="5617F9FC" w:rsidR="002D68CF" w:rsidRDefault="003D1316">
      <w:pPr>
        <w:rPr>
          <w:rFonts w:ascii="Century" w:hAnsi="Century" w:cs="Aharoni"/>
          <w:sz w:val="32"/>
          <w:szCs w:val="32"/>
          <w:u w:val="single"/>
        </w:rPr>
      </w:pPr>
      <w:r>
        <w:rPr>
          <w:rFonts w:ascii="Century" w:hAnsi="Century" w:cs="Aharoni"/>
          <w:sz w:val="32"/>
          <w:szCs w:val="32"/>
          <w:u w:val="single"/>
        </w:rPr>
        <w:t>Train and testing the Data:</w:t>
      </w:r>
    </w:p>
    <w:p w14:paraId="70DE1FB8" w14:textId="1E766A6C" w:rsidR="009954DC" w:rsidRPr="009954DC" w:rsidRDefault="009954DC" w:rsidP="009954D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30"/>
          <w:szCs w:val="30"/>
          <w:u w:val="single"/>
        </w:rPr>
      </w:pPr>
      <w:r>
        <w:rPr>
          <w:rFonts w:ascii="Century" w:hAnsi="Century" w:cs="Aharoni"/>
          <w:sz w:val="32"/>
          <w:szCs w:val="32"/>
          <w:u w:val="single"/>
        </w:rPr>
        <w:lastRenderedPageBreak/>
        <w:t xml:space="preserve"> </w:t>
      </w:r>
      <w:r w:rsidRPr="009954DC">
        <w:rPr>
          <w:rFonts w:asciiTheme="majorBidi" w:hAnsiTheme="majorBidi" w:cstheme="majorBidi"/>
          <w:sz w:val="30"/>
          <w:szCs w:val="30"/>
        </w:rPr>
        <w:t>The modelling data is divided into training and testing data.</w:t>
      </w:r>
    </w:p>
    <w:p w14:paraId="587776E3" w14:textId="280B03DC" w:rsidR="009954DC" w:rsidRPr="009954DC" w:rsidRDefault="009954DC" w:rsidP="009954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T</w:t>
      </w: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he simplest way to split the modelling dataset into training and testing sets is to </w:t>
      </w:r>
      <w:r w:rsidRPr="009954DC">
        <w:rPr>
          <w:rFonts w:asciiTheme="majorBidi" w:hAnsiTheme="majorBidi" w:cstheme="majorBidi"/>
          <w:color w:val="040C28"/>
          <w:sz w:val="30"/>
          <w:szCs w:val="30"/>
        </w:rPr>
        <w:t>assign 2/3 data points to the former and the remaining one-third to the latter</w:t>
      </w: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.</w:t>
      </w:r>
    </w:p>
    <w:p w14:paraId="002644A1" w14:textId="77777777" w:rsidR="009954DC" w:rsidRPr="009954DC" w:rsidRDefault="009954DC" w:rsidP="009954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9954DC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>T</w:t>
      </w:r>
      <w:r w:rsidRPr="009954DC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>he dataframe gets divided into X_train,X_test , y_train and y_test. </w:t>
      </w:r>
    </w:p>
    <w:p w14:paraId="09911B7E" w14:textId="77777777" w:rsidR="009954DC" w:rsidRPr="009954DC" w:rsidRDefault="009954DC" w:rsidP="009954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9954DC">
        <w:rPr>
          <w:rFonts w:asciiTheme="majorBidi" w:hAnsiTheme="majorBidi" w:cstheme="majorBidi"/>
          <w:color w:val="040C28"/>
          <w:sz w:val="30"/>
          <w:szCs w:val="30"/>
        </w:rPr>
        <w:t>X_train and y_train sets are used for training and fitting the model</w:t>
      </w:r>
      <w:r w:rsidRPr="009954DC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 xml:space="preserve">. </w:t>
      </w:r>
    </w:p>
    <w:p w14:paraId="499FC698" w14:textId="1ED86F0B" w:rsidR="009954DC" w:rsidRPr="009954DC" w:rsidRDefault="009954DC" w:rsidP="009954D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9954DC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>The X_test and y_test sets are used for testing the model if it's predicting the right outputs/labels</w:t>
      </w:r>
      <w:r w:rsidRPr="009954DC">
        <w:rPr>
          <w:rFonts w:asciiTheme="majorBidi" w:hAnsiTheme="majorBidi" w:cstheme="majorBidi"/>
          <w:sz w:val="30"/>
          <w:szCs w:val="30"/>
          <w:u w:val="single"/>
        </w:rPr>
        <w:t>.</w:t>
      </w:r>
    </w:p>
    <w:p w14:paraId="11DC0FB5" w14:textId="23A6F473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56FC94FA" w14:textId="77777777" w:rsidR="009954DC" w:rsidRDefault="009954DC">
      <w:pPr>
        <w:rPr>
          <w:rFonts w:ascii="Comic Sans MS" w:hAnsi="Comic Sans MS" w:cs="Aharoni"/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8CF" w14:paraId="490EF589" w14:textId="77777777">
        <w:tc>
          <w:tcPr>
            <w:tcW w:w="9576" w:type="dxa"/>
          </w:tcPr>
          <w:p w14:paraId="42535584" w14:textId="77777777" w:rsidR="002D68CF" w:rsidRDefault="003D1316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#separate dependent and independent variable</w:t>
            </w:r>
          </w:p>
          <w:p w14:paraId="12047CBA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X=df.</w:t>
            </w:r>
            <w:r>
              <w:rPr>
                <w:rFonts w:ascii="Times New Roman" w:hAnsi="Times New Roman" w:cs="Times New Roman"/>
                <w:color w:val="C0504D"/>
                <w:sz w:val="32"/>
                <w:szCs w:val="32"/>
              </w:rPr>
              <w:t>drop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(columns='State',axis=1)</w:t>
            </w:r>
          </w:p>
          <w:p w14:paraId="5131A1E5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y=df['</w:t>
            </w:r>
            <w:r>
              <w:rPr>
                <w:rFonts w:ascii="Times New Roman" w:hAnsi="Times New Roman" w:cs="Times New Roman"/>
                <w:color w:val="00B050"/>
                <w:sz w:val="32"/>
                <w:szCs w:val="32"/>
              </w:rPr>
              <w:t>State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']</w:t>
            </w:r>
          </w:p>
          <w:p w14:paraId="781C9C1D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print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(y)</w:t>
            </w:r>
          </w:p>
          <w:p w14:paraId="7C9E0123" w14:textId="77777777" w:rsidR="002D68CF" w:rsidRDefault="002D68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49E9E9D" w14:textId="77777777" w:rsidR="002D68CF" w:rsidRDefault="003D1316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#splitting dataset into training and test</w:t>
            </w:r>
          </w:p>
          <w:p w14:paraId="6437D376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X_train,X_test,y_train,y_test=train_test_split(X,y,test_size=0.20,random_state=0)</w:t>
            </w:r>
          </w:p>
          <w:p w14:paraId="4CB83B52" w14:textId="77777777" w:rsidR="002D68CF" w:rsidRDefault="002D68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52C89061" w14:textId="77777777" w:rsidR="002D68CF" w:rsidRDefault="003D1316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#shape</w:t>
            </w:r>
          </w:p>
          <w:p w14:paraId="7357C009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df.shape</w:t>
            </w:r>
          </w:p>
          <w:p w14:paraId="086F2191" w14:textId="77777777" w:rsidR="002D68CF" w:rsidRDefault="002D68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2A677ABD" w14:textId="77777777" w:rsidR="002D68CF" w:rsidRDefault="003D1316">
            <w:pPr>
              <w:rPr>
                <w:rFonts w:ascii="Times New Roman" w:hAnsi="Times New Roman" w:cs="Times New Roman"/>
                <w:color w:val="FF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FF0000"/>
                <w:sz w:val="32"/>
                <w:szCs w:val="32"/>
              </w:rPr>
              <w:t>#shape of train and test data</w:t>
            </w:r>
          </w:p>
          <w:p w14:paraId="5EDC6DF0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print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(X_train.shape)</w:t>
            </w:r>
          </w:p>
          <w:p w14:paraId="497282C1" w14:textId="77777777" w:rsidR="002D68CF" w:rsidRDefault="003D1316">
            <w:pPr>
              <w:rPr>
                <w:rFonts w:ascii="Comic Sans MS" w:hAnsi="Comic Sans MS" w:cs="Aharoni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7030A0"/>
                <w:sz w:val="32"/>
                <w:szCs w:val="32"/>
              </w:rPr>
              <w:t>print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(X_test.shape)</w:t>
            </w:r>
          </w:p>
        </w:tc>
      </w:tr>
    </w:tbl>
    <w:p w14:paraId="5DEE774A" w14:textId="77777777" w:rsidR="002D68CF" w:rsidRDefault="003D1316">
      <w:pPr>
        <w:rPr>
          <w:rFonts w:ascii="Comic Sans MS" w:hAnsi="Comic Sans MS" w:cs="Aharoni"/>
          <w:sz w:val="32"/>
          <w:szCs w:val="32"/>
          <w:u w:val="single"/>
        </w:rPr>
      </w:pPr>
      <w:r>
        <w:rPr>
          <w:rFonts w:ascii="Comic Sans MS" w:hAnsi="Comic Sans MS" w:cs="Aharoni"/>
          <w:sz w:val="32"/>
          <w:szCs w:val="32"/>
          <w:u w:val="single"/>
        </w:rPr>
        <w:t>OUTPUT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8CF" w14:paraId="4EEC9983" w14:textId="77777777">
        <w:tc>
          <w:tcPr>
            <w:tcW w:w="9576" w:type="dxa"/>
          </w:tcPr>
          <w:p w14:paraId="206328A7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0        Tamil Nadu</w:t>
            </w:r>
          </w:p>
          <w:p w14:paraId="171B4F2F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        Tamil Nadu</w:t>
            </w:r>
          </w:p>
          <w:p w14:paraId="0DB9809D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2        Tamil Nadu</w:t>
            </w:r>
          </w:p>
          <w:p w14:paraId="2087C5E7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 xml:space="preserve">3        </w:t>
            </w: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Tamil Nadu</w:t>
            </w:r>
          </w:p>
          <w:p w14:paraId="13BFF19B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lastRenderedPageBreak/>
              <w:t>4        Tamil Nadu</w:t>
            </w:r>
          </w:p>
          <w:p w14:paraId="45A4941C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 xml:space="preserve">            ...  </w:t>
            </w:r>
          </w:p>
          <w:p w14:paraId="55D2D6FA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12347    Tamil Nadu</w:t>
            </w:r>
          </w:p>
          <w:p w14:paraId="148E28BD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12348    Tamil Nadu</w:t>
            </w:r>
          </w:p>
          <w:p w14:paraId="2CBD8E10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12349    Tamil Nadu</w:t>
            </w:r>
          </w:p>
          <w:p w14:paraId="7EFFC683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12350    Tamil Nadu</w:t>
            </w:r>
          </w:p>
          <w:p w14:paraId="356F9377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Name: State, Length: 12351, dtype: object</w:t>
            </w:r>
          </w:p>
          <w:p w14:paraId="14790A15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(12351, 11)</w:t>
            </w:r>
          </w:p>
          <w:p w14:paraId="028496E8" w14:textId="77777777" w:rsidR="002D68CF" w:rsidRDefault="003D1316">
            <w:pPr>
              <w:rPr>
                <w:rFonts w:ascii="Times New Roman" w:hAnsi="Times New Roman" w:cs="Times New Roman"/>
                <w:color w:val="548DD4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(9880, 10)</w:t>
            </w:r>
          </w:p>
          <w:p w14:paraId="339DFC80" w14:textId="77777777" w:rsidR="002D68CF" w:rsidRDefault="003D1316">
            <w:pPr>
              <w:rPr>
                <w:rFonts w:ascii="Comic Sans MS" w:hAnsi="Comic Sans MS" w:cs="Aharoni"/>
                <w:sz w:val="32"/>
                <w:szCs w:val="32"/>
                <w:u w:val="single"/>
              </w:rPr>
            </w:pPr>
            <w:r>
              <w:rPr>
                <w:rFonts w:ascii="Times New Roman" w:hAnsi="Times New Roman" w:cs="Times New Roman"/>
                <w:color w:val="548DD4"/>
                <w:sz w:val="32"/>
                <w:szCs w:val="32"/>
              </w:rPr>
              <w:t>(2471, 10)</w:t>
            </w:r>
          </w:p>
        </w:tc>
      </w:tr>
    </w:tbl>
    <w:p w14:paraId="65CA0D5B" w14:textId="32EC1350" w:rsidR="002D68CF" w:rsidRDefault="003D1316">
      <w:pPr>
        <w:rPr>
          <w:rFonts w:ascii="Century" w:hAnsi="Century" w:cs="Aharoni"/>
          <w:sz w:val="32"/>
          <w:szCs w:val="32"/>
          <w:u w:val="single"/>
        </w:rPr>
      </w:pPr>
      <w:r>
        <w:rPr>
          <w:rFonts w:ascii="Century" w:hAnsi="Century" w:cs="Aharoni"/>
          <w:sz w:val="32"/>
          <w:szCs w:val="32"/>
          <w:u w:val="single"/>
        </w:rPr>
        <w:lastRenderedPageBreak/>
        <w:t>Accuracy and Metrics :</w:t>
      </w:r>
    </w:p>
    <w:p w14:paraId="45DBB1B4" w14:textId="77777777" w:rsidR="009954DC" w:rsidRPr="009954DC" w:rsidRDefault="009954DC" w:rsidP="009954D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u w:val="single"/>
        </w:rPr>
      </w:pPr>
      <w:r w:rsidRPr="009954DC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>Accuracy can also be defined as </w:t>
      </w:r>
      <w:r w:rsidRPr="009954DC">
        <w:rPr>
          <w:rFonts w:asciiTheme="majorBidi" w:hAnsiTheme="majorBidi" w:cstheme="majorBidi"/>
          <w:color w:val="040C28"/>
          <w:sz w:val="30"/>
          <w:szCs w:val="30"/>
        </w:rPr>
        <w:t>the ratio of the number of correctly classified cases to the total of cases under evaluation</w:t>
      </w:r>
      <w:r w:rsidRPr="009954DC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 xml:space="preserve">. </w:t>
      </w:r>
    </w:p>
    <w:p w14:paraId="25ADAB65" w14:textId="183D3224" w:rsidR="009954DC" w:rsidRPr="009954DC" w:rsidRDefault="009954DC" w:rsidP="009954D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2"/>
          <w:szCs w:val="32"/>
          <w:u w:val="single"/>
        </w:rPr>
      </w:pPr>
      <w:r w:rsidRPr="009954DC">
        <w:rPr>
          <w:rFonts w:asciiTheme="majorBidi" w:hAnsiTheme="majorBidi" w:cstheme="majorBidi"/>
          <w:color w:val="202124"/>
          <w:sz w:val="30"/>
          <w:szCs w:val="30"/>
          <w:shd w:val="clear" w:color="auto" w:fill="FFFFFF"/>
        </w:rPr>
        <w:t>The best value of accuracy is 1 and the worst value is 0.</w:t>
      </w:r>
    </w:p>
    <w:p w14:paraId="7EB94A31" w14:textId="65A9BF9D" w:rsidR="009954DC" w:rsidRPr="009954DC" w:rsidRDefault="009954DC" w:rsidP="009954D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Gaussian Naive Bayes (GNB) is </w:t>
      </w:r>
      <w:r w:rsidRPr="009954DC">
        <w:rPr>
          <w:rFonts w:asciiTheme="majorBidi" w:hAnsiTheme="majorBidi" w:cstheme="majorBidi"/>
          <w:color w:val="040C28"/>
          <w:sz w:val="30"/>
          <w:szCs w:val="30"/>
        </w:rPr>
        <w:t>a classification technique used in Machine Learning (ML) based on the probabilistic approach and Gaussian distribution</w:t>
      </w: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. </w:t>
      </w:r>
    </w:p>
    <w:p w14:paraId="39344F83" w14:textId="77777777" w:rsidR="009954DC" w:rsidRPr="009954DC" w:rsidRDefault="009954DC" w:rsidP="009954D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 xml:space="preserve">Gaussian Naïve Bayes is the extension of naïve Bayes. </w:t>
      </w:r>
    </w:p>
    <w:p w14:paraId="3C28E01F" w14:textId="072F35EC" w:rsidR="009954DC" w:rsidRPr="009954DC" w:rsidRDefault="009954DC" w:rsidP="009954D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30"/>
          <w:szCs w:val="30"/>
          <w:u w:val="single"/>
        </w:rPr>
      </w:pP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While other functions are used </w:t>
      </w:r>
      <w:r w:rsidRPr="009954DC">
        <w:rPr>
          <w:rFonts w:asciiTheme="majorBidi" w:hAnsiTheme="majorBidi" w:cstheme="majorBidi"/>
          <w:color w:val="040C28"/>
          <w:sz w:val="30"/>
          <w:szCs w:val="30"/>
        </w:rPr>
        <w:t>to estimate data distribution</w:t>
      </w:r>
      <w:r w:rsidRPr="009954DC">
        <w:rPr>
          <w:rFonts w:asciiTheme="majorBidi" w:hAnsiTheme="majorBidi" w:cstheme="majorBidi"/>
          <w:color w:val="4D5156"/>
          <w:sz w:val="30"/>
          <w:szCs w:val="30"/>
          <w:shd w:val="clear" w:color="auto" w:fill="FFFFFF"/>
        </w:rPr>
        <w:t>, Gaussian or normal distribution is the simplest to implement as you will need to calculate the mean and standard deviation for the training data.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D68CF" w14:paraId="36225614" w14:textId="77777777">
        <w:trPr>
          <w:trHeight w:val="5381"/>
        </w:trPr>
        <w:tc>
          <w:tcPr>
            <w:tcW w:w="9576" w:type="dxa"/>
          </w:tcPr>
          <w:p w14:paraId="78E99F3D" w14:textId="77777777" w:rsidR="009954DC" w:rsidRDefault="009954DC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136F42F0" w14:textId="4987C6FC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mport pandas as pd</w:t>
            </w:r>
          </w:p>
          <w:p w14:paraId="2E67B3BA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from sklearn.model_selection import train_test_split</w:t>
            </w:r>
          </w:p>
          <w:p w14:paraId="5B66A56F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from sklearn.naive_bayes import GaussianNB</w:t>
            </w:r>
          </w:p>
          <w:p w14:paraId="0BE57C61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from sklearn import metrics</w:t>
            </w:r>
          </w:p>
          <w:p w14:paraId="7DE13BAC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df=pd.read_excel("C:\\Users\\DELL2\\Downloads\\Air_Quality.xlsx")</w:t>
            </w:r>
          </w:p>
          <w:p w14:paraId="44BB3CA8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X=df.drop(columns='State',axis=1)</w:t>
            </w:r>
          </w:p>
          <w:p w14:paraId="5E12C695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y=df['State']</w:t>
            </w:r>
          </w:p>
          <w:p w14:paraId="11591BE5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X_train,X_test,y_t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rain,y_test=train_test_split(X,y,test_size=0.20,random_state=0)</w:t>
            </w:r>
          </w:p>
          <w:p w14:paraId="228FEAE6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print(X)</w:t>
            </w:r>
          </w:p>
          <w:p w14:paraId="063330B5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gnb=GaussianNB()</w:t>
            </w:r>
          </w:p>
          <w:p w14:paraId="74E0373D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gnb.fit(X_train,y_train)</w:t>
            </w:r>
          </w:p>
          <w:p w14:paraId="58B414CC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y_pred=gnb.predict(X_test)</w:t>
            </w:r>
          </w:p>
          <w:p w14:paraId="0F8EB6D8" w14:textId="77777777" w:rsidR="002D68CF" w:rsidRDefault="003D1316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print("accuracy is :",metrics.accuracy_score(y_test,y_pred)*100)</w:t>
            </w:r>
          </w:p>
          <w:p w14:paraId="7109430C" w14:textId="77777777" w:rsidR="002D68CF" w:rsidRDefault="002D68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0B5E279D" w14:textId="77777777" w:rsidR="002D68CF" w:rsidRDefault="002D68CF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14:paraId="5E4CFEE7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4ADBC241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6BB80563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0DB395A3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3D804CA1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7E08A216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2C3F31E3" w14:textId="77777777" w:rsidR="002D68CF" w:rsidRDefault="002D68CF">
      <w:pPr>
        <w:rPr>
          <w:rFonts w:ascii="Comic Sans MS" w:hAnsi="Comic Sans MS" w:cs="Aharoni"/>
          <w:sz w:val="32"/>
          <w:szCs w:val="32"/>
          <w:u w:val="single"/>
        </w:rPr>
      </w:pPr>
    </w:p>
    <w:p w14:paraId="0F6989BD" w14:textId="77777777" w:rsidR="002D68CF" w:rsidRDefault="003D1316">
      <w:pPr>
        <w:rPr>
          <w:rFonts w:ascii="Comic Sans MS" w:hAnsi="Comic Sans MS" w:cs="Aharoni"/>
          <w:sz w:val="32"/>
          <w:szCs w:val="32"/>
          <w:u w:val="single"/>
        </w:rPr>
      </w:pPr>
      <w:r>
        <w:rPr>
          <w:rFonts w:ascii="Comic Sans MS" w:hAnsi="Comic Sans MS" w:cs="Aharoni"/>
          <w:sz w:val="32"/>
          <w:szCs w:val="32"/>
          <w:u w:val="single"/>
        </w:rPr>
        <w:t>OUTPUT:</w:t>
      </w:r>
    </w:p>
    <w:p w14:paraId="5ED5DAF2" w14:textId="77777777" w:rsidR="002D68CF" w:rsidRDefault="003D1316">
      <w:pPr>
        <w:rPr>
          <w:rFonts w:ascii="Comic Sans MS" w:hAnsi="Comic Sans MS" w:cs="Aharoni"/>
          <w:sz w:val="32"/>
          <w:szCs w:val="32"/>
        </w:rPr>
      </w:pPr>
      <w:r>
        <w:rPr>
          <w:rFonts w:ascii="Comic Sans MS" w:hAnsi="Comic Sans MS" w:cs="Aharoni"/>
          <w:noProof/>
          <w:sz w:val="32"/>
          <w:szCs w:val="32"/>
        </w:rPr>
        <w:lastRenderedPageBreak/>
        <w:drawing>
          <wp:inline distT="0" distB="0" distL="0" distR="0" wp14:anchorId="49968F87" wp14:editId="300D0E7A">
            <wp:extent cx="5943600" cy="6018215"/>
            <wp:effectExtent l="19050" t="0" r="0" b="0"/>
            <wp:docPr id="1029" name="Picture 1" descr="C:\Users\DELL2\Downloads\IMG_20231017_21050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943600" cy="60182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D5419" w14:textId="77777777" w:rsidR="002D68CF" w:rsidRDefault="002D68CF">
      <w:pPr>
        <w:rPr>
          <w:rFonts w:ascii="Comic Sans MS" w:hAnsi="Comic Sans MS" w:cs="Aharoni"/>
          <w:sz w:val="32"/>
          <w:szCs w:val="32"/>
        </w:rPr>
      </w:pPr>
    </w:p>
    <w:p w14:paraId="44D02949" w14:textId="77777777" w:rsidR="002D68CF" w:rsidRDefault="002D68CF">
      <w:pPr>
        <w:rPr>
          <w:rFonts w:ascii="Comic Sans MS" w:hAnsi="Comic Sans MS" w:cs="Aharoni"/>
          <w:sz w:val="32"/>
          <w:szCs w:val="32"/>
        </w:rPr>
      </w:pPr>
    </w:p>
    <w:p w14:paraId="00CCA612" w14:textId="77777777" w:rsidR="002D68CF" w:rsidRDefault="002D68CF">
      <w:pPr>
        <w:rPr>
          <w:rFonts w:ascii="Comic Sans MS" w:hAnsi="Comic Sans MS" w:cs="Aharoni"/>
          <w:sz w:val="32"/>
          <w:szCs w:val="32"/>
        </w:rPr>
      </w:pPr>
    </w:p>
    <w:p w14:paraId="460BBE21" w14:textId="77777777" w:rsidR="002D68CF" w:rsidRDefault="002D68CF">
      <w:pPr>
        <w:rPr>
          <w:rFonts w:ascii="Comic Sans MS" w:hAnsi="Comic Sans MS" w:cs="Aharoni"/>
          <w:sz w:val="32"/>
          <w:szCs w:val="32"/>
        </w:rPr>
      </w:pPr>
    </w:p>
    <w:p w14:paraId="4B89DDAB" w14:textId="77777777" w:rsidR="002D68CF" w:rsidRDefault="002D68CF">
      <w:pPr>
        <w:rPr>
          <w:rFonts w:ascii="Comic Sans MS" w:hAnsi="Comic Sans MS" w:cs="Aharoni"/>
          <w:sz w:val="32"/>
          <w:szCs w:val="32"/>
        </w:rPr>
      </w:pPr>
    </w:p>
    <w:sectPr w:rsidR="002D6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ova Light">
    <w:altName w:val="Arial Nova Light"/>
    <w:panose1 w:val="020B0304020202020204"/>
    <w:charset w:val="00"/>
    <w:family w:val="swiss"/>
    <w:pitch w:val="variable"/>
    <w:sig w:usb0="2000028F" w:usb1="00000002" w:usb2="00000000" w:usb3="00000000" w:csb0="0000019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42E83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171804"/>
    <w:multiLevelType w:val="hybridMultilevel"/>
    <w:tmpl w:val="E806C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378F6"/>
    <w:multiLevelType w:val="hybridMultilevel"/>
    <w:tmpl w:val="A3FA1BC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3" w15:restartNumberingAfterBreak="0">
    <w:nsid w:val="4CD71AFE"/>
    <w:multiLevelType w:val="hybridMultilevel"/>
    <w:tmpl w:val="5C0CBA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52719"/>
    <w:multiLevelType w:val="hybridMultilevel"/>
    <w:tmpl w:val="6826D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64560D"/>
    <w:multiLevelType w:val="hybridMultilevel"/>
    <w:tmpl w:val="E8D86AD6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69466C8D"/>
    <w:multiLevelType w:val="hybridMultilevel"/>
    <w:tmpl w:val="5FE43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3847152">
    <w:abstractNumId w:val="0"/>
  </w:num>
  <w:num w:numId="2" w16cid:durableId="6642035">
    <w:abstractNumId w:val="3"/>
  </w:num>
  <w:num w:numId="3" w16cid:durableId="305821332">
    <w:abstractNumId w:val="4"/>
  </w:num>
  <w:num w:numId="4" w16cid:durableId="954403343">
    <w:abstractNumId w:val="1"/>
  </w:num>
  <w:num w:numId="5" w16cid:durableId="943072619">
    <w:abstractNumId w:val="2"/>
  </w:num>
  <w:num w:numId="6" w16cid:durableId="751849979">
    <w:abstractNumId w:val="5"/>
  </w:num>
  <w:num w:numId="7" w16cid:durableId="633752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8CF"/>
    <w:rsid w:val="002D68CF"/>
    <w:rsid w:val="0033526C"/>
    <w:rsid w:val="003D1316"/>
    <w:rsid w:val="009954DC"/>
    <w:rsid w:val="00E5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3FDB2"/>
  <w15:docId w15:val="{78310FC3-2501-4987-A0D9-E6101049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://www.kaggle.com/data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EA6EB1-625C-4268-82C6-869A0D391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1216</Words>
  <Characters>6932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DELL2</dc:creator>
  <cp:lastModifiedBy>Janani M.A</cp:lastModifiedBy>
  <cp:revision>3</cp:revision>
  <dcterms:created xsi:type="dcterms:W3CDTF">2023-10-18T02:33:00Z</dcterms:created>
  <dcterms:modified xsi:type="dcterms:W3CDTF">2023-10-18T02:34:00Z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4de6bbd9e3c44983b686b8ea15d0b418</vt:lpwstr>
  </property>
</Properties>
</file>