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Project Portfolio Content</w:t>
      </w:r>
    </w:p>
    <w:p>
      <w:pPr>
        <w:pStyle w:val="Heading1"/>
      </w:pPr>
      <w:r>
        <w:t>Infosys Canada</w:t>
      </w:r>
    </w:p>
    <w:p>
      <w:pPr>
        <w:pStyle w:val="Heading2"/>
      </w:pPr>
      <w:r>
        <w:t>Smart Sort AI Application – Purolator</w:t>
      </w:r>
    </w:p>
    <w:p>
      <w:r>
        <w:t>Role: Senior Business Analyst / BI Consultant</w:t>
      </w:r>
    </w:p>
    <w:p>
      <w:r>
        <w:t>Duration: June 2024 – Present</w:t>
      </w:r>
    </w:p>
    <w:p>
      <w:r>
        <w:t>Domain: Logistics, AI/ML, Predictive Analytics</w:t>
      </w:r>
    </w:p>
    <w:p>
      <w:r>
        <w:t>Tools: Azure Cloud, Python, SQL, Power BI, InfoHub, JIRA, Confluence</w:t>
      </w:r>
    </w:p>
    <w:p>
      <w:r>
        <w:br/>
        <w:t>Project Summary:</w:t>
        <w:br/>
        <w:t>Purolator aimed to modernize its legacy sorting system using AI/ML to optimize delivery routing, reduce human intervention, and improve SLA compliance.</w:t>
      </w:r>
    </w:p>
    <w:p>
      <w:r>
        <w:br/>
        <w:t>Key Responsibilities:</w:t>
      </w:r>
    </w:p>
    <w:p>
      <w:pPr>
        <w:pStyle w:val="ListBullet"/>
      </w:pPr>
      <w:r>
        <w:t>• Led requirement workshops to define sort plan management and predictive routing logic.</w:t>
      </w:r>
    </w:p>
    <w:p>
      <w:pPr>
        <w:pStyle w:val="ListBullet"/>
      </w:pPr>
      <w:r>
        <w:t>• Created Address Triaging specs to correct delivery addresses, improving success rates by ~18%.</w:t>
      </w:r>
    </w:p>
    <w:p>
      <w:pPr>
        <w:pStyle w:val="ListBullet"/>
      </w:pPr>
      <w:r>
        <w:t>• Defined FSA/terminal mapping logic and collaborated with Azure Data Engineers.</w:t>
      </w:r>
    </w:p>
    <w:p>
      <w:pPr>
        <w:pStyle w:val="ListBullet"/>
      </w:pPr>
      <w:r>
        <w:t>• Designed Power BI dashboards showing predictive accuracy, SLA impact, and trends.</w:t>
      </w:r>
    </w:p>
    <w:p>
      <w:pPr>
        <w:pStyle w:val="ListBullet"/>
      </w:pPr>
      <w:r>
        <w:t>• Authored 15+ BRDs and FRS; led sprint planning and defect triage.</w:t>
      </w:r>
    </w:p>
    <w:p>
      <w:r>
        <w:br/>
        <w:t>Impact:</w:t>
      </w:r>
    </w:p>
    <w:p>
      <w:pPr>
        <w:pStyle w:val="ListBullet"/>
      </w:pPr>
      <w:r>
        <w:t>• Reduced manual routing effort by 30%.</w:t>
      </w:r>
    </w:p>
    <w:p>
      <w:pPr>
        <w:pStyle w:val="ListBullet"/>
      </w:pPr>
      <w:r>
        <w:t>• Improved on-time delivery SLA by 12% in 3 months.</w:t>
      </w:r>
    </w:p>
    <w:p>
      <w:pPr>
        <w:pStyle w:val="ListBullet"/>
      </w:pPr>
      <w:r>
        <w:t>• Delivered executive dashboards used in QBRs.</w:t>
      </w:r>
    </w:p>
    <w:p>
      <w:pPr>
        <w:pStyle w:val="Heading2"/>
      </w:pPr>
      <w:r>
        <w:t>Digital Identity &amp; CIAM – Canada Post</w:t>
      </w:r>
    </w:p>
    <w:p>
      <w:r>
        <w:t>Role: Senior Business Analyst / Digital Governance Consultant</w:t>
      </w:r>
    </w:p>
    <w:p>
      <w:r>
        <w:t>Duration: Sep 2022 – May 2024</w:t>
      </w:r>
    </w:p>
    <w:p>
      <w:r>
        <w:t>Domain: Digital Identity, AML, CIAM, Compliance</w:t>
      </w:r>
    </w:p>
    <w:p>
      <w:r>
        <w:t>Tools: CIAM Platform, Power BI, JIRA, Visio, Confluence, Azure</w:t>
      </w:r>
    </w:p>
    <w:p>
      <w:r>
        <w:br/>
        <w:t>Project Summary:</w:t>
        <w:br/>
        <w:t>The CIAM transformation centralized customer identity access and ensured compliance with PIPEDA, OSFI B-13, and AML regulations.</w:t>
      </w:r>
    </w:p>
    <w:p>
      <w:r>
        <w:br/>
        <w:t>Key Responsibilities:</w:t>
      </w:r>
    </w:p>
    <w:p>
      <w:pPr>
        <w:pStyle w:val="ListBullet"/>
      </w:pPr>
      <w:r>
        <w:t>• Defined identity data architecture, metadata standards, and access controls.</w:t>
      </w:r>
    </w:p>
    <w:p>
      <w:pPr>
        <w:pStyle w:val="ListBullet"/>
      </w:pPr>
      <w:r>
        <w:t>• Mapped legacy customer profiles and collaborated with compliance teams.</w:t>
      </w:r>
    </w:p>
    <w:p>
      <w:pPr>
        <w:pStyle w:val="ListBullet"/>
      </w:pPr>
      <w:r>
        <w:t>• Designed dashboards and authored the digital governance framework.</w:t>
      </w:r>
    </w:p>
    <w:p>
      <w:r>
        <w:br/>
        <w:t>Impact:</w:t>
      </w:r>
    </w:p>
    <w:p>
      <w:pPr>
        <w:pStyle w:val="ListBullet"/>
      </w:pPr>
      <w:r>
        <w:t>• 98% data migration accuracy across 4M+ records.</w:t>
      </w:r>
    </w:p>
    <w:p>
      <w:pPr>
        <w:pStyle w:val="ListBullet"/>
      </w:pPr>
      <w:r>
        <w:t>• Reduced manual KYC validation by 40%.</w:t>
      </w:r>
    </w:p>
    <w:p>
      <w:pPr>
        <w:pStyle w:val="ListBullet"/>
      </w:pPr>
      <w:r>
        <w:t>• Enabled real-time audit readiness and SLA dashboards.</w:t>
      </w:r>
    </w:p>
    <w:p>
      <w:pPr>
        <w:pStyle w:val="Heading1"/>
      </w:pPr>
      <w:r>
        <w:t>EQ Bank</w:t>
      </w:r>
    </w:p>
    <w:p>
      <w:pPr>
        <w:pStyle w:val="Heading2"/>
      </w:pPr>
      <w:r>
        <w:t>Online Banking Modernization</w:t>
      </w:r>
    </w:p>
    <w:p>
      <w:r>
        <w:t>Role: Senior Business Analyst</w:t>
      </w:r>
    </w:p>
    <w:p>
      <w:r>
        <w:t>Duration: July 2021 – Aug 2022</w:t>
      </w:r>
    </w:p>
    <w:p>
      <w:r>
        <w:t>Domain: Banking, Mortgage, Credit Protection, AML</w:t>
      </w:r>
    </w:p>
    <w:p>
      <w:r>
        <w:t>Tools: WorkFusion, SQL, Python, SharePoint, Power BI, HP ALM</w:t>
      </w:r>
    </w:p>
    <w:p>
      <w:r>
        <w:br/>
        <w:t>Project Summary:</w:t>
        <w:br/>
        <w:t>Digitized mortgage and credit workflows while improving AML compliance.</w:t>
      </w:r>
    </w:p>
    <w:p>
      <w:r>
        <w:br/>
        <w:t>Key Responsibilities:</w:t>
      </w:r>
    </w:p>
    <w:p>
      <w:pPr>
        <w:pStyle w:val="ListBullet"/>
      </w:pPr>
      <w:r>
        <w:t>• Documented workflows using WorkFusion for mortgage onboarding.</w:t>
      </w:r>
    </w:p>
    <w:p>
      <w:pPr>
        <w:pStyle w:val="ListBullet"/>
      </w:pPr>
      <w:r>
        <w:t>• Created logic for credit protection and consent tracking.</w:t>
      </w:r>
    </w:p>
    <w:p>
      <w:pPr>
        <w:pStyle w:val="ListBullet"/>
      </w:pPr>
      <w:r>
        <w:t>• Built dashboards for risk scoring, fraud alerts, and funnel leakage.</w:t>
      </w:r>
    </w:p>
    <w:p>
      <w:pPr>
        <w:pStyle w:val="ListBullet"/>
      </w:pPr>
      <w:r>
        <w:t>• Led UAT scenarios and authored 20+ process flows.</w:t>
      </w:r>
    </w:p>
    <w:p>
      <w:r>
        <w:br/>
        <w:t>Impact:</w:t>
      </w:r>
    </w:p>
    <w:p>
      <w:pPr>
        <w:pStyle w:val="ListBullet"/>
      </w:pPr>
      <w:r>
        <w:t>• 25% reduction in onboarding time.</w:t>
      </w:r>
    </w:p>
    <w:p>
      <w:pPr>
        <w:pStyle w:val="ListBullet"/>
      </w:pPr>
      <w:r>
        <w:t>• Risk traceability matrices adopted by compliance leads.</w:t>
      </w:r>
    </w:p>
    <w:p>
      <w:pPr>
        <w:pStyle w:val="ListBullet"/>
      </w:pPr>
      <w:r>
        <w:t>• Enabled digital KYC for 90% of new customers.</w:t>
      </w:r>
    </w:p>
    <w:p>
      <w:pPr>
        <w:pStyle w:val="Heading1"/>
      </w:pPr>
      <w:r>
        <w:t>Genpact (Walgreens)</w:t>
      </w:r>
    </w:p>
    <w:p>
      <w:pPr>
        <w:pStyle w:val="Heading2"/>
      </w:pPr>
      <w:r>
        <w:t>O2C Optimization &amp; Claims</w:t>
      </w:r>
    </w:p>
    <w:p>
      <w:r>
        <w:t>Role: Business Analyst / QA Analyst</w:t>
      </w:r>
    </w:p>
    <w:p>
      <w:r>
        <w:t>Duration: March 2015 – Aug 2019</w:t>
      </w:r>
    </w:p>
    <w:p>
      <w:r>
        <w:t>Domain: Healthcare, Insurance, Order-to-Cash (O2C), Claims</w:t>
      </w:r>
    </w:p>
    <w:p>
      <w:r>
        <w:t>Tools: Guidewire, Oracle, SQL, MS Project, Mercury QC</w:t>
      </w:r>
    </w:p>
    <w:p>
      <w:r>
        <w:br/>
        <w:t>Project Summary:</w:t>
        <w:br/>
        <w:t>Supported claim processing and O2C optimization for Walgreens’ pharmacy systems.</w:t>
      </w:r>
    </w:p>
    <w:p>
      <w:r>
        <w:br/>
        <w:t>Key Responsibilities:</w:t>
      </w:r>
    </w:p>
    <w:p>
      <w:pPr>
        <w:pStyle w:val="ListBullet"/>
      </w:pPr>
      <w:r>
        <w:t>• Designed KPIs for claim denial, refill cycles, and delays.</w:t>
      </w:r>
    </w:p>
    <w:p>
      <w:pPr>
        <w:pStyle w:val="ListBullet"/>
      </w:pPr>
      <w:r>
        <w:t>• Integrated Guidewire with billing and provider systems.</w:t>
      </w:r>
    </w:p>
    <w:p>
      <w:pPr>
        <w:pStyle w:val="ListBullet"/>
      </w:pPr>
      <w:r>
        <w:t>• Authored 30+ QA test cases and claims workflows.</w:t>
      </w:r>
    </w:p>
    <w:p>
      <w:pPr>
        <w:pStyle w:val="ListBullet"/>
      </w:pPr>
      <w:r>
        <w:t>• Led training and facilitated UAT with clinical teams.</w:t>
      </w:r>
    </w:p>
    <w:p>
      <w:r>
        <w:br/>
        <w:t>Impact:</w:t>
      </w:r>
    </w:p>
    <w:p>
      <w:pPr>
        <w:pStyle w:val="ListBullet"/>
      </w:pPr>
      <w:r>
        <w:t>• Increased claim approvals by 20%.</w:t>
      </w:r>
    </w:p>
    <w:p>
      <w:pPr>
        <w:pStyle w:val="ListBullet"/>
      </w:pPr>
      <w:r>
        <w:t>• Reduced billing errors by 40%.</w:t>
      </w:r>
    </w:p>
    <w:p>
      <w:pPr>
        <w:pStyle w:val="ListBullet"/>
      </w:pPr>
      <w:r>
        <w:t>• Improved accuracy of compliance tracking reports.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