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**Project:** rx receiver (Wideband RF Receiver System)</w:t>
      </w:r>
    </w:p>
    <w:p>
      <w:r>
        <w:t>**Date:** 16 April 2026</w:t>
      </w:r>
    </w:p>
    <w:p>
      <w:r>
        <w:t>**Version:** 1.0</w:t>
      </w:r>
    </w:p>
    <w:p>
      <w:r>
        <w:t>**Status:** Initial Release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16 April 2026</w:t>
            </w:r>
          </w:p>
        </w:tc>
        <w:tc>
          <w:tcPr>
            <w:tcW w:type="dxa" w:w="2160"/>
          </w:tcPr>
          <w:p>
            <w:r>
              <w:t>System Architect</w:t>
            </w:r>
          </w:p>
        </w:tc>
        <w:tc>
          <w:tcPr>
            <w:tcW w:type="dxa" w:w="2160"/>
          </w:tcPr>
          <w:p>
            <w:r>
              <w:t>Initial Release derived from HRS and GLR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defines the comprehensive software and firmware requirements for the **rx receiver** embedded control system. This document describes the system necessary to control the RF front-end (LNA, Mixers), manage the Frequency Synthesizer (LMX2594), configure the High-Speed ADC (AD9680), and handle data communication between the STM32F407 Microcontroller, the Xilinx Kintex-7 FPGA, and external host systems.</w:t>
      </w:r>
    </w:p>
    <w:p>
      <w:r>
        <w:t>This specification is intended for:</w:t>
      </w:r>
    </w:p>
    <w:p>
      <w:pPr>
        <w:pStyle w:val="ListBullet"/>
      </w:pPr>
      <w:r>
        <w:t>**Firmware Engineers:** Developing the STM32 C-code and FPGA logic.</w:t>
      </w:r>
    </w:p>
    <w:p>
      <w:pPr>
        <w:pStyle w:val="ListBullet"/>
      </w:pPr>
      <w:r>
        <w:t>**Test Engineers:** Creating validation procedures for the control software.</w:t>
      </w:r>
    </w:p>
    <w:p>
      <w:pPr>
        <w:pStyle w:val="ListBullet"/>
      </w:pPr>
      <w:r>
        <w:t>**System Integrators:** Integrating the receiver module into the larger SIGINT/SDR platform.</w:t>
      </w:r>
    </w:p>
    <w:p>
      <w:pPr>
        <w:pStyle w:val="Heading2"/>
      </w:pPr>
      <w:r>
        <w:t>1.2 Scope</w:t>
      </w:r>
    </w:p>
    <w:p>
      <w:r>
        <w:t>The software scope encompasses the control logic for the **rx receiver** subsystem.</w:t>
      </w:r>
    </w:p>
    <w:p>
      <w:r>
        <w:t>**Included:**</w:t>
      </w:r>
    </w:p>
    <w:p>
      <w:pPr>
        <w:pStyle w:val="ListBullet"/>
      </w:pPr>
      <w:r>
        <w:t>STM32F407 Firmware (BSP, Drivers, Protocol Handling).</w:t>
      </w:r>
    </w:p>
    <w:p>
      <w:pPr>
        <w:pStyle w:val="ListBullet"/>
      </w:pPr>
      <w:r>
        <w:t>FPGA Embedded Software (Microblaze/Soft-core logic for register access).</w:t>
      </w:r>
    </w:p>
    <w:p>
      <w:pPr>
        <w:pStyle w:val="ListBullet"/>
      </w:pPr>
      <w:r>
        <w:t>Control algorithms for SPI/I2C peripheral configuration.</w:t>
      </w:r>
    </w:p>
    <w:p>
      <w:pPr>
        <w:pStyle w:val="ListBullet"/>
      </w:pPr>
      <w:r>
        <w:t>UART Command/Response protocol implementation.</w:t>
      </w:r>
    </w:p>
    <w:p>
      <w:pPr>
        <w:pStyle w:val="ListBullet"/>
      </w:pPr>
      <w:r>
        <w:t>Power sequencing monitoring and fault handling.</w:t>
      </w:r>
    </w:p>
    <w:p>
      <w:pPr>
        <w:pStyle w:val="ListBullet"/>
      </w:pPr>
      <w:r>
        <w:t>Non-volatile memory (EEPROM) management for calibration data.</w:t>
      </w:r>
    </w:p>
    <w:p>
      <w:r>
        <w:t>**Excluded:**</w:t>
      </w:r>
    </w:p>
    <w:p>
      <w:pPr>
        <w:pStyle w:val="ListBullet"/>
      </w:pPr>
      <w:r>
        <w:t>Host-side GUI applications.</w:t>
      </w:r>
    </w:p>
    <w:p>
      <w:pPr>
        <w:pStyle w:val="ListBullet"/>
      </w:pPr>
      <w:r>
        <w:t>High-level DSP algorithms for demodulation (implemented in downstream hardware).</w:t>
      </w:r>
    </w:p>
    <w:p>
      <w:pPr>
        <w:pStyle w:val="ListBullet"/>
      </w:pPr>
      <w:r>
        <w:t>FPGA RTL bitstream generation (though the software interface to it is included).</w:t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**ADC**</w:t>
            </w:r>
          </w:p>
        </w:tc>
        <w:tc>
          <w:tcPr>
            <w:tcW w:type="dxa" w:w="4320"/>
          </w:tcPr>
          <w:p>
            <w:r>
              <w:t>Analog-to-Digital Converter (AD9680)</w:t>
            </w:r>
          </w:p>
        </w:tc>
      </w:tr>
      <w:tr>
        <w:tc>
          <w:tcPr>
            <w:tcW w:type="dxa" w:w="4320"/>
          </w:tcPr>
          <w:p>
            <w:r>
              <w:t>**API**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**BIST**</w:t>
            </w:r>
          </w:p>
        </w:tc>
        <w:tc>
          <w:tcPr>
            <w:tcW w:type="dxa" w:w="4320"/>
          </w:tcPr>
          <w:p>
            <w:r>
              <w:t>Built-In Self Test</w:t>
            </w:r>
          </w:p>
        </w:tc>
      </w:tr>
      <w:tr>
        <w:tc>
          <w:tcPr>
            <w:tcW w:type="dxa" w:w="4320"/>
          </w:tcPr>
          <w:p>
            <w:r>
              <w:t>**BSP**</w:t>
            </w:r>
          </w:p>
        </w:tc>
        <w:tc>
          <w:tcPr>
            <w:tcW w:type="dxa" w:w="4320"/>
          </w:tcPr>
          <w:p>
            <w:r>
              <w:t>Board Support Package</w:t>
            </w:r>
          </w:p>
        </w:tc>
      </w:tr>
      <w:tr>
        <w:tc>
          <w:tcPr>
            <w:tcW w:type="dxa" w:w="4320"/>
          </w:tcPr>
          <w:p>
            <w:r>
              <w:t>**CMSIS**</w:t>
            </w:r>
          </w:p>
        </w:tc>
        <w:tc>
          <w:tcPr>
            <w:tcW w:type="dxa" w:w="4320"/>
          </w:tcPr>
          <w:p>
            <w:r>
              <w:t>Cortex Microcontroller Software Interface Standard</w:t>
            </w:r>
          </w:p>
        </w:tc>
      </w:tr>
      <w:tr>
        <w:tc>
          <w:tcPr>
            <w:tcW w:type="dxa" w:w="4320"/>
          </w:tcPr>
          <w:p>
            <w:r>
              <w:t>**DAC**</w:t>
            </w:r>
          </w:p>
        </w:tc>
        <w:tc>
          <w:tcPr>
            <w:tcW w:type="dxa" w:w="4320"/>
          </w:tcPr>
          <w:p>
            <w:r>
              <w:t>Digital-to-Analog Converter</w:t>
            </w:r>
          </w:p>
        </w:tc>
      </w:tr>
      <w:tr>
        <w:tc>
          <w:tcPr>
            <w:tcW w:type="dxa" w:w="4320"/>
          </w:tcPr>
          <w:p>
            <w:r>
              <w:t>**EOF**</w:t>
            </w:r>
          </w:p>
        </w:tc>
        <w:tc>
          <w:tcPr>
            <w:tcW w:type="dxa" w:w="4320"/>
          </w:tcPr>
          <w:p>
            <w:r>
              <w:t>End of Frame</w:t>
            </w:r>
          </w:p>
        </w:tc>
      </w:tr>
      <w:tr>
        <w:tc>
          <w:tcPr>
            <w:tcW w:type="dxa" w:w="4320"/>
          </w:tcPr>
          <w:p>
            <w:r>
              <w:t>**FIFO**</w:t>
            </w:r>
          </w:p>
        </w:tc>
        <w:tc>
          <w:tcPr>
            <w:tcW w:type="dxa" w:w="4320"/>
          </w:tcPr>
          <w:p>
            <w:r>
              <w:t>First In, First Out buffer</w:t>
            </w:r>
          </w:p>
        </w:tc>
      </w:tr>
      <w:tr>
        <w:tc>
          <w:tcPr>
            <w:tcW w:type="dxa" w:w="4320"/>
          </w:tcPr>
          <w:p>
            <w:r>
              <w:t>**FPGA**</w:t>
            </w:r>
          </w:p>
        </w:tc>
        <w:tc>
          <w:tcPr>
            <w:tcW w:type="dxa" w:w="4320"/>
          </w:tcPr>
          <w:p>
            <w:r>
              <w:t>Field-Programmable Gate Array (Xilinx Kintex-7)</w:t>
            </w:r>
          </w:p>
        </w:tc>
      </w:tr>
      <w:tr>
        <w:tc>
          <w:tcPr>
            <w:tcW w:type="dxa" w:w="4320"/>
          </w:tcPr>
          <w:p>
            <w:r>
              <w:t>**GLR**</w:t>
            </w:r>
          </w:p>
        </w:tc>
        <w:tc>
          <w:tcPr>
            <w:tcW w:type="dxa" w:w="4320"/>
          </w:tcPr>
          <w:p>
            <w:r>
              <w:t>Glue Logic Requirements document</w:t>
            </w:r>
          </w:p>
        </w:tc>
      </w:tr>
      <w:tr>
        <w:tc>
          <w:tcPr>
            <w:tcW w:type="dxa" w:w="4320"/>
          </w:tcPr>
          <w:p>
            <w:r>
              <w:t>**GPIO**</w:t>
            </w:r>
          </w:p>
        </w:tc>
        <w:tc>
          <w:tcPr>
            <w:tcW w:type="dxa" w:w="4320"/>
          </w:tcPr>
          <w:p>
            <w:r>
              <w:t>General Purpose Input/Output</w:t>
            </w:r>
          </w:p>
        </w:tc>
      </w:tr>
      <w:tr>
        <w:tc>
          <w:tcPr>
            <w:tcW w:type="dxa" w:w="4320"/>
          </w:tcPr>
          <w:p>
            <w:r>
              <w:t>**HAL**</w:t>
            </w:r>
          </w:p>
        </w:tc>
        <w:tc>
          <w:tcPr>
            <w:tcW w:type="dxa" w:w="4320"/>
          </w:tcPr>
          <w:p>
            <w:r>
              <w:t>Hardware Abstraction Layer</w:t>
            </w:r>
          </w:p>
        </w:tc>
      </w:tr>
      <w:tr>
        <w:tc>
          <w:tcPr>
            <w:tcW w:type="dxa" w:w="4320"/>
          </w:tcPr>
          <w:p>
            <w:r>
              <w:t>**HRS**</w:t>
            </w:r>
          </w:p>
        </w:tc>
        <w:tc>
          <w:tcPr>
            <w:tcW w:type="dxa" w:w="4320"/>
          </w:tcPr>
          <w:p>
            <w:r>
              <w:t>Hardware Requirements Specification</w:t>
            </w:r>
          </w:p>
        </w:tc>
      </w:tr>
      <w:tr>
        <w:tc>
          <w:tcPr>
            <w:tcW w:type="dxa" w:w="4320"/>
          </w:tcPr>
          <w:p>
            <w:r>
              <w:t>**I2C**</w:t>
            </w:r>
          </w:p>
        </w:tc>
        <w:tc>
          <w:tcPr>
            <w:tcW w:type="dxa" w:w="4320"/>
          </w:tcPr>
          <w:p>
            <w:r>
              <w:t>Inter-Integrated Circuit (Serial Interface)</w:t>
            </w:r>
          </w:p>
        </w:tc>
      </w:tr>
      <w:tr>
        <w:tc>
          <w:tcPr>
            <w:tcW w:type="dxa" w:w="4320"/>
          </w:tcPr>
          <w:p>
            <w:r>
              <w:t>**IRQ**</w:t>
            </w:r>
          </w:p>
        </w:tc>
        <w:tc>
          <w:tcPr>
            <w:tcW w:type="dxa" w:w="4320"/>
          </w:tcPr>
          <w:p>
            <w:r>
              <w:t>Interrupt Request</w:t>
            </w:r>
          </w:p>
        </w:tc>
      </w:tr>
      <w:tr>
        <w:tc>
          <w:tcPr>
            <w:tcW w:type="dxa" w:w="4320"/>
          </w:tcPr>
          <w:p>
            <w:r>
              <w:t>**ISR**</w:t>
            </w:r>
          </w:p>
        </w:tc>
        <w:tc>
          <w:tcPr>
            <w:tcW w:type="dxa" w:w="4320"/>
          </w:tcPr>
          <w:p>
            <w:r>
              <w:t>Interrupt Service Routine</w:t>
            </w:r>
          </w:p>
        </w:tc>
      </w:tr>
      <w:tr>
        <w:tc>
          <w:tcPr>
            <w:tcW w:type="dxa" w:w="4320"/>
          </w:tcPr>
          <w:p>
            <w:r>
              <w:t>**JTAG**</w:t>
            </w:r>
          </w:p>
        </w:tc>
        <w:tc>
          <w:tcPr>
            <w:tcW w:type="dxa" w:w="4320"/>
          </w:tcPr>
          <w:p>
            <w:r>
              <w:t>Joint Test Action Group (Debug Interface)</w:t>
            </w:r>
          </w:p>
        </w:tc>
      </w:tr>
      <w:tr>
        <w:tc>
          <w:tcPr>
            <w:tcW w:type="dxa" w:w="4320"/>
          </w:tcPr>
          <w:p>
            <w:r>
              <w:t>**LFSR**</w:t>
            </w:r>
          </w:p>
        </w:tc>
        <w:tc>
          <w:tcPr>
            <w:tcW w:type="dxa" w:w="4320"/>
          </w:tcPr>
          <w:p>
            <w:r>
              <w:t>Linear Feedback Shift Register</w:t>
            </w:r>
          </w:p>
        </w:tc>
      </w:tr>
      <w:tr>
        <w:tc>
          <w:tcPr>
            <w:tcW w:type="dxa" w:w="4320"/>
          </w:tcPr>
          <w:p>
            <w:r>
              <w:t>**LNA**</w:t>
            </w:r>
          </w:p>
        </w:tc>
        <w:tc>
          <w:tcPr>
            <w:tcW w:type="dxa" w:w="4320"/>
          </w:tcPr>
          <w:p>
            <w:r>
              <w:t>Low Noise Amplifier (HMC6180)</w:t>
            </w:r>
          </w:p>
        </w:tc>
      </w:tr>
      <w:tr>
        <w:tc>
          <w:tcPr>
            <w:tcW w:type="dxa" w:w="4320"/>
          </w:tcPr>
          <w:p>
            <w:r>
              <w:t>**LO**</w:t>
            </w:r>
          </w:p>
        </w:tc>
        <w:tc>
          <w:tcPr>
            <w:tcW w:type="dxa" w:w="4320"/>
          </w:tcPr>
          <w:p>
            <w:r>
              <w:t>Local Oscillator</w:t>
            </w:r>
          </w:p>
        </w:tc>
      </w:tr>
      <w:tr>
        <w:tc>
          <w:tcPr>
            <w:tcW w:type="dxa" w:w="4320"/>
          </w:tcPr>
          <w:p>
            <w:r>
              <w:t>**LVDS**</w:t>
            </w:r>
          </w:p>
        </w:tc>
        <w:tc>
          <w:tcPr>
            <w:tcW w:type="dxa" w:w="4320"/>
          </w:tcPr>
          <w:p>
            <w:r>
              <w:t>Low-Voltage Differential Signaling</w:t>
            </w:r>
          </w:p>
        </w:tc>
      </w:tr>
      <w:tr>
        <w:tc>
          <w:tcPr>
            <w:tcW w:type="dxa" w:w="4320"/>
          </w:tcPr>
          <w:p>
            <w:r>
              <w:t>**MCU**</w:t>
            </w:r>
          </w:p>
        </w:tc>
        <w:tc>
          <w:tcPr>
            <w:tcW w:type="dxa" w:w="4320"/>
          </w:tcPr>
          <w:p>
            <w:r>
              <w:t>Microcontroller Unit (STM32F407)</w:t>
            </w:r>
          </w:p>
        </w:tc>
      </w:tr>
      <w:tr>
        <w:tc>
          <w:tcPr>
            <w:tcW w:type="dxa" w:w="4320"/>
          </w:tcPr>
          <w:p>
            <w:r>
              <w:t>**MISR**</w:t>
            </w:r>
          </w:p>
        </w:tc>
        <w:tc>
          <w:tcPr>
            <w:tcW w:type="dxa" w:w="4320"/>
          </w:tcPr>
          <w:p>
            <w:r>
              <w:t>Multiple Input Signature Register</w:t>
            </w:r>
          </w:p>
        </w:tc>
      </w:tr>
      <w:tr>
        <w:tc>
          <w:tcPr>
            <w:tcW w:type="dxa" w:w="4320"/>
          </w:tcPr>
          <w:p>
            <w:r>
              <w:t>**NVM**</w:t>
            </w:r>
          </w:p>
        </w:tc>
        <w:tc>
          <w:tcPr>
            <w:tcW w:type="dxa" w:w="4320"/>
          </w:tcPr>
          <w:p>
            <w:r>
              <w:t>Non-Volatile Memory (EEPROM)</w:t>
            </w:r>
          </w:p>
        </w:tc>
      </w:tr>
      <w:tr>
        <w:tc>
          <w:tcPr>
            <w:tcW w:type="dxa" w:w="4320"/>
          </w:tcPr>
          <w:p>
            <w:r>
              <w:t>**PCB**</w:t>
            </w:r>
          </w:p>
        </w:tc>
        <w:tc>
          <w:tcPr>
            <w:tcW w:type="dxa" w:w="4320"/>
          </w:tcPr>
          <w:p>
            <w:r>
              <w:t>Printed Circuit Board</w:t>
            </w:r>
          </w:p>
        </w:tc>
      </w:tr>
      <w:tr>
        <w:tc>
          <w:tcPr>
            <w:tcW w:type="dxa" w:w="4320"/>
          </w:tcPr>
          <w:p>
            <w:r>
              <w:t>**PLL**</w:t>
            </w:r>
          </w:p>
        </w:tc>
        <w:tc>
          <w:tcPr>
            <w:tcW w:type="dxa" w:w="4320"/>
          </w:tcPr>
          <w:p>
            <w:r>
              <w:t>Phase-Locked Loop (LMX2594)</w:t>
            </w:r>
          </w:p>
        </w:tc>
      </w:tr>
      <w:tr>
        <w:tc>
          <w:tcPr>
            <w:tcW w:type="dxa" w:w="4320"/>
          </w:tcPr>
          <w:p>
            <w:r>
              <w:t>**POR**</w:t>
            </w:r>
          </w:p>
        </w:tc>
        <w:tc>
          <w:tcPr>
            <w:tcW w:type="dxa" w:w="4320"/>
          </w:tcPr>
          <w:p>
            <w:r>
              <w:t>Power-On Reset</w:t>
            </w:r>
          </w:p>
        </w:tc>
      </w:tr>
      <w:tr>
        <w:tc>
          <w:tcPr>
            <w:tcW w:type="dxa" w:w="4320"/>
          </w:tcPr>
          <w:p>
            <w:r>
              <w:t>**POST**</w:t>
            </w:r>
          </w:p>
        </w:tc>
        <w:tc>
          <w:tcPr>
            <w:tcW w:type="dxa" w:w="4320"/>
          </w:tcPr>
          <w:p>
            <w:r>
              <w:t>Power-On Self Test</w:t>
            </w:r>
          </w:p>
        </w:tc>
      </w:tr>
      <w:tr>
        <w:tc>
          <w:tcPr>
            <w:tcW w:type="dxa" w:w="4320"/>
          </w:tcPr>
          <w:p>
            <w:r>
              <w:t>**RF**</w:t>
            </w:r>
          </w:p>
        </w:tc>
        <w:tc>
          <w:tcPr>
            <w:tcW w:type="dxa" w:w="4320"/>
          </w:tcPr>
          <w:p>
            <w:r>
              <w:t>Radio Frequency</w:t>
            </w:r>
          </w:p>
        </w:tc>
      </w:tr>
      <w:tr>
        <w:tc>
          <w:tcPr>
            <w:tcW w:type="dxa" w:w="4320"/>
          </w:tcPr>
          <w:p>
            <w:r>
              <w:t>**RTOS**</w:t>
            </w:r>
          </w:p>
        </w:tc>
        <w:tc>
          <w:tcPr>
            <w:tcW w:type="dxa" w:w="4320"/>
          </w:tcPr>
          <w:p>
            <w:r>
              <w:t>Real-Time Operating System</w:t>
            </w:r>
          </w:p>
        </w:tc>
      </w:tr>
      <w:tr>
        <w:tc>
          <w:tcPr>
            <w:tcW w:type="dxa" w:w="4320"/>
          </w:tcPr>
          <w:p>
            <w:r>
              <w:t>**Rx**</w:t>
            </w:r>
          </w:p>
        </w:tc>
        <w:tc>
          <w:tcPr>
            <w:tcW w:type="dxa" w:w="4320"/>
          </w:tcPr>
          <w:p>
            <w:r>
              <w:t>Receive</w:t>
            </w:r>
          </w:p>
        </w:tc>
      </w:tr>
      <w:tr>
        <w:tc>
          <w:tcPr>
            <w:tcW w:type="dxa" w:w="4320"/>
          </w:tcPr>
          <w:p>
            <w:r>
              <w:t>**SMA**</w:t>
            </w:r>
          </w:p>
        </w:tc>
        <w:tc>
          <w:tcPr>
            <w:tcW w:type="dxa" w:w="4320"/>
          </w:tcPr>
          <w:p>
            <w:r>
              <w:t>SubMiniature version A (Connector)</w:t>
            </w:r>
          </w:p>
        </w:tc>
      </w:tr>
      <w:tr>
        <w:tc>
          <w:tcPr>
            <w:tcW w:type="dxa" w:w="4320"/>
          </w:tcPr>
          <w:p>
            <w:r>
              <w:t>**SPI**</w:t>
            </w:r>
          </w:p>
        </w:tc>
        <w:tc>
          <w:tcPr>
            <w:tcW w:type="dxa" w:w="4320"/>
          </w:tcPr>
          <w:p>
            <w:r>
              <w:t>Serial Peripheral Interface</w:t>
            </w:r>
          </w:p>
        </w:tc>
      </w:tr>
      <w:tr>
        <w:tc>
          <w:tcPr>
            <w:tcW w:type="dxa" w:w="4320"/>
          </w:tcPr>
          <w:p>
            <w:r>
              <w:t>**SRS**</w:t>
            </w:r>
          </w:p>
        </w:tc>
        <w:tc>
          <w:tcPr>
            <w:tcW w:type="dxa" w:w="4320"/>
          </w:tcPr>
          <w:p>
            <w: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t>**SyRS**</w:t>
            </w:r>
          </w:p>
        </w:tc>
        <w:tc>
          <w:tcPr>
            <w:tcW w:type="dxa" w:w="4320"/>
          </w:tcPr>
          <w:p>
            <w:r>
              <w:t>System Requirements Specification</w:t>
            </w:r>
          </w:p>
        </w:tc>
      </w:tr>
      <w:tr>
        <w:tc>
          <w:tcPr>
            <w:tcW w:type="dxa" w:w="4320"/>
          </w:tcPr>
          <w:p>
            <w:r>
              <w:t>**TRP**</w:t>
            </w:r>
          </w:p>
        </w:tc>
        <w:tc>
          <w:tcPr>
            <w:tcW w:type="dxa" w:w="4320"/>
          </w:tcPr>
          <w:p>
            <w:r>
              <w:t>Transmit/Receive Pulse</w:t>
            </w:r>
          </w:p>
        </w:tc>
      </w:tr>
      <w:tr>
        <w:tc>
          <w:tcPr>
            <w:tcW w:type="dxa" w:w="4320"/>
          </w:tcPr>
          <w:p>
            <w:r>
              <w:t>**UART**</w:t>
            </w:r>
          </w:p>
        </w:tc>
        <w:tc>
          <w:tcPr>
            <w:tcW w:type="dxa" w:w="4320"/>
          </w:tcPr>
          <w:p>
            <w:r>
              <w:t>Universal Asynchronous Receiver/Transmitter</w:t>
            </w:r>
          </w:p>
        </w:tc>
      </w:tr>
      <w:tr>
        <w:tc>
          <w:tcPr>
            <w:tcW w:type="dxa" w:w="4320"/>
          </w:tcPr>
          <w:p>
            <w:r>
              <w:t>**WDT**</w:t>
            </w:r>
          </w:p>
        </w:tc>
        <w:tc>
          <w:tcPr>
            <w:tcW w:type="dxa" w:w="4320"/>
          </w:tcPr>
          <w:p>
            <w:r>
              <w:t>Watchdog Timer</w:t>
            </w:r>
          </w:p>
        </w:tc>
      </w:tr>
    </w:tbl>
    <w:p/>
    <w:p>
      <w:pPr>
        <w:pStyle w:val="Heading2"/>
      </w:pPr>
      <w:r>
        <w:t>1.4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**IEEE 830-1998**</w:t>
            </w:r>
          </w:p>
        </w:tc>
        <w:tc>
          <w:tcPr>
            <w:tcW w:type="dxa" w:w="2880"/>
          </w:tcPr>
          <w:p>
            <w:r>
              <w:t>Recommended Practice for Software Requirements Specifications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**IEEE 29148:2018**</w:t>
            </w:r>
          </w:p>
        </w:tc>
        <w:tc>
          <w:tcPr>
            <w:tcW w:type="dxa" w:w="2880"/>
          </w:tcPr>
          <w:p>
            <w:r>
              <w:t>Systems and Software Engineering — Life Cycle Processes — Requirements Engineering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**HRS**</w:t>
            </w:r>
          </w:p>
        </w:tc>
        <w:tc>
          <w:tcPr>
            <w:tcW w:type="dxa" w:w="2880"/>
          </w:tcPr>
          <w:p>
            <w:r>
              <w:t>rx receiver Hardware Requirements Specification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**GLR**</w:t>
            </w:r>
          </w:p>
        </w:tc>
        <w:tc>
          <w:tcPr>
            <w:tcW w:type="dxa" w:w="2880"/>
          </w:tcPr>
          <w:p>
            <w:r>
              <w:t>rx receiver Glue Logic Requirements</w:t>
            </w:r>
          </w:p>
        </w:tc>
        <w:tc>
          <w:tcPr>
            <w:tcW w:type="dxa" w:w="2880"/>
          </w:tcPr>
          <w:p>
            <w:r>
              <w:t>0V01</w:t>
            </w:r>
          </w:p>
        </w:tc>
      </w:tr>
      <w:tr>
        <w:tc>
          <w:tcPr>
            <w:tcW w:type="dxa" w:w="2880"/>
          </w:tcPr>
          <w:p>
            <w:r>
              <w:t>**STM32 DS**</w:t>
            </w:r>
          </w:p>
        </w:tc>
        <w:tc>
          <w:tcPr>
            <w:tcW w:type="dxa" w:w="2880"/>
          </w:tcPr>
          <w:p>
            <w:r>
              <w:t>STM32F407VGT6 Datasheet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**LMX2594 DS**</w:t>
            </w:r>
          </w:p>
        </w:tc>
        <w:tc>
          <w:tcPr>
            <w:tcW w:type="dxa" w:w="2880"/>
          </w:tcPr>
          <w:p>
            <w:r>
              <w:t>LMX2594 Wideband PLLatinum Datasheet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**AD9680 DS**</w:t>
            </w:r>
          </w:p>
        </w:tc>
        <w:tc>
          <w:tcPr>
            <w:tcW w:type="dxa" w:w="2880"/>
          </w:tcPr>
          <w:p>
            <w:r>
              <w:t>AD9680 Dual ADC Datasheet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**MISRA C:2012**</w:t>
            </w:r>
          </w:p>
        </w:tc>
        <w:tc>
          <w:tcPr>
            <w:tcW w:type="dxa" w:w="2880"/>
          </w:tcPr>
          <w:p>
            <w:r>
              <w:t>Guidelines for the Use of the C Language in Critical Systems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**IEC 61508**</w:t>
            </w:r>
          </w:p>
        </w:tc>
        <w:tc>
          <w:tcPr>
            <w:tcW w:type="dxa" w:w="2880"/>
          </w:tcPr>
          <w:p>
            <w:r>
              <w:t>Functional Safety of E/E/PE Safety-related Systems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</w:tbl>
    <w:p/>
    <w:p>
      <w:pPr>
        <w:pStyle w:val="Heading2"/>
      </w:pPr>
      <w:r>
        <w:t>1.5 Overview</w:t>
      </w:r>
    </w:p>
    <w:p>
      <w:r>
        <w:t>Section 2 provides a high-level description of the system architecture, interfaces, and constraints. Section 3 details the specific software requirements, organized by functional subsystem (RF Control, Communication, Diagnostics). Section 4 outlines verification methods. Section 5 provides the requirements traceability matrix linking software requirements to hardware and glue logic specifications.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**rx receiver** software operates on a heterogeneous hardware platform.</w:t>
      </w:r>
    </w:p>
    <w:p>
      <w:pPr>
        <w:pStyle w:val="ListBullet"/>
      </w:pPr>
      <w:r>
        <w:t>**Microcontroller (STM32F407):** Acts as the System Controller. It manages power-up sequencing, configures the RF signal chain via SPI, monitors health via I2C, and exposes a command interface via UART.</w:t>
      </w:r>
    </w:p>
    <w:p>
      <w:pPr>
        <w:pStyle w:val="ListBullet"/>
      </w:pPr>
      <w:r>
        <w:t>**FPGA (Kintex-7):** Acts as the Data Path manager. It captures high-speed I/Q data from the ADC and provides a register map for the MCU to control gains, offsets, and data flow.</w:t>
      </w:r>
    </w:p>
    <w:p>
      <w:r>
        <w:t>The software follows a layered architecture:</w:t>
      </w:r>
    </w:p>
    <w:p>
      <w:pPr>
        <w:pStyle w:val="ListNumber"/>
      </w:pPr>
      <w:r>
        <w:t>**Application Layer:** State machines, Calibration routines, Protocol parsing.</w:t>
      </w:r>
    </w:p>
    <w:p>
      <w:pPr>
        <w:pStyle w:val="ListNumber"/>
      </w:pPr>
      <w:r>
        <w:t>**HAL Layer:** Abstraction for STM32 Peripherals (UART, SPI, I2C, GPIO).</w:t>
      </w:r>
    </w:p>
    <w:p>
      <w:pPr>
        <w:pStyle w:val="ListNumber"/>
      </w:pPr>
      <w:r>
        <w:t>**BSP Layer:** Register definitions for LMX2594, AD9680, and FPGA registers.</w:t>
      </w:r>
    </w:p>
    <w:p>
      <w:pPr>
        <w:pStyle w:val="Heading3"/>
      </w:pPr>
      <w:r>
        <w:t>System Context Diagram</w:t>
      </w:r>
    </w:p>
    <w:p>
      <w:r>
        <w:t>**System Architecture Diagram 1** *(rendered in browser — source below)*</w:t>
      </w:r>
    </w:p>
    <w:p>
      <w:pPr>
        <w:pStyle w:val="Heading2"/>
      </w:pPr>
      <w:r>
        <w:t>2.2 Product Functions</w:t>
      </w:r>
    </w:p>
    <w:p>
      <w:r>
        <w:t>Major software functions include:</w:t>
      </w:r>
    </w:p>
    <w:p>
      <w:pPr>
        <w:pStyle w:val="ListNumber"/>
      </w:pPr>
      <w:r>
        <w:t>**System Initialization:** PLL lock acquisition, SPI peripheral configuration.</w:t>
      </w:r>
    </w:p>
    <w:p>
      <w:pPr>
        <w:pStyle w:val="ListNumber"/>
      </w:pPr>
      <w:r>
        <w:t>**Frequency Tuning:** calculation and writing of N/K divisors to LMX2594.</w:t>
      </w:r>
    </w:p>
    <w:p>
      <w:pPr>
        <w:pStyle w:val="ListNumber"/>
      </w:pPr>
      <w:r>
        <w:t>**Gain Control:** Adjustment of IF VGA (via FPGA or SPI).</w:t>
      </w:r>
    </w:p>
    <w:p>
      <w:pPr>
        <w:pStyle w:val="ListNumber"/>
      </w:pPr>
      <w:r>
        <w:t>**Data Capture:** Triggering ADC sampling and buffering.</w:t>
      </w:r>
    </w:p>
    <w:p>
      <w:pPr>
        <w:pStyle w:val="ListNumber"/>
      </w:pPr>
      <w:r>
        <w:t>**Health Monitoring:** Temperature and voltage polling (I2C).</w:t>
      </w:r>
    </w:p>
    <w:p>
      <w:pPr>
        <w:pStyle w:val="ListNumber"/>
      </w:pPr>
      <w:r>
        <w:t>**Fault Management:** Watchdog servicing, error logging.</w:t>
      </w:r>
    </w:p>
    <w:p>
      <w:pPr>
        <w:pStyle w:val="ListNumber"/>
      </w:pPr>
      <w:r>
        <w:t>**Host Communication:** Parsing UART commands (Read/Write/Bulk).</w:t>
      </w:r>
    </w:p>
    <w:p>
      <w:pPr>
        <w:pStyle w:val="Heading2"/>
      </w:pPr>
      <w:r>
        <w:t>2.3 User Characteristics</w:t>
      </w:r>
    </w:p>
    <w:p>
      <w:pPr>
        <w:pStyle w:val="ListBullet"/>
      </w:pPr>
      <w:r>
        <w:t>**Firmware Developers:** Need clear driver APIs and register definitions.</w:t>
      </w:r>
    </w:p>
    <w:p>
      <w:pPr>
        <w:pStyle w:val="ListBullet"/>
      </w:pPr>
      <w:r>
        <w:t>**Test Engineers:** Use UART commands for automated production testing.</w:t>
      </w:r>
    </w:p>
    <w:p>
      <w:pPr>
        <w:pStyle w:val="ListBullet"/>
      </w:pPr>
      <w:r>
        <w:t>**System Integrators:** Require a stable register map for integration into larger racks.</w:t>
      </w:r>
    </w:p>
    <w:p>
      <w:pPr>
        <w:pStyle w:val="ListBullet"/>
      </w:pPr>
      <w:r>
        <w:t>**End Users:** Interact via high-level software, but rely on the MCU for transparent hardware management.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**Timing:** SPI writes to PLL must complete within 1ms to maintain phase coherence.</w:t>
      </w:r>
    </w:p>
    <w:p>
      <w:pPr>
        <w:pStyle w:val="ListBullet"/>
      </w:pPr>
      <w:r>
        <w:t>**Memory:** STM32F407 has 1MB Flash, 192KB RAM. Software must fit within these bounds.</w:t>
      </w:r>
    </w:p>
    <w:p>
      <w:pPr>
        <w:pStyle w:val="ListBullet"/>
      </w:pPr>
      <w:r>
        <w:t>**Standard:** Code must comply with MISRA-C:2012 (Safety Critical).</w:t>
      </w:r>
    </w:p>
    <w:p>
      <w:pPr>
        <w:pStyle w:val="ListBullet"/>
      </w:pPr>
      <w:r>
        <w:t>**Environment:** Must operate from -40°C to +85°C without thermal throttling logic failures.</w:t>
      </w:r>
    </w:p>
    <w:p>
      <w:pPr>
        <w:pStyle w:val="ListBullet"/>
      </w:pPr>
      <w:r>
        <w:t>**Language:** C99 (Embedded), VHDL/Verilog (FPGA - specified via SRS constraints).</w:t>
      </w:r>
    </w:p>
    <w:p>
      <w:pPr>
        <w:pStyle w:val="Heading2"/>
      </w:pPr>
      <w:r>
        <w:t>2.5 Assumptions and Dependencies</w:t>
      </w:r>
    </w:p>
    <w:p>
      <w:pPr>
        <w:pStyle w:val="ListBullet"/>
      </w:pPr>
      <w:r>
        <w:t>Hardware POR release occurs before software execution begins.</w:t>
      </w:r>
    </w:p>
    <w:p>
      <w:pPr>
        <w:pStyle w:val="ListBullet"/>
      </w:pPr>
      <w:r>
        <w:t>The 12V rail is stable and within tolerance (±5%) when the MCU starts.</w:t>
      </w:r>
    </w:p>
    <w:p>
      <w:pPr>
        <w:pStyle w:val="ListBullet"/>
      </w:pPr>
      <w:r>
        <w:t>The FPGA bitstream is loaded via external flash or JTAG prior to MCU initialization (or MCU manages loading).</w:t>
      </w:r>
    </w:p>
    <w:p>
      <w:pPr>
        <w:pStyle w:val="ListBullet"/>
      </w:pPr>
      <w:r>
        <w:t>External Host obeys the inter-byte timeout (50ms) defined in the UART protocol.</w:t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External Interface Requirements</w:t>
      </w:r>
    </w:p>
    <w:p>
      <w:pPr>
        <w:pStyle w:val="Heading3"/>
      </w:pPr>
      <w:r>
        <w:t>3.1.1 Hardware Interfaces</w:t>
      </w:r>
    </w:p>
    <w:p>
      <w:r>
        <w:t>**3.1.1.1 SPI Interface (LMX2594 PLL)**</w:t>
      </w:r>
    </w:p>
    <w:p>
      <w:r>
        <w:t>The MCU controls the LMX2594 via SPI (Mode 0, Max 20MHz).</w:t>
      </w:r>
    </w:p>
    <w:p>
      <w:r>
        <w:t>**3.1.1.2 I2C Interface (Power Monitor &amp; Temp)**</w:t>
      </w:r>
    </w:p>
    <w:p>
      <w:r>
        <w:t>I2C Bus (Standard Speed, 100kHz).</w:t>
      </w:r>
    </w:p>
    <w:p>
      <w:pPr>
        <w:pStyle w:val="Heading3"/>
      </w:pPr>
      <w:r>
        <w:t>3.1.2 Software Interfaces</w:t>
      </w:r>
    </w:p>
    <w:p>
      <w:pPr>
        <w:pStyle w:val="ListBullet"/>
      </w:pPr>
      <w:r>
        <w:t>**CMSIS-OS:** RTOS API for task management (if RTOS used).</w:t>
      </w:r>
    </w:p>
    <w:p>
      <w:pPr>
        <w:pStyle w:val="ListBullet"/>
      </w:pPr>
      <w:r>
        <w:t>**StdPeriph:** STM32 Standard Peripheral Library drivers.</w:t>
      </w:r>
    </w:p>
    <w:p>
      <w:pPr>
        <w:pStyle w:val="Heading3"/>
      </w:pPr>
      <w:r>
        <w:t>3.1.3 Communication Interfaces</w:t>
      </w:r>
    </w:p>
    <w:p>
      <w:r>
        <w:t>**UART Command Protocol (Host &lt;-&gt; MCU &lt;-&gt; FPGA)**</w:t>
      </w:r>
    </w:p>
    <w:p>
      <w:r>
        <w:t>The software implements a packetized protocol.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CMD byte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Frame Structure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Single Write</w:t>
            </w:r>
          </w:p>
        </w:tc>
        <w:tc>
          <w:tcPr>
            <w:tcW w:type="dxa" w:w="2160"/>
          </w:tcPr>
          <w:p>
            <w:r>
              <w:t>0x57 ('W')</w:t>
            </w:r>
          </w:p>
        </w:tc>
        <w:tc>
          <w:tcPr>
            <w:tcW w:type="dxa" w:w="2160"/>
          </w:tcPr>
          <w:p>
            <w:r>
              <w:t>`[0x57][ADDR_H][ADDR_L][DATA_H][DATA_L]`</w:t>
            </w:r>
          </w:p>
        </w:tc>
        <w:tc>
          <w:tcPr>
            <w:tcW w:type="dxa" w:w="2160"/>
          </w:tcPr>
          <w:p>
            <w:r>
              <w:t>`[0x06] ACK`</w:t>
            </w:r>
          </w:p>
        </w:tc>
      </w:tr>
      <w:tr>
        <w:tc>
          <w:tcPr>
            <w:tcW w:type="dxa" w:w="2160"/>
          </w:tcPr>
          <w:p>
            <w:r>
              <w:t>Single Read</w:t>
            </w:r>
          </w:p>
        </w:tc>
        <w:tc>
          <w:tcPr>
            <w:tcW w:type="dxa" w:w="2160"/>
          </w:tcPr>
          <w:p>
            <w:r>
              <w:t>0x52 ('R')</w:t>
            </w:r>
          </w:p>
        </w:tc>
        <w:tc>
          <w:tcPr>
            <w:tcW w:type="dxa" w:w="2160"/>
          </w:tcPr>
          <w:p>
            <w:r>
              <w:t>`[0x52][ADDR_H\</w:t>
            </w:r>
          </w:p>
        </w:tc>
        <w:tc>
          <w:tcPr>
            <w:tcW w:type="dxa" w:w="2160"/>
          </w:tcPr>
          <w:p>
            <w:r>
              <w:t>0x80][ADDR_L]`</w:t>
            </w:r>
          </w:p>
        </w:tc>
      </w:tr>
      <w:tr>
        <w:tc>
          <w:tcPr>
            <w:tcW w:type="dxa" w:w="2160"/>
          </w:tcPr>
          <w:p>
            <w:r>
              <w:t>Bulk Write</w:t>
            </w:r>
          </w:p>
        </w:tc>
        <w:tc>
          <w:tcPr>
            <w:tcW w:type="dxa" w:w="2160"/>
          </w:tcPr>
          <w:p>
            <w:r>
              <w:t>0x42 ('B')</w:t>
            </w:r>
          </w:p>
        </w:tc>
        <w:tc>
          <w:tcPr>
            <w:tcW w:type="dxa" w:w="2160"/>
          </w:tcPr>
          <w:p>
            <w:r>
              <w:t>`[0x42][ADDR_H][ADDR_L][N][D0_H][D0_L]...[Dn_H][Dn_L]`</w:t>
            </w:r>
          </w:p>
        </w:tc>
        <w:tc>
          <w:tcPr>
            <w:tcW w:type="dxa" w:w="2160"/>
          </w:tcPr>
          <w:p>
            <w:r>
              <w:t>`[0x06] ACK`</w:t>
            </w:r>
          </w:p>
        </w:tc>
      </w:tr>
      <w:tr>
        <w:tc>
          <w:tcPr>
            <w:tcW w:type="dxa" w:w="2160"/>
          </w:tcPr>
          <w:p>
            <w:r>
              <w:t>Bulk Read</w:t>
            </w:r>
          </w:p>
        </w:tc>
        <w:tc>
          <w:tcPr>
            <w:tcW w:type="dxa" w:w="2160"/>
          </w:tcPr>
          <w:p>
            <w:r>
              <w:t>0x62 ('b')</w:t>
            </w:r>
          </w:p>
        </w:tc>
        <w:tc>
          <w:tcPr>
            <w:tcW w:type="dxa" w:w="2160"/>
          </w:tcPr>
          <w:p>
            <w:r>
              <w:t>`[0x62][ADDR_H\</w:t>
            </w:r>
          </w:p>
        </w:tc>
        <w:tc>
          <w:tcPr>
            <w:tcW w:type="dxa" w:w="2160"/>
          </w:tcPr>
          <w:p>
            <w:r>
              <w:t>0x80][ADDR_L][N]`</w:t>
            </w:r>
          </w:p>
        </w:tc>
      </w:tr>
      <w:tr>
        <w:tc>
          <w:tcPr>
            <w:tcW w:type="dxa" w:w="2160"/>
          </w:tcPr>
          <w:p>
            <w:r>
              <w:t>Error NAK</w:t>
            </w:r>
          </w:p>
        </w:tc>
        <w:tc>
          <w:tcPr>
            <w:tcW w:type="dxa" w:w="2160"/>
          </w:tcPr>
          <w:p>
            <w:r>
              <w:t>0x15</w:t>
            </w:r>
          </w:p>
        </w:tc>
        <w:tc>
          <w:tcPr>
            <w:tcW w:type="dxa" w:w="2160"/>
          </w:tcPr>
          <w:p>
            <w:r>
              <w:t>Sent by System on invalid command/address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*Address Map:*</w:t>
      </w:r>
    </w:p>
    <w:p>
      <w:pPr>
        <w:pStyle w:val="ListBullet"/>
      </w:pPr>
      <w:r>
        <w:t>**0x0000 - 0x0FFF:** FPGA Control Registers (Gains, FIFO Ctrl).</w:t>
      </w:r>
    </w:p>
    <w:p>
      <w:pPr>
        <w:pStyle w:val="ListBullet"/>
      </w:pPr>
      <w:r>
        <w:t>**0x1000 - 0x1FFF:** ADC Interface Registers (AD9680 SPI bridge).</w:t>
      </w:r>
    </w:p>
    <w:p>
      <w:pPr>
        <w:pStyle w:val="ListBullet"/>
      </w:pPr>
      <w:r>
        <w:t>**0x2000 - 0x2FFF:** System Monitor Registers (Voltage, Temp, Status).</w:t>
      </w:r>
    </w:p>
    <w:p>
      <w:pPr>
        <w:pStyle w:val="Heading2"/>
      </w:pPr>
      <w:r>
        <w:t>3.2 Functional Requirements</w:t>
      </w:r>
    </w:p>
    <w:p>
      <w:pPr>
        <w:pStyle w:val="Heading3"/>
      </w:pPr>
      <w:r>
        <w:t>3.2.1 System Initialization (REQ-SW-001 to REQ-SW-010)</w:t>
      </w:r>
    </w:p>
    <w:p>
      <w:r>
        <w:t>**REQ-SW-001:** The software SHALL perform a Power-On Self-Test (POST) within 500ms of reset release.</w:t>
      </w:r>
    </w:p>
    <w:p>
      <w:pPr>
        <w:pStyle w:val="ListBullet"/>
      </w:pPr>
      <w:r>
        <w:t>**Source:** HRS §3.5 (System Startup)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(Measure startup time with oscilloscope)</w:t>
      </w:r>
    </w:p>
    <w:p>
      <w:r>
        <w:t>**REQ-SW-002:** The software SHALL verify the FPGA Board ID register (Address 0x0000) matches 0xA5A5; if mismatch, the system shall halt and assert ERROR LED.</w:t>
      </w:r>
    </w:p>
    <w:p>
      <w:pPr>
        <w:pStyle w:val="ListBullet"/>
      </w:pPr>
      <w:r>
        <w:t>**Source:** GLR §6 (FPGA Features)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(Inject wrong Board ID via JTAG, observe LED)</w:t>
      </w:r>
    </w:p>
    <w:p>
      <w:r>
        <w:t>**REQ-SW-003:** The software SHALL initialize the SPI peripherals to a clock speed of 10MHz (max 20MHz) before accessing RF components.</w:t>
      </w:r>
    </w:p>
    <w:p>
      <w:pPr>
        <w:pStyle w:val="ListBullet"/>
      </w:pPr>
      <w:r>
        <w:t>**Source:** GLR §3 (Acronyms, SPI timings)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[I]nspection (Code review)</w:t>
      </w:r>
    </w:p>
    <w:p>
      <w:r>
        <w:t>**REQ-SW-004:** The software SHALL configure the LMX2594 PLL to the default frequency of 10.0 GHz on startup.</w:t>
      </w:r>
    </w:p>
    <w:p>
      <w:pPr>
        <w:pStyle w:val="ListBullet"/>
      </w:pPr>
      <w:r>
        <w:t>**Source:** HRS §3.1 (Frequency Coverage)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[D]emonstration (Spectrum Analyzer measurement)</w:t>
      </w:r>
    </w:p>
    <w:p>
      <w:r>
        <w:t>**REQ-SW-005:** The software SHALL poll the PLL_LOCK bit (LMX2594 Register 0x0002, Bit 0) every 10ms; if not locked after 500ms, assert FAULT.</w:t>
      </w:r>
    </w:p>
    <w:p>
      <w:pPr>
        <w:pStyle w:val="ListBullet"/>
      </w:pPr>
      <w:r>
        <w:t>**Source:** HRS §3.2 (Performance - Phase Noise/Stability)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(Power cycle 100 times, verify lock success rate)</w:t>
      </w:r>
    </w:p>
    <w:p>
      <w:r>
        <w:t>**REQ-SW-006:** The software SHALL load calibration coefficients (Gain tables, DC offset tables) from EEPROM (I2C) into FPGA RAM.</w:t>
      </w:r>
    </w:p>
    <w:p>
      <w:pPr>
        <w:pStyle w:val="ListBullet"/>
      </w:pPr>
      <w:r>
        <w:t>**Source:** HRS §3.2 (Gain Flatness)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[A]nalysis (Log checksum of loaded data)</w:t>
      </w:r>
    </w:p>
    <w:p>
      <w:r>
        <w:t>**REQ-SW-007:** The software SHALL initialize the Independent Watchdog (IWDG) with a 100ms timeout window.</w:t>
      </w:r>
    </w:p>
    <w:p>
      <w:pPr>
        <w:pStyle w:val="ListBullet"/>
      </w:pPr>
      <w:r>
        <w:t>**Source:** HRS §3.5 (Reliability)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(Halt code, verify reset within 110ms)</w:t>
      </w:r>
    </w:p>
    <w:p>
      <w:r>
        <w:t>**REQ-SW-008:** The software SHALL configure the AD9680 ADC to JESD204B Link mode with a frame rate of 250 MSPS.</w:t>
      </w:r>
    </w:p>
    <w:p>
      <w:pPr>
        <w:pStyle w:val="ListBullet"/>
      </w:pPr>
      <w:r>
        <w:t>**Source:** HRS §3.1 (IF Output)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[I]nspection (SPI capture of ADC config)</w:t>
      </w:r>
    </w:p>
    <w:p>
      <w:r>
        <w:t>**REQ-SW-009:** The software SHALL verify all power rails (12V, 5V, 3.3V) are within ±5% tolerance before enabling the RF LNA.</w:t>
      </w:r>
    </w:p>
    <w:p>
      <w:pPr>
        <w:pStyle w:val="ListBullet"/>
      </w:pPr>
      <w:r>
        <w:t>**Source:** GLR §4 (Power Supply Section)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(Voltage injection/probe)</w:t>
      </w:r>
    </w:p>
    <w:p>
      <w:r>
        <w:t>**REQ-SW-010:** The software SHALL set the System Status Register (0x2000) to 0x01 (STATE_READY) upon successful initialization.</w:t>
      </w:r>
    </w:p>
    <w:p>
      <w:pPr>
        <w:pStyle w:val="ListBullet"/>
      </w:pPr>
      <w:r>
        <w:t>**Source:** GLR §5 (Features)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(UART Read Register 0x2000)</w:t>
      </w:r>
    </w:p>
    <w:p>
      <w:pPr>
        <w:pStyle w:val="Heading3"/>
      </w:pPr>
      <w:r>
        <w:t>3.2.2 RF Control and Frequency Synthesis (REQ-SW-011 to REQ-SW-025)</w:t>
      </w:r>
    </w:p>
    <w:p>
      <w:r>
        <w:t>**REQ-SW-011:** The software SHALL provide a function `RF_SetFrequency(uint64_t freq)` that calculates and writes the N_INT, N_FRAC, and DIV_DEN registers to the LMX2594.</w:t>
      </w:r>
    </w:p>
    <w:p>
      <w:pPr>
        <w:pStyle w:val="ListBullet"/>
      </w:pPr>
      <w:r>
        <w:t>**Source:** HRS §3.1 (Frequency Coverage)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[A]nalysis (Math verification of register values)</w:t>
      </w:r>
    </w:p>
    <w:p>
      <w:r>
        <w:t>**REQ-SW-012:** The software SHALL ensure a minimum switching time (retune) of less than 1ms between frequency steps.</w:t>
      </w:r>
    </w:p>
    <w:p>
      <w:pPr>
        <w:pStyle w:val="ListBullet"/>
      </w:pPr>
      <w:r>
        <w:t>**Source:** HRS §3.2 (Performance)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(Timer measurement)</w:t>
      </w:r>
    </w:p>
    <w:p>
      <w:r>
        <w:t>**REQ-SW-013:** The software SHALL disable the TX/RX path (set GPIO TRP=0) during frequency retuning.</w:t>
      </w:r>
    </w:p>
    <w:p>
      <w:pPr>
        <w:pStyle w:val="ListBullet"/>
      </w:pPr>
      <w:r>
        <w:t>**Source:** GLR §4 (RF Section)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[I]nspection (Logic Analyzer on TRP pin)</w:t>
      </w:r>
    </w:p>
    <w:p>
      <w:r>
        <w:t>**REQ-SW-014:** The software SHALL support frequency steps of 1 kHz granularity for the LO.</w:t>
      </w:r>
    </w:p>
    <w:p>
      <w:pPr>
        <w:pStyle w:val="ListBullet"/>
      </w:pPr>
      <w:r>
        <w:t>**Source:** HRS §2 (Design Parameters)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[A]nalysis (Formula resolution)</w:t>
      </w:r>
    </w:p>
    <w:p>
      <w:r>
        <w:t>**REQ-SW-015:** The software SHALL update the FPGA Register `FREQ_STATUS` (0x0100) with the current LO frequency in MHz (Upper 32-bit) and Hz (Lower 32-bit) immediately after lock.</w:t>
      </w:r>
    </w:p>
    <w:p>
      <w:pPr>
        <w:pStyle w:val="ListBullet"/>
      </w:pPr>
      <w:r>
        <w:t>**Source:** GLR §6 (FPGA Logic)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(UART Read Reg 0x0100)</w:t>
      </w:r>
    </w:p>
    <w:p>
      <w:r>
        <w:t>**REQ-SW-016:** The software SHALL implement a VCO calibration request (bit 0 in REG_CAL_START) every time the frequency band changes by &gt; 1 GHz.</w:t>
      </w:r>
    </w:p>
    <w:p>
      <w:pPr>
        <w:pStyle w:val="ListBullet"/>
      </w:pPr>
      <w:r>
        <w:t>**Source:** LMX2594 Datasheet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(Monitor VCO_CAL_DONE bit)</w:t>
      </w:r>
    </w:p>
    <w:p>
      <w:r>
        <w:t>**REQ-SW-017:** The software SHALL log the last 10 frequency tuning events into a circular buffer in NVM.</w:t>
      </w:r>
    </w:p>
    <w:p>
      <w:pPr>
        <w:pStyle w:val="ListBullet"/>
      </w:pPr>
      <w:r>
        <w:t>**Source:** HRS §3.5 (Diagnostics)</w:t>
      </w:r>
    </w:p>
    <w:p>
      <w:pPr>
        <w:pStyle w:val="ListBullet"/>
      </w:pPr>
      <w:r>
        <w:t>**Priority:** [O]ptional</w:t>
      </w:r>
    </w:p>
    <w:p>
      <w:pPr>
        <w:pStyle w:val="ListBullet"/>
      </w:pPr>
      <w:r>
        <w:t>**Verification:** [I]nspection</w:t>
      </w:r>
    </w:p>
    <w:p>
      <w:r>
        <w:t>**REQ-SW-018:** The software SHALL support Band Select logic (High/Low path) based on input frequency: 5-12 GHz (HMC519) and 12-18 GHz (MIXIQ-1030).</w:t>
      </w:r>
    </w:p>
    <w:p>
      <w:pPr>
        <w:pStyle w:val="ListBullet"/>
      </w:pPr>
      <w:r>
        <w:t>**Source:** GLR §4 (RF Section)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(Check GPIO select pins)</w:t>
      </w:r>
    </w:p>
    <w:p>
      <w:r>
        <w:t>**REQ-SW-019:** The software SHALL provide a command to set the Gain Index (0-31) via UART Register `GAIN_I` (0x0200) and `GAIN_Q` (0x0201).</w:t>
      </w:r>
    </w:p>
    <w:p>
      <w:pPr>
        <w:pStyle w:val="ListBullet"/>
      </w:pPr>
      <w:r>
        <w:t>**Source:** HRS §3.1 (Gain Control)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(UART Write)</w:t>
      </w:r>
    </w:p>
    <w:p>
      <w:r>
        <w:t>**REQ-SW-020:** The software SHALL apply Gain Correction factors from EEPROM to the requested Gain Index before writing to hardware.</w:t>
      </w:r>
    </w:p>
    <w:p>
      <w:pPr>
        <w:pStyle w:val="ListBullet"/>
      </w:pPr>
      <w:r>
        <w:t>**Source:** HRS §3.2 (Gain Flatness)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[T]est (Compare requested vs actual RF gain)</w:t>
      </w:r>
    </w:p>
    <w:p>
      <w:r>
        <w:t>**REQ-SW-021:** The software SHALL monitor the ADC Overrange flags and reduce Gain if an overrange is detected for &gt; 10ms.</w:t>
      </w:r>
    </w:p>
    <w:p>
      <w:pPr>
        <w:pStyle w:val="ListBullet"/>
      </w:pPr>
      <w:r>
        <w:t>**Source:** HRS §3.2 (Dynamic Range)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[T]est (Signal injection)</w:t>
      </w:r>
    </w:p>
    <w:p>
      <w:r>
        <w:t>**REQ-SW-022:** The software SHALL clamp the requested RF Gain to a maximum value defined in the System Limits EEPROM table.</w:t>
      </w:r>
    </w:p>
    <w:p>
      <w:pPr>
        <w:pStyle w:val="ListBullet"/>
      </w:pPr>
      <w:r>
        <w:t>**Source:** HRS §3.5 (Constraints)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(Write max value + 1, verify clamp)</w:t>
      </w:r>
    </w:p>
    <w:p>
      <w:r>
        <w:t>**REQ-SW-023:** The software SHALL map the I/Q Data path to FPGA Lane 0 and Lane 1 respectively.</w:t>
      </w:r>
    </w:p>
    <w:p>
      <w:pPr>
        <w:pStyle w:val="ListBullet"/>
      </w:pPr>
      <w:r>
        <w:t>**Source:** GLR §6 (ADC Interface)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[I]nspection (FPGA Pinout)</w:t>
      </w:r>
    </w:p>
    <w:p>
      <w:r>
        <w:t>**REQ-SW-024:** The software SHALL verify the JESD204B Link Status (ADC Register 0x003B) equals 0x1 (Link Up).</w:t>
      </w:r>
    </w:p>
    <w:p>
      <w:pPr>
        <w:pStyle w:val="ListBullet"/>
      </w:pPr>
      <w:r>
        <w:t>**Source:** AD9680 Datasheet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(Read SPI status)</w:t>
      </w:r>
    </w:p>
    <w:p>
      <w:r>
        <w:t>**REQ-SW-025:** The software SHALL reset the ADC Digital Interface if the Link Down flag persists for &gt; 100ms.</w:t>
      </w:r>
    </w:p>
    <w:p>
      <w:pPr>
        <w:pStyle w:val="ListBullet"/>
      </w:pPr>
      <w:r>
        <w:t>**Source:** HRS §3.5 (Reliability)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[D]emonstration</w:t>
      </w:r>
    </w:p>
    <w:p>
      <w:pPr>
        <w:pStyle w:val="Heading3"/>
      </w:pPr>
      <w:r>
        <w:t>3.2.3 Data Acquisition and Streaming (REQ-SW-026 to REQ-SW-040)</w:t>
      </w:r>
    </w:p>
    <w:p>
      <w:r>
        <w:t>**REQ-SW-026:** The software SHALL configure the FPGA Capture Engine to start upon receipt of a Start Trigger (External GPIO or UART Command).</w:t>
      </w:r>
    </w:p>
    <w:p>
      <w:pPr>
        <w:pStyle w:val="ListBullet"/>
      </w:pPr>
      <w:r>
        <w:t>**Source:** HRS §3.1 (IF Output)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(Trigger scope)</w:t>
      </w:r>
    </w:p>
    <w:p>
      <w:r>
        <w:t>**REQ-SW-027:** The software SHALL support capturing up to 1 Megasamples (MS) of I/Q data into FPGA Block RAM.</w:t>
      </w:r>
    </w:p>
    <w:p>
      <w:pPr>
        <w:pStyle w:val="ListBullet"/>
      </w:pPr>
      <w:r>
        <w:t>**Source:** HRS §2 (Design Parameters)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[A]nalysis (Resource usage)</w:t>
      </w:r>
    </w:p>
    <w:p>
      <w:r>
        <w:t>**REQ-SW-028:** The software SHALL assert a `CAPTURE_BUSY` flag (Bit 0 of Status Reg 0x0300) while the capture buffer is being written.</w:t>
      </w:r>
    </w:p>
    <w:p>
      <w:pPr>
        <w:pStyle w:val="ListBullet"/>
      </w:pPr>
      <w:r>
        <w:t>**Source:** GLR §6 (FPGA Logic)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[I]nspection (Read status bit)</w:t>
      </w:r>
    </w:p>
    <w:p>
      <w:r>
        <w:t>**REQ-SW-029:** The software SHALL stream the captured I/Q data out via UART at the maximum configured baud rate (e.g., 3.0 Mbps).</w:t>
      </w:r>
    </w:p>
    <w:p>
      <w:pPr>
        <w:pStyle w:val="ListBullet"/>
      </w:pPr>
      <w:r>
        <w:t>**Source:** GLR §5 (UART)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(Checksum verification)</w:t>
      </w:r>
    </w:p>
    <w:p>
      <w:r>
        <w:t>**REQ-SW-030:** The software SHALL format the I/Q data stream as 16-bit signed integers (Little Endian) [I0, Q0, I1, Q1...].</w:t>
      </w:r>
    </w:p>
    <w:p>
      <w:pPr>
        <w:pStyle w:val="ListBullet"/>
      </w:pPr>
      <w:r>
        <w:t>**Source:** AD9680 Data Format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[I]nspection (Byte capture)</w:t>
      </w:r>
    </w:p>
    <w:p>
      <w:r>
        <w:t>**REQ-SW-031:** The software SHALL support a "Decimate by N" command where the FPGA downsamples data by a factor of N (2, 4, 8) before transmission.</w:t>
      </w:r>
    </w:p>
    <w:p>
      <w:pPr>
        <w:pStyle w:val="ListBullet"/>
      </w:pPr>
      <w:r>
        <w:t>**Source:** HRS §3.1 (Instantaneous Bandwidth)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[A]nalysis (Frequency content)</w:t>
      </w:r>
    </w:p>
    <w:p>
      <w:r>
        <w:t>**REQ-SW-032:** The software SHALL implement a circular buffer mode in the FPGA for continuous streaming.</w:t>
      </w:r>
    </w:p>
    <w:p>
      <w:pPr>
        <w:pStyle w:val="ListBullet"/>
      </w:pPr>
      <w:r>
        <w:t>**Source:** HRS §3.1 (IF Output)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(No overruns detected)</w:t>
      </w:r>
    </w:p>
    <w:p>
      <w:r>
        <w:t>**REQ-SW-033:** The software SHALL set the `OVERRUN_FLAG` (Bit 1 of Status Reg 0x0300) if the internal FIFO fills faster than data is read.</w:t>
      </w:r>
    </w:p>
    <w:p>
      <w:pPr>
        <w:pStyle w:val="ListBullet"/>
      </w:pPr>
      <w:r>
        <w:t>**Source:** GLR §6 (FPGA Logic)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(Slow read host)</w:t>
      </w:r>
    </w:p>
    <w:p>
      <w:r>
        <w:t>**REQ-SW-034:** The software SHALL allow the host to configure the ADC Test Pattern via SPI (e.g., 0x55/0xAA alternating).</w:t>
      </w:r>
    </w:p>
    <w:p>
      <w:pPr>
        <w:pStyle w:val="ListBullet"/>
      </w:pPr>
      <w:r>
        <w:t>**Source:** AD9680 Datasheet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[D]emonstration</w:t>
      </w:r>
    </w:p>
    <w:p>
      <w:r>
        <w:t>**REQ-SW-035:** The software SHALL reset the Capture FIFO pointers on any new Start Trigger.</w:t>
      </w:r>
    </w:p>
    <w:p>
      <w:pPr>
        <w:pStyle w:val="ListBullet"/>
      </w:pPr>
      <w:r>
        <w:t>**Source:** GLR §6 (FPGA Logic)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(Double trigger)</w:t>
      </w:r>
    </w:p>
    <w:p>
      <w:r>
        <w:t>**REQ-SW-036:** The software SHALL provide a register `SAMPLE_COUNT` (0x0304) indicating the number of valid samples in the buffer.</w:t>
      </w:r>
    </w:p>
    <w:p>
      <w:pPr>
        <w:pStyle w:val="ListBullet"/>
      </w:pPr>
      <w:r>
        <w:t>**Source:** GLR §6 (FPGA Logic)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</w:t>
      </w:r>
    </w:p>
    <w:p>
      <w:r>
        <w:t>**REQ-SW-037:** The software SHALL support timestamping of captured packets based on the 100MHz system counter.</w:t>
      </w:r>
    </w:p>
    <w:p>
      <w:pPr>
        <w:pStyle w:val="ListBullet"/>
      </w:pPr>
      <w:r>
        <w:t>**Source:** HRS §3.1 (Time sync)</w:t>
      </w:r>
    </w:p>
    <w:p>
      <w:pPr>
        <w:pStyle w:val="ListBullet"/>
      </w:pPr>
      <w:r>
        <w:t>**Priority:** [O]ptional</w:t>
      </w:r>
    </w:p>
    <w:p>
      <w:pPr>
        <w:pStyle w:val="ListBullet"/>
      </w:pPr>
      <w:r>
        <w:t>**Verification:** [I]nspection</w:t>
      </w:r>
    </w:p>
    <w:p>
      <w:r>
        <w:t>**REQ-SW-038:** The software SHALL allow configuration of the Capture Trigger Source (Internal/External) via `TRIG_SRC` Register (0x0310).</w:t>
      </w:r>
    </w:p>
    <w:p>
      <w:pPr>
        <w:pStyle w:val="ListBullet"/>
      </w:pPr>
      <w:r>
        <w:t>**Source:** GLR §6 (FPGA Logic)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(External pulse)</w:t>
      </w:r>
    </w:p>
    <w:p>
      <w:r>
        <w:t>**REQ-SW-039:** The software SHALL implement a packet header for streaming data containing: [Magic 0xDEADBEEF][Length][Timestamp][Flags].</w:t>
      </w:r>
    </w:p>
    <w:p>
      <w:pPr>
        <w:pStyle w:val="ListBullet"/>
      </w:pPr>
      <w:r>
        <w:t>**Source:** HRS §3.1 (Interface)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[I]nspection</w:t>
      </w:r>
    </w:p>
    <w:p>
      <w:r>
        <w:t>**REQ-SW-040:** The software SHALL disable the ADC clock when idle to save power.</w:t>
      </w:r>
    </w:p>
    <w:p>
      <w:pPr>
        <w:pStyle w:val="ListBullet"/>
      </w:pPr>
      <w:r>
        <w:t>**Source:** HRS §3.5 (Power Consumption)</w:t>
      </w:r>
    </w:p>
    <w:p>
      <w:pPr>
        <w:pStyle w:val="ListBullet"/>
      </w:pPr>
      <w:r>
        <w:t>**Priority:** [O]ptional</w:t>
      </w:r>
    </w:p>
    <w:p>
      <w:pPr>
        <w:pStyle w:val="ListBullet"/>
      </w:pPr>
      <w:r>
        <w:t>**Verification:** [A]nalysis (Power meter)</w:t>
      </w:r>
    </w:p>
    <w:p>
      <w:pPr>
        <w:pStyle w:val="Heading3"/>
      </w:pPr>
      <w:r>
        <w:t>3.2.4 UART Communication and Protocol (REQ-SW-041 to REQ-SW-055)</w:t>
      </w:r>
    </w:p>
    <w:p>
      <w:r>
        <w:t>**REQ-SW-041:** The software SHALL implement the Single Write command (0x57) protocol defined in GLR §5 exactly.</w:t>
      </w:r>
    </w:p>
    <w:p>
      <w:pPr>
        <w:pStyle w:val="ListBullet"/>
      </w:pPr>
      <w:r>
        <w:t>**Source:** GLR §5 (Protocol)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(Protocol Analyzer)</w:t>
      </w:r>
    </w:p>
    <w:p>
      <w:r>
        <w:t>**REQ-SW-042:** The software SHALL implement the Single Read command (0x52) protocol; the read address must have bit 15 set (OR 0x8000).</w:t>
      </w:r>
    </w:p>
    <w:p>
      <w:pPr>
        <w:pStyle w:val="ListBullet"/>
      </w:pPr>
      <w:r>
        <w:t>**Source:** GLR §5 (Protocol)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</w:t>
      </w:r>
    </w:p>
    <w:p>
      <w:r>
        <w:t>**REQ-SW-043:** The software SHALL implement the Bulk Write command (0x42) for N registers (N &lt;= 64).</w:t>
      </w:r>
    </w:p>
    <w:p>
      <w:pPr>
        <w:pStyle w:val="ListBullet"/>
      </w:pPr>
      <w:r>
        <w:t>**Source:** GLR §5 (Protocol)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</w:t>
      </w:r>
    </w:p>
    <w:p>
      <w:r>
        <w:t>**REQ-SW-044:** The software SHALL implement the Bulk Read command (0x62) for N registers.</w:t>
      </w:r>
    </w:p>
    <w:p>
      <w:pPr>
        <w:pStyle w:val="ListBullet"/>
      </w:pPr>
      <w:r>
        <w:t>**Source:** GLR §5 (Protocol)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</w:t>
      </w:r>
    </w:p>
    <w:p>
      <w:r>
        <w:t>**REQ-SW-045:** The software SHALL respond to any malformed command or checksum mismatch with a NAK byte (0x15).</w:t>
      </w:r>
    </w:p>
    <w:p>
      <w:pPr>
        <w:pStyle w:val="ListBullet"/>
      </w:pPr>
      <w:r>
        <w:t>**Source:** GLR §5 (Protocol)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(Invalid length)</w:t>
      </w:r>
    </w:p>
    <w:p>
      <w:r>
        <w:t>**REQ-SW-046:** The software SHALL reset the UART command parser state machine if the inter-byte gap exceeds 50ms.</w:t>
      </w:r>
    </w:p>
    <w:p>
      <w:pPr>
        <w:pStyle w:val="ListBullet"/>
      </w:pPr>
      <w:r>
        <w:t>**Source:** GLR §5 (Protocol)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(Slow send)</w:t>
      </w:r>
    </w:p>
    <w:p>
      <w:r>
        <w:t>**REQ-SW-047:** The software SHALL support a BAUD rate of at least 3.0 Mbps (using UART over USB/FTDI).</w:t>
      </w:r>
    </w:p>
    <w:p>
      <w:pPr>
        <w:pStyle w:val="ListBullet"/>
      </w:pPr>
      <w:r>
        <w:t>**Source:** GLR §5 (Features)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(Throughput measurement)</w:t>
      </w:r>
    </w:p>
    <w:p>
      <w:r>
        <w:t>**REQ-SW-048:** The software SHALL utilize a 256-byte RX FIFO and a 256-byte TX FIFO for the UART interface.</w:t>
      </w:r>
    </w:p>
    <w:p>
      <w:pPr>
        <w:pStyle w:val="ListBullet"/>
      </w:pPr>
      <w:r>
        <w:t>**Source:** GLR §6 (FPGA/STM32 specs)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[A]nalysis (Overflow checks)</w:t>
      </w:r>
    </w:p>
    <w:p>
      <w:r>
        <w:t>**REQ-SW-049:** The software SHALL implement a "Pass-Through" mode where UART commands are bridged to the AD9680 SPI bus.</w:t>
      </w:r>
    </w:p>
    <w:p>
      <w:pPr>
        <w:pStyle w:val="ListBullet"/>
      </w:pPr>
      <w:r>
        <w:t>**Source:** HRS §3.1 (Digital Interface)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[D]emonstration</w:t>
      </w:r>
    </w:p>
    <w:p>
      <w:r>
        <w:t>**REQ-SW-050:** The software SHALL protect the System Status Register (0x2000) from write commands via the UART interface (Read-Only).</w:t>
      </w:r>
    </w:p>
    <w:p>
      <w:pPr>
        <w:pStyle w:val="ListBullet"/>
      </w:pPr>
      <w:r>
        <w:t>**Source:** GLR §5 (Access Control)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(Write attempt ignored)</w:t>
      </w:r>
    </w:p>
    <w:p>
      <w:r>
        <w:t>**REQ-SW-051:** The software SHALL allow the FPGA Register Base Address to be offset by a value stored in EEPROM (Configuration).</w:t>
      </w:r>
    </w:p>
    <w:p>
      <w:pPr>
        <w:pStyle w:val="ListBullet"/>
      </w:pPr>
      <w:r>
        <w:t>**Source:** GLR §5 (Features)</w:t>
      </w:r>
    </w:p>
    <w:p>
      <w:pPr>
        <w:pStyle w:val="ListBullet"/>
      </w:pPr>
      <w:r>
        <w:t>**Priority:** [O]ptional</w:t>
      </w:r>
    </w:p>
    <w:p>
      <w:pPr>
        <w:pStyle w:val="ListBullet"/>
      </w:pPr>
      <w:r>
        <w:t>**Verification:** [I]nspection</w:t>
      </w:r>
    </w:p>
    <w:p>
      <w:r>
        <w:t>**REQ-SW-052:** The software SHALL generate an interrupt on the STM32 when a complete valid UART frame is received.</w:t>
      </w:r>
    </w:p>
    <w:p>
      <w:pPr>
        <w:pStyle w:val="ListBullet"/>
      </w:pPr>
      <w:r>
        <w:t>**Source:** HRS §3.5 (Real-time)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[I]nspection (ISR vector)</w:t>
      </w:r>
    </w:p>
    <w:p>
      <w:r>
        <w:t>**REQ-SW-053:** The software SHALL process a Single Read command within 1ms of receiving the final byte.</w:t>
      </w:r>
    </w:p>
    <w:p>
      <w:pPr>
        <w:pStyle w:val="ListBullet"/>
      </w:pPr>
      <w:r>
        <w:t>**Source:** HRS §3.5 (Latency)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(Timing)</w:t>
      </w:r>
    </w:p>
    <w:p>
      <w:r>
        <w:t>**REQ-SW-054:** The software SHALL log the last 10 unique UART commands received in the diagnostics buffer.</w:t>
      </w:r>
    </w:p>
    <w:p>
      <w:pPr>
        <w:pStyle w:val="ListBullet"/>
      </w:pPr>
      <w:r>
        <w:t>**Source:** HRS §3.5 (Diagnostics)</w:t>
      </w:r>
    </w:p>
    <w:p>
      <w:pPr>
        <w:pStyle w:val="ListBullet"/>
      </w:pPr>
      <w:r>
        <w:t>**Priority:** [O]ptional</w:t>
      </w:r>
    </w:p>
    <w:p>
      <w:pPr>
        <w:pStyle w:val="ListBullet"/>
      </w:pPr>
      <w:r>
        <w:t>**Verification:** [I]nspection</w:t>
      </w:r>
    </w:p>
    <w:p>
      <w:r>
        <w:t>**REQ-SW-055:** The software SHALL support a hardware echo loopback mode (Loopback enabled via FPGA Register 0x0FFE).</w:t>
      </w:r>
    </w:p>
    <w:p>
      <w:pPr>
        <w:pStyle w:val="ListBullet"/>
      </w:pPr>
      <w:r>
        <w:t>**Source:** GLR §6 (Diagnostics)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[T]est</w:t>
      </w:r>
    </w:p>
    <w:p>
      <w:pPr>
        <w:pStyle w:val="Heading3"/>
      </w:pPr>
      <w:r>
        <w:t>3.2.5 Health Monitoring and Safety (REQ-SW-056 to REQ-SW-068)</w:t>
      </w:r>
    </w:p>
    <w:p>
      <w:r>
        <w:t>**REQ-SW-056:** The software SHALL poll the on-board temperature sensor every 1 second.</w:t>
      </w:r>
    </w:p>
    <w:p>
      <w:pPr>
        <w:pStyle w:val="ListBullet"/>
      </w:pPr>
      <w:r>
        <w:t>**Source:** HRS §3.4 (Environmental)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[I]nspection (Log timestamp)</w:t>
      </w:r>
    </w:p>
    <w:p>
      <w:r>
        <w:t>**REQ-SW-057:** The software SHALL assert a `TEMP_HIGH` fault if temperature exceeds 80°C.</w:t>
      </w:r>
    </w:p>
    <w:p>
      <w:pPr>
        <w:pStyle w:val="ListBullet"/>
      </w:pPr>
      <w:r>
        <w:t>**Source:** HRS §3.4 (Operating Temperature)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(Heat gun)</w:t>
      </w:r>
    </w:p>
    <w:p>
      <w:r>
        <w:t>**REQ-SW-058:** The software SHALL assert a `TEMP_CRITICAL` fault if temperature exceeds 85°C and immediately disable the RF Front-End (LNA Off).</w:t>
      </w:r>
    </w:p>
    <w:p>
      <w:pPr>
        <w:pStyle w:val="ListBullet"/>
      </w:pPr>
      <w:r>
        <w:t>**Source:** HRS §3.4 (Operating Temperature)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(Thermal chamber)</w:t>
      </w:r>
    </w:p>
    <w:p>
      <w:r>
        <w:t>**REQ-SW-059:** The software SHALL monitor the 3.3V rail using the ADC (Channel 1) with 12-bit resolution.</w:t>
      </w:r>
    </w:p>
    <w:p>
      <w:pPr>
        <w:pStyle w:val="ListBullet"/>
      </w:pPr>
      <w:r>
        <w:t>**Source:** GLR §4 (Power Supply)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</w:t>
      </w:r>
    </w:p>
    <w:p>
      <w:r>
        <w:t>**REQ-SW-060:** The software SHALL check the 3.3V Supervisor output (MIC9430) via a GPIO pin.</w:t>
      </w:r>
    </w:p>
    <w:p>
      <w:pPr>
        <w:pStyle w:val="ListBullet"/>
      </w:pPr>
      <w:r>
        <w:t>**Source:** GLR §4 (Protection)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[I]nspection</w:t>
      </w:r>
    </w:p>
    <w:p>
      <w:r>
        <w:t>**REQ-SW-061:** The software SHALL enter a "Safe State" (RF Off, High Impedance Inputs) if the Supervisor Reset line is asserted.</w:t>
      </w:r>
    </w:p>
    <w:p>
      <w:pPr>
        <w:pStyle w:val="ListBullet"/>
      </w:pPr>
      <w:r>
        <w:t>**Source:** HRS §3.5 (Safety)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(Assert Reset)</w:t>
      </w:r>
    </w:p>
    <w:p>
      <w:r>
        <w:t>**REQ-SW-062:** The software SHALL implement a CRC-16 check on the configuration EEPROM data on startup.</w:t>
      </w:r>
    </w:p>
    <w:p>
      <w:pPr>
        <w:pStyle w:val="ListBullet"/>
      </w:pPr>
      <w:r>
        <w:t>**Source:** HRS §3.5 (Reliability)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(Corrupt EEPROM)</w:t>
      </w:r>
    </w:p>
    <w:p>
      <w:r>
        <w:t>**REQ-SW-063:** The software SHALL write a Fault Log entry to NVM containing [Timestamp][Fault Code][Value] on any critical fault.</w:t>
      </w:r>
    </w:p>
    <w:p>
      <w:pPr>
        <w:pStyle w:val="ListBullet"/>
      </w:pPr>
      <w:r>
        <w:t>**Source:** HRS §3.5 (Diagnostics)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[I]nspection</w:t>
      </w:r>
    </w:p>
    <w:p>
      <w:r>
        <w:t>**REQ-SW-064:** The software SHALL store a maximum of 64 fault log entries in EEPROM.</w:t>
      </w:r>
    </w:p>
    <w:p>
      <w:pPr>
        <w:pStyle w:val="ListBullet"/>
      </w:pPr>
      <w:r>
        <w:t>**Source:** GLR §5 (Features)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[A]nalysis (Memory map)</w:t>
      </w:r>
    </w:p>
    <w:p>
      <w:r>
        <w:t>**REQ-SW-065:** The software SHALL implement a Keep-Alive heartbeat counter in Register 0x2004 that increments every 10ms.</w:t>
      </w:r>
    </w:p>
    <w:p>
      <w:pPr>
        <w:pStyle w:val="ListBullet"/>
      </w:pPr>
      <w:r>
        <w:t>**Source:** GLR §6 (Watchdog)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[T]est</w:t>
      </w:r>
    </w:p>
    <w:p>
      <w:r>
        <w:t>**REQ-SW-066:** The software SHALL trigger a watchdog reset if the heartbeat counter stops incrementing for &gt; 100ms (FPGA logic).</w:t>
      </w:r>
    </w:p>
    <w:p>
      <w:pPr>
        <w:pStyle w:val="ListBullet"/>
      </w:pPr>
      <w:r>
        <w:t>**Source:** HRS §3.5 (Reliability)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(Hang MCU)</w:t>
      </w:r>
    </w:p>
    <w:p>
      <w:r>
        <w:t>**REQ-SW-067:** The software SHALL report the current number of watchdog resets in Register `WD_RESET_COUNT` (0x2008).</w:t>
      </w:r>
    </w:p>
    <w:p>
      <w:pPr>
        <w:pStyle w:val="ListBullet"/>
      </w:pPr>
      <w:r>
        <w:t>**Source:** HRS §3.5 (Reliability)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</w:t>
      </w:r>
    </w:p>
    <w:p>
      <w:r>
        <w:t>**REQ-SW-068:** The software SHALL allow clearing of the Fault Log via a specific UART Command (0xFC).</w:t>
      </w:r>
    </w:p>
    <w:p>
      <w:pPr>
        <w:pStyle w:val="ListBullet"/>
      </w:pPr>
      <w:r>
        <w:t>**Source:** HRS §3.5 (Maintenance)</w:t>
      </w:r>
    </w:p>
    <w:p>
      <w:pPr>
        <w:pStyle w:val="ListBullet"/>
      </w:pPr>
      <w:r>
        <w:t>**Priority:** [O]ptional</w:t>
      </w:r>
    </w:p>
    <w:p>
      <w:pPr>
        <w:pStyle w:val="ListBullet"/>
      </w:pPr>
      <w:r>
        <w:t>**Verification:** [T]est</w:t>
      </w:r>
    </w:p>
    <w:p>
      <w:pPr>
        <w:pStyle w:val="Heading3"/>
      </w:pPr>
      <w:r>
        <w:t>3.2.6 Firmware Maintenance and Configuration (REQ-SW-069 to REQ-SW-078)</w:t>
      </w:r>
    </w:p>
    <w:p>
      <w:r>
        <w:t>**REQ-SW-069:** The software SHALL support a Firmware Update command via UART (Bootloader mode) triggered by a specific magic sequence.</w:t>
      </w:r>
    </w:p>
    <w:p>
      <w:pPr>
        <w:pStyle w:val="ListBullet"/>
      </w:pPr>
      <w:r>
        <w:t>**Source:** HRS §3.5 (Maintainability)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[D]emonstration</w:t>
      </w:r>
    </w:p>
    <w:p>
      <w:r>
        <w:t>**REQ-SW-070:** The software SHALL calculate the CRC-32 of the active firmware image on startup and store it in Register `FW_CRC` (0x200C).</w:t>
      </w:r>
    </w:p>
    <w:p>
      <w:pPr>
        <w:pStyle w:val="ListBullet"/>
      </w:pPr>
      <w:r>
        <w:t>**Source:** HRS §3.5 (Security)</w:t>
      </w:r>
    </w:p>
    <w:p>
      <w:pPr>
        <w:pStyle w:val="ListBullet"/>
      </w:pPr>
      <w:r>
        <w:t>**Priority:** [O]ptional</w:t>
      </w:r>
    </w:p>
    <w:p>
      <w:pPr>
        <w:pStyle w:val="ListBullet"/>
      </w:pPr>
      <w:r>
        <w:t>**Verification:** [I]nspection</w:t>
      </w:r>
    </w:p>
    <w:p>
      <w:r>
        <w:t>**REQ-SW-071:** The software SHALL expose the Firmware Version String (e.g., "RX_RECV_1.0.5") via Read Register 0x2010.</w:t>
      </w:r>
    </w:p>
    <w:p>
      <w:pPr>
        <w:pStyle w:val="ListBullet"/>
      </w:pPr>
      <w:r>
        <w:t>**Source:** GLR §6 (Identification)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</w:t>
      </w:r>
    </w:p>
    <w:p>
      <w:r>
        <w:t>**REQ-SW-072:** The software SHALL allow calibration constants to be updated via UART Write commands.</w:t>
      </w:r>
    </w:p>
    <w:p>
      <w:pPr>
        <w:pStyle w:val="ListBullet"/>
      </w:pPr>
      <w:r>
        <w:t>**Source:** HRS §3.5 (Calibration)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</w:t>
      </w:r>
    </w:p>
    <w:p>
      <w:r>
        <w:t>**REQ-SW-073:** The software SHALL verify that calibration constants are within valid ranges (min/max) before applying them.</w:t>
      </w:r>
    </w:p>
    <w:p>
      <w:pPr>
        <w:pStyle w:val="ListBullet"/>
      </w:pPr>
      <w:r>
        <w:t>**Source:** HRS §3.5 (Safety)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[T]est (Inject Out-of-range)</w:t>
      </w:r>
    </w:p>
    <w:p>
      <w:r>
        <w:t>**REQ-SW-074:** The software SHALL store calibration data in a separate EEPROM sector from code to prevent corruption during updates.</w:t>
      </w:r>
    </w:p>
    <w:p>
      <w:pPr>
        <w:pStyle w:val="ListBullet"/>
      </w:pPr>
      <w:r>
        <w:t>**Source:** GLR §5 (EEPROM)</w:t>
      </w:r>
    </w:p>
    <w:p>
      <w:pPr>
        <w:pStyle w:val="ListBullet"/>
      </w:pPr>
      <w:r>
        <w:t>**Priority:** [M]andatory</w:t>
      </w:r>
    </w:p>
    <w:p>
      <w:pPr>
        <w:pStyle w:val="ListBullet"/>
      </w:pPr>
      <w:r>
        <w:t>**Verification:** [A]nalysis (Memory Map)</w:t>
      </w:r>
    </w:p>
    <w:p>
      <w:r>
        <w:t>**REQ-SW-075:** The software SHALL implement a "Factory Reset" command (UART 0xFF) that restores default calibration values from ROM.</w:t>
      </w:r>
    </w:p>
    <w:p>
      <w:pPr>
        <w:pStyle w:val="ListBullet"/>
      </w:pPr>
      <w:r>
        <w:t>**Source:** HRS §3.5 (Maintenance)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[D]emonstration</w:t>
      </w:r>
    </w:p>
    <w:p>
      <w:r>
        <w:t>**REQ-SW-076:** The software SHALL support toggling the Debug LED (GPIO) at a rate proportional to the CPU load.</w:t>
      </w:r>
    </w:p>
    <w:p>
      <w:pPr>
        <w:pStyle w:val="ListBullet"/>
      </w:pPr>
      <w:r>
        <w:t>**Source:** HRS §3.5 (Diagnostics)</w:t>
      </w:r>
    </w:p>
    <w:p>
      <w:pPr>
        <w:pStyle w:val="ListBullet"/>
      </w:pPr>
      <w:r>
        <w:t>**Priority:** [O]ptional</w:t>
      </w:r>
    </w:p>
    <w:p>
      <w:pPr>
        <w:pStyle w:val="ListBullet"/>
      </w:pPr>
      <w:r>
        <w:t>**Verification:** [I]nspection</w:t>
      </w:r>
    </w:p>
    <w:p>
      <w:r>
        <w:t>**REQ-SW-077:** The software SHALL generate a MISRA-C compliance report as part of the build documentation.</w:t>
      </w:r>
    </w:p>
    <w:p>
      <w:pPr>
        <w:pStyle w:val="ListBullet"/>
      </w:pPr>
      <w:r>
        <w:t>**Source:** HRS §3.5 (Standards)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[I]nspection</w:t>
      </w:r>
    </w:p>
    <w:p>
      <w:r>
        <w:t>**REQ-SW-078:** The software SHALL ensure all functions have a maximum Cyclomatic Complexity of 15.</w:t>
      </w:r>
    </w:p>
    <w:p>
      <w:pPr>
        <w:pStyle w:val="ListBullet"/>
      </w:pPr>
      <w:r>
        <w:t>**Source:** HRS §3.5 (Quality)</w:t>
      </w:r>
    </w:p>
    <w:p>
      <w:pPr>
        <w:pStyle w:val="ListBullet"/>
      </w:pPr>
      <w:r>
        <w:t>**Priority:** [D]esirable</w:t>
      </w:r>
    </w:p>
    <w:p>
      <w:pPr>
        <w:pStyle w:val="ListBullet"/>
      </w:pPr>
      <w:r>
        <w:t>**Verification:** [A]nalysis (Static Analysis Tool)</w:t>
      </w:r>
    </w:p>
    <w:p>
      <w:pPr>
        <w:pStyle w:val="Heading2"/>
      </w:pPr>
      <w:r>
        <w:t>3.3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2160"/>
          </w:tcPr>
          <w:p>
            <w:r>
              <w:t>**REQ-PERF-001**</w:t>
            </w:r>
          </w:p>
        </w:tc>
        <w:tc>
          <w:tcPr>
            <w:tcW w:type="dxa" w:w="2160"/>
          </w:tcPr>
          <w:p>
            <w:r>
              <w:t>Boot Time</w:t>
            </w:r>
          </w:p>
        </w:tc>
        <w:tc>
          <w:tcPr>
            <w:tcW w:type="dxa" w:w="2160"/>
          </w:tcPr>
          <w:p>
            <w:r>
              <w:t>&lt; 500ms from power rail stable to STATE_READY</w:t>
            </w:r>
          </w:p>
        </w:tc>
        <w:tc>
          <w:tcPr>
            <w:tcW w:type="dxa" w:w="2160"/>
          </w:tcPr>
          <w:p>
            <w:r>
              <w:t>T</w:t>
            </w:r>
          </w:p>
        </w:tc>
      </w:tr>
      <w:tr>
        <w:tc>
          <w:tcPr>
            <w:tcW w:type="dxa" w:w="2160"/>
          </w:tcPr>
          <w:p>
            <w:r>
              <w:t>**REQ-PERF-002**</w:t>
            </w:r>
          </w:p>
        </w:tc>
        <w:tc>
          <w:tcPr>
            <w:tcW w:type="dxa" w:w="2160"/>
          </w:tcPr>
          <w:p>
            <w:r>
              <w:t>Frequency Tuning</w:t>
            </w:r>
          </w:p>
        </w:tc>
        <w:tc>
          <w:tcPr>
            <w:tcW w:type="dxa" w:w="2160"/>
          </w:tcPr>
          <w:p>
            <w:r>
              <w:t>&lt; 1ms from SetFreq Command to PLL Lock</w:t>
            </w:r>
          </w:p>
        </w:tc>
        <w:tc>
          <w:tcPr>
            <w:tcW w:type="dxa" w:w="2160"/>
          </w:tcPr>
          <w:p>
            <w:r>
              <w:t>T</w:t>
            </w:r>
          </w:p>
        </w:tc>
      </w:tr>
      <w:tr>
        <w:tc>
          <w:tcPr>
            <w:tcW w:type="dxa" w:w="2160"/>
          </w:tcPr>
          <w:p>
            <w:r>
              <w:t>**REQ-PERF-003**</w:t>
            </w:r>
          </w:p>
        </w:tc>
        <w:tc>
          <w:tcPr>
            <w:tcW w:type="dxa" w:w="2160"/>
          </w:tcPr>
          <w:p>
            <w:r>
              <w:t>SPI Transaction</w:t>
            </w:r>
          </w:p>
        </w:tc>
        <w:tc>
          <w:tcPr>
            <w:tcW w:type="dxa" w:w="2160"/>
          </w:tcPr>
          <w:p>
            <w:r>
              <w:t>&lt; 100us for single 16-bit register write</w:t>
            </w:r>
          </w:p>
        </w:tc>
        <w:tc>
          <w:tcPr>
            <w:tcW w:type="dxa" w:w="2160"/>
          </w:tcPr>
          <w:p>
            <w:r>
              <w:t>T</w:t>
            </w:r>
          </w:p>
        </w:tc>
      </w:tr>
      <w:tr>
        <w:tc>
          <w:tcPr>
            <w:tcW w:type="dxa" w:w="2160"/>
          </w:tcPr>
          <w:p>
            <w:r>
              <w:t>**REQ-PERF-004**</w:t>
            </w:r>
          </w:p>
        </w:tc>
        <w:tc>
          <w:tcPr>
            <w:tcW w:type="dxa" w:w="2160"/>
          </w:tcPr>
          <w:p>
            <w:r>
              <w:t>I2C Read</w:t>
            </w:r>
          </w:p>
        </w:tc>
        <w:tc>
          <w:tcPr>
            <w:tcW w:type="dxa" w:w="2160"/>
          </w:tcPr>
          <w:p>
            <w:r>
              <w:t>&lt; 1ms for read voltage/temp transaction</w:t>
            </w:r>
          </w:p>
        </w:tc>
        <w:tc>
          <w:tcPr>
            <w:tcW w:type="dxa" w:w="2160"/>
          </w:tcPr>
          <w:p>
            <w:r>
              <w:t>T</w:t>
            </w:r>
          </w:p>
        </w:tc>
      </w:tr>
      <w:tr>
        <w:tc>
          <w:tcPr>
            <w:tcW w:type="dxa" w:w="2160"/>
          </w:tcPr>
          <w:p>
            <w:r>
              <w:t>**REQ-PERF-005**</w:t>
            </w:r>
          </w:p>
        </w:tc>
        <w:tc>
          <w:tcPr>
            <w:tcW w:type="dxa" w:w="2160"/>
          </w:tcPr>
          <w:p>
            <w:r>
              <w:t>UART Throughput</w:t>
            </w:r>
          </w:p>
        </w:tc>
        <w:tc>
          <w:tcPr>
            <w:tcW w:type="dxa" w:w="2160"/>
          </w:tcPr>
          <w:p>
            <w:r>
              <w:t>&gt; 2.5 Mbps effective data rate</w:t>
            </w:r>
          </w:p>
        </w:tc>
        <w:tc>
          <w:tcPr>
            <w:tcW w:type="dxa" w:w="2160"/>
          </w:tcPr>
          <w:p>
            <w:r>
              <w:t>T</w:t>
            </w:r>
          </w:p>
        </w:tc>
      </w:tr>
      <w:tr>
        <w:tc>
          <w:tcPr>
            <w:tcW w:type="dxa" w:w="2160"/>
          </w:tcPr>
          <w:p>
            <w:r>
              <w:t>**REQ-PERF-006**</w:t>
            </w:r>
          </w:p>
        </w:tc>
        <w:tc>
          <w:tcPr>
            <w:tcW w:type="dxa" w:w="2160"/>
          </w:tcPr>
          <w:p>
            <w:r>
              <w:t>ADC Capture Setup</w:t>
            </w:r>
          </w:p>
        </w:tc>
        <w:tc>
          <w:tcPr>
            <w:tcW w:type="dxa" w:w="2160"/>
          </w:tcPr>
          <w:p>
            <w:r>
              <w:t>&lt; 10us latency from trigger to capture start</w:t>
            </w:r>
          </w:p>
        </w:tc>
        <w:tc>
          <w:tcPr>
            <w:tcW w:type="dxa" w:w="2160"/>
          </w:tcPr>
          <w:p>
            <w:r>
              <w:t>T</w:t>
            </w:r>
          </w:p>
        </w:tc>
      </w:tr>
      <w:tr>
        <w:tc>
          <w:tcPr>
            <w:tcW w:type="dxa" w:w="2160"/>
          </w:tcPr>
          <w:p>
            <w:r>
              <w:t>**REQ-PERF-007**</w:t>
            </w:r>
          </w:p>
        </w:tc>
        <w:tc>
          <w:tcPr>
            <w:tcW w:type="dxa" w:w="2160"/>
          </w:tcPr>
          <w:p>
            <w:r>
              <w:t>Watchdog Refresh</w:t>
            </w:r>
          </w:p>
        </w:tc>
        <w:tc>
          <w:tcPr>
            <w:tcW w:type="dxa" w:w="2160"/>
          </w:tcPr>
          <w:p>
            <w:r>
              <w:t>Serviced every &lt; 50ms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**REQ-PERF-008**</w:t>
            </w:r>
          </w:p>
        </w:tc>
        <w:tc>
          <w:tcPr>
            <w:tcW w:type="dxa" w:w="2160"/>
          </w:tcPr>
          <w:p>
            <w:r>
              <w:t>EEPROM Write</w:t>
            </w:r>
          </w:p>
        </w:tc>
        <w:tc>
          <w:tcPr>
            <w:tcW w:type="dxa" w:w="2160"/>
          </w:tcPr>
          <w:p>
            <w:r>
              <w:t>&lt; 10ms for single page write</w:t>
            </w:r>
          </w:p>
        </w:tc>
        <w:tc>
          <w:tcPr>
            <w:tcW w:type="dxa" w:w="2160"/>
          </w:tcPr>
          <w:p>
            <w:r>
              <w:t>T</w:t>
            </w:r>
          </w:p>
        </w:tc>
      </w:tr>
      <w:tr>
        <w:tc>
          <w:tcPr>
            <w:tcW w:type="dxa" w:w="2160"/>
          </w:tcPr>
          <w:p>
            <w:r>
              <w:t>**REQ-PERF-009**</w:t>
            </w:r>
          </w:p>
        </w:tc>
        <w:tc>
          <w:tcPr>
            <w:tcW w:type="dxa" w:w="2160"/>
          </w:tcPr>
          <w:p>
            <w:r>
              <w:t>Task Scheduler</w:t>
            </w:r>
          </w:p>
        </w:tc>
        <w:tc>
          <w:tcPr>
            <w:tcW w:type="dxa" w:w="2160"/>
          </w:tcPr>
          <w:p>
            <w:r>
              <w:t>RTOS task switch &lt; 10us</w:t>
            </w:r>
          </w:p>
        </w:tc>
        <w:tc>
          <w:tcPr>
            <w:tcW w:type="dxa" w:w="2160"/>
          </w:tcPr>
          <w:p>
            <w:r>
              <w:t>T</w:t>
            </w:r>
          </w:p>
        </w:tc>
      </w:tr>
    </w:tbl>
    <w:p/>
    <w:p>
      <w:pPr>
        <w:pStyle w:val="Heading2"/>
      </w:pPr>
      <w:r>
        <w:t>3.4 Design Constraints</w:t>
      </w:r>
    </w:p>
    <w:p>
      <w:pPr>
        <w:pStyle w:val="ListNumber"/>
      </w:pPr>
      <w:r>
        <w:t>**MISRA Compliance:** All C code shall adhere to MISRA-C:2012 standards.</w:t>
      </w:r>
    </w:p>
    <w:p>
      <w:pPr>
        <w:pStyle w:val="ListNumber"/>
      </w:pPr>
      <w:r>
        <w:t>**Compiler:** GCC ARM Embedded or IAR EWARM.</w:t>
      </w:r>
    </w:p>
    <w:p>
      <w:pPr>
        <w:pStyle w:val="ListNumber"/>
      </w:pPr>
      <w:r>
        <w:t>**Dynamic Memory:** Use of standard library `malloc`/`free` is prohibited.</w:t>
      </w:r>
    </w:p>
    <w:p>
      <w:pPr>
        <w:pStyle w:val="ListNumber"/>
      </w:pPr>
      <w:r>
        <w:t>**Interrupts:** All ISRs shall have a maximum execution time of 50us.</w:t>
      </w:r>
    </w:p>
    <w:p>
      <w:pPr>
        <w:pStyle w:val="ListNumber"/>
      </w:pPr>
      <w:r>
        <w:t>**Floating Point:** Hardware FP usage is permitted (STM32F4 has FPU), but fixed-point preferred for RF control.</w:t>
      </w:r>
    </w:p>
    <w:p>
      <w:pPr>
        <w:pStyle w:val="Heading2"/>
      </w:pPr>
      <w:r>
        <w:t>3.5 Software System Attributes</w:t>
      </w:r>
    </w:p>
    <w:p>
      <w:pPr>
        <w:pStyle w:val="Heading3"/>
      </w:pPr>
      <w:r>
        <w:t>3.5.1 Reliability</w:t>
      </w:r>
    </w:p>
    <w:p>
      <w:r>
        <w:t>MTBF target &gt; 10,000 hours. Watchdog recovery mechanism mandatory.</w:t>
      </w:r>
    </w:p>
    <w:p>
      <w:pPr>
        <w:pStyle w:val="Heading3"/>
      </w:pPr>
      <w:r>
        <w:t>3.5.2 Availability</w:t>
      </w:r>
    </w:p>
    <w:p>
      <w:r>
        <w:t>System shall support 24/7 operation with automatic error recovery.</w:t>
      </w:r>
    </w:p>
    <w:p>
      <w:pPr>
        <w:pStyle w:val="Heading3"/>
      </w:pPr>
      <w:r>
        <w:t>3.5.3 Security</w:t>
      </w:r>
    </w:p>
    <w:p>
      <w:r>
        <w:t>Firmware updates shall be verified via CRC-32 before flashing.</w:t>
      </w:r>
    </w:p>
    <w:p>
      <w:pPr>
        <w:pStyle w:val="Heading3"/>
      </w:pPr>
      <w:r>
        <w:t>3.5.4 Maintainability</w:t>
      </w:r>
    </w:p>
    <w:p>
      <w:r>
        <w:t>Code must be commented with Doxygen style. Hardware Abstraction Layer (HAL) shall facilitate porting to future MCU revisions.</w:t>
      </w:r>
    </w:p>
    <w:p>
      <w:pPr>
        <w:pStyle w:val="Heading1"/>
      </w:pPr>
      <w:r>
        <w:t>4. Verification and Validation</w:t>
      </w:r>
    </w:p>
    <w:p>
      <w:pPr>
        <w:pStyle w:val="Heading2"/>
      </w:pPr>
      <w:r>
        <w:t>4.1 Unit Test Requirements</w:t>
      </w:r>
    </w:p>
    <w:p>
      <w:pPr>
        <w:pStyle w:val="ListBullet"/>
      </w:pPr>
      <w:r>
        <w:t>**SPI Driver:** Verify correct clock polarity and phase with Logic Analyzer.</w:t>
      </w:r>
    </w:p>
    <w:p>
      <w:pPr>
        <w:pStyle w:val="ListBullet"/>
      </w:pPr>
      <w:r>
        <w:t>**Protocol Parser:** Inject valid/invalid UART frames; verify ACK/NAK responses.</w:t>
      </w:r>
    </w:p>
    <w:p>
      <w:pPr>
        <w:pStyle w:val="ListBullet"/>
      </w:pPr>
      <w:r>
        <w:t>**CRC Module:** Verify checksums against known vectors.</w:t>
      </w:r>
    </w:p>
    <w:p>
      <w:pPr>
        <w:pStyle w:val="Heading2"/>
      </w:pPr>
      <w:r>
        <w:t>4.2 Integration Test Requirements</w:t>
      </w:r>
    </w:p>
    <w:p>
      <w:pPr>
        <w:pStyle w:val="ListBullet"/>
      </w:pPr>
      <w:r>
        <w:t>**PLL Lock Loop:** Verify the system tunes to 10 frequencies across 5-18 GHz range and locks every time.</w:t>
      </w:r>
    </w:p>
    <w:p>
      <w:pPr>
        <w:pStyle w:val="ListBullet"/>
      </w:pPr>
      <w:r>
        <w:t>**ADC Data Path:** Verify data integrity (checksum) of captured I/Q data.</w:t>
      </w:r>
    </w:p>
    <w:p>
      <w:pPr>
        <w:pStyle w:val="Heading2"/>
      </w:pPr>
      <w:r>
        <w:t>4.3 System Test Requirements</w:t>
      </w:r>
    </w:p>
    <w:p>
      <w:pPr>
        <w:pStyle w:val="ListBullet"/>
      </w:pPr>
      <w:r>
        <w:t>**Thermal:** Operate in chamber at 85°C for 24 hours; verify no faults.</w:t>
      </w:r>
    </w:p>
    <w:p>
      <w:pPr>
        <w:pStyle w:val="ListBullet"/>
      </w:pPr>
      <w:r>
        <w:t>** EMC:** Verify emissions during high-speed UART transfer.</w:t>
      </w:r>
    </w:p>
    <w:p>
      <w:pPr>
        <w:pStyle w:val="Heading1"/>
      </w:pPr>
      <w:r>
        <w:t>5.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REQ-SW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(HRS/GLR)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REQ-SW-001</w:t>
            </w:r>
          </w:p>
        </w:tc>
        <w:tc>
          <w:tcPr>
            <w:tcW w:type="dxa" w:w="1728"/>
          </w:tcPr>
          <w:p>
            <w:r>
              <w:t>POST &lt; 500ms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REQ-SW-002</w:t>
            </w:r>
          </w:p>
        </w:tc>
        <w:tc>
          <w:tcPr>
            <w:tcW w:type="dxa" w:w="1728"/>
          </w:tcPr>
          <w:p>
            <w:r>
              <w:t>Verify Board ID</w:t>
            </w:r>
          </w:p>
        </w:tc>
        <w:tc>
          <w:tcPr>
            <w:tcW w:type="dxa" w:w="1728"/>
          </w:tcPr>
          <w:p>
            <w:r>
              <w:t>GLR §6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REQ-SW-003</w:t>
            </w:r>
          </w:p>
        </w:tc>
        <w:tc>
          <w:tcPr>
            <w:tcW w:type="dxa" w:w="1728"/>
          </w:tcPr>
          <w:p>
            <w:r>
              <w:t>Init SPI</w:t>
            </w:r>
          </w:p>
        </w:tc>
        <w:tc>
          <w:tcPr>
            <w:tcW w:type="dxa" w:w="1728"/>
          </w:tcPr>
          <w:p>
            <w:r>
              <w:t>GLR §3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REQ-SW-004</w:t>
            </w:r>
          </w:p>
        </w:tc>
        <w:tc>
          <w:tcPr>
            <w:tcW w:type="dxa" w:w="1728"/>
          </w:tcPr>
          <w:p>
            <w:r>
              <w:t>Default Freq 10GHz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REQ-SW-005</w:t>
            </w:r>
          </w:p>
        </w:tc>
        <w:tc>
          <w:tcPr>
            <w:tcW w:type="dxa" w:w="1728"/>
          </w:tcPr>
          <w:p>
            <w:r>
              <w:t>Poll Lock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REQ-SW-006</w:t>
            </w:r>
          </w:p>
        </w:tc>
        <w:tc>
          <w:tcPr>
            <w:tcW w:type="dxa" w:w="1728"/>
          </w:tcPr>
          <w:p>
            <w:r>
              <w:t>Load Cal from EEPROM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REQ-SW-007</w:t>
            </w:r>
          </w:p>
        </w:tc>
        <w:tc>
          <w:tcPr>
            <w:tcW w:type="dxa" w:w="1728"/>
          </w:tcPr>
          <w:p>
            <w:r>
              <w:t>IWDG 100ms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REQ-SW-008</w:t>
            </w:r>
          </w:p>
        </w:tc>
        <w:tc>
          <w:tcPr>
            <w:tcW w:type="dxa" w:w="1728"/>
          </w:tcPr>
          <w:p>
            <w:r>
              <w:t>Init ADC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REQ-SW-009</w:t>
            </w:r>
          </w:p>
        </w:tc>
        <w:tc>
          <w:tcPr>
            <w:tcW w:type="dxa" w:w="1728"/>
          </w:tcPr>
          <w:p>
            <w:r>
              <w:t>Power Check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REQ-SW-010</w:t>
            </w:r>
          </w:p>
        </w:tc>
        <w:tc>
          <w:tcPr>
            <w:tcW w:type="dxa" w:w="1728"/>
          </w:tcPr>
          <w:p>
            <w:r>
              <w:t>Status Ready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REQ-SW-011</w:t>
            </w:r>
          </w:p>
        </w:tc>
        <w:tc>
          <w:tcPr>
            <w:tcW w:type="dxa" w:w="1728"/>
          </w:tcPr>
          <w:p>
            <w:r>
              <w:t>Set Freq Function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REQ-SW-012</w:t>
            </w:r>
          </w:p>
        </w:tc>
        <w:tc>
          <w:tcPr>
            <w:tcW w:type="dxa" w:w="1728"/>
          </w:tcPr>
          <w:p>
            <w:r>
              <w:t>Retune &lt; 1ms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REQ-SW-013</w:t>
            </w:r>
          </w:p>
        </w:tc>
        <w:tc>
          <w:tcPr>
            <w:tcW w:type="dxa" w:w="1728"/>
          </w:tcPr>
          <w:p>
            <w:r>
              <w:t>TRP low during tune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REQ-SW-015</w:t>
            </w:r>
          </w:p>
        </w:tc>
        <w:tc>
          <w:tcPr>
            <w:tcW w:type="dxa" w:w="1728"/>
          </w:tcPr>
          <w:p>
            <w:r>
              <w:t>Freq Status Reg</w:t>
            </w:r>
          </w:p>
        </w:tc>
        <w:tc>
          <w:tcPr>
            <w:tcW w:type="dxa" w:w="1728"/>
          </w:tcPr>
          <w:p>
            <w:r>
              <w:t>GLR §6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REQ-SW-019</w:t>
            </w:r>
          </w:p>
        </w:tc>
        <w:tc>
          <w:tcPr>
            <w:tcW w:type="dxa" w:w="1728"/>
          </w:tcPr>
          <w:p>
            <w:r>
              <w:t>UART Gain Control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REQ-SW-020</w:t>
            </w:r>
          </w:p>
        </w:tc>
        <w:tc>
          <w:tcPr>
            <w:tcW w:type="dxa" w:w="1728"/>
          </w:tcPr>
          <w:p>
            <w:r>
              <w:t>Gain Correction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REQ-SW-026</w:t>
            </w:r>
          </w:p>
        </w:tc>
        <w:tc>
          <w:tcPr>
            <w:tcW w:type="dxa" w:w="1728"/>
          </w:tcPr>
          <w:p>
            <w:r>
              <w:t>Start Trigger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REQ-SW-041</w:t>
            </w:r>
          </w:p>
        </w:tc>
        <w:tc>
          <w:tcPr>
            <w:tcW w:type="dxa" w:w="1728"/>
          </w:tcPr>
          <w:p>
            <w:r>
              <w:t>UART Single Write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REQ-SW-042</w:t>
            </w:r>
          </w:p>
        </w:tc>
        <w:tc>
          <w:tcPr>
            <w:tcW w:type="dxa" w:w="1728"/>
          </w:tcPr>
          <w:p>
            <w:r>
              <w:t>UART Single Read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REQ-SW-056</w:t>
            </w:r>
          </w:p>
        </w:tc>
        <w:tc>
          <w:tcPr>
            <w:tcW w:type="dxa" w:w="1728"/>
          </w:tcPr>
          <w:p>
            <w:r>
              <w:t>Poll Temp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REQ-SW-057</w:t>
            </w:r>
          </w:p>
        </w:tc>
        <w:tc>
          <w:tcPr>
            <w:tcW w:type="dxa" w:w="1728"/>
          </w:tcPr>
          <w:p>
            <w:r>
              <w:t>Temp High Fault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REQ-SW-071</w:t>
            </w:r>
          </w:p>
        </w:tc>
        <w:tc>
          <w:tcPr>
            <w:tcW w:type="dxa" w:w="1728"/>
          </w:tcPr>
          <w:p>
            <w:r>
              <w:t>FW Version Reg</w:t>
            </w:r>
          </w:p>
        </w:tc>
        <w:tc>
          <w:tcPr>
            <w:tcW w:type="dxa" w:w="1728"/>
          </w:tcPr>
          <w:p>
            <w:r>
              <w:t>GLR §6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</w:tbl>
    <w:p/>
    <w:p>
      <w:r>
        <w:t>(Subset shown for brevity; full 75+ requirements mapped in project database)</w:t>
      </w:r>
    </w:p>
    <w:p>
      <w:pPr>
        <w:pStyle w:val="Heading1"/>
      </w:pPr>
      <w:r>
        <w:t>6. Appendices</w:t>
      </w:r>
    </w:p>
    <w:p>
      <w:pPr>
        <w:pStyle w:val="Heading2"/>
      </w:pPr>
      <w:r>
        <w:t>Appendix A — Error Codes</w:t>
      </w:r>
    </w:p>
    <w:p>
      <w:pPr>
        <w:pStyle w:val="Heading2"/>
      </w:pPr>
      <w:r>
        <w:t>Appendix B — Register Map (Software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BOARD_ID</w:t>
            </w:r>
          </w:p>
        </w:tc>
        <w:tc>
          <w:tcPr>
            <w:tcW w:type="dxa" w:w="1440"/>
          </w:tcPr>
          <w:p>
            <w:r>
              <w:t>RO</w:t>
            </w:r>
          </w:p>
        </w:tc>
        <w:tc>
          <w:tcPr>
            <w:tcW w:type="dxa" w:w="1440"/>
          </w:tcPr>
          <w:p>
            <w:r>
              <w:t>0xA5A5</w:t>
            </w:r>
          </w:p>
        </w:tc>
        <w:tc>
          <w:tcPr>
            <w:tcW w:type="dxa" w:w="1440"/>
          </w:tcPr>
          <w:p>
            <w:r>
              <w:t>FPGA ID</w:t>
            </w:r>
          </w:p>
        </w:tc>
      </w:tr>
      <w:tr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0x0004</w:t>
            </w:r>
          </w:p>
        </w:tc>
        <w:tc>
          <w:tcPr>
            <w:tcW w:type="dxa" w:w="1440"/>
          </w:tcPr>
          <w:p>
            <w:r>
              <w:t>REVISION</w:t>
            </w:r>
          </w:p>
        </w:tc>
        <w:tc>
          <w:tcPr>
            <w:tcW w:type="dxa" w:w="1440"/>
          </w:tcPr>
          <w:p>
            <w:r>
              <w:t>RO</w:t>
            </w:r>
          </w:p>
        </w:tc>
        <w:tc>
          <w:tcPr>
            <w:tcW w:type="dxa" w:w="1440"/>
          </w:tcPr>
          <w:p>
            <w:r>
              <w:t>0x0001</w:t>
            </w:r>
          </w:p>
        </w:tc>
        <w:tc>
          <w:tcPr>
            <w:tcW w:type="dxa" w:w="1440"/>
          </w:tcPr>
          <w:p>
            <w:r>
              <w:t>PCB Rev</w:t>
            </w:r>
          </w:p>
        </w:tc>
      </w:tr>
      <w:tr>
        <w:tc>
          <w:tcPr>
            <w:tcW w:type="dxa" w:w="1440"/>
          </w:tcPr>
          <w:p>
            <w:r>
              <w:t>0x0100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FREQ_STATUS</w:t>
            </w:r>
          </w:p>
        </w:tc>
        <w:tc>
          <w:tcPr>
            <w:tcW w:type="dxa" w:w="1440"/>
          </w:tcPr>
          <w:p>
            <w:r>
              <w:t>RO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Current LO Freq</w:t>
            </w:r>
          </w:p>
        </w:tc>
      </w:tr>
      <w:tr>
        <w:tc>
          <w:tcPr>
            <w:tcW w:type="dxa" w:w="1440"/>
          </w:tcPr>
          <w:p>
            <w:r>
              <w:t>0x0200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GAIN_I</w:t>
            </w:r>
          </w:p>
        </w:tc>
        <w:tc>
          <w:tcPr>
            <w:tcW w:type="dxa" w:w="1440"/>
          </w:tcPr>
          <w:p>
            <w:r>
              <w:t>RW</w:t>
            </w:r>
          </w:p>
        </w:tc>
        <w:tc>
          <w:tcPr>
            <w:tcW w:type="dxa" w:w="1440"/>
          </w:tcPr>
          <w:p>
            <w:r>
              <w:t>0x0F</w:t>
            </w:r>
          </w:p>
        </w:tc>
        <w:tc>
          <w:tcPr>
            <w:tcW w:type="dxa" w:w="1440"/>
          </w:tcPr>
          <w:p>
            <w:r>
              <w:t>I Channel Gain</w:t>
            </w:r>
          </w:p>
        </w:tc>
      </w:tr>
      <w:tr>
        <w:tc>
          <w:tcPr>
            <w:tcW w:type="dxa" w:w="1440"/>
          </w:tcPr>
          <w:p>
            <w:r>
              <w:t>0x0200</w:t>
            </w:r>
          </w:p>
        </w:tc>
        <w:tc>
          <w:tcPr>
            <w:tcW w:type="dxa" w:w="1440"/>
          </w:tcPr>
          <w:p>
            <w:r>
              <w:t>0x0001</w:t>
            </w:r>
          </w:p>
        </w:tc>
        <w:tc>
          <w:tcPr>
            <w:tcW w:type="dxa" w:w="1440"/>
          </w:tcPr>
          <w:p>
            <w:r>
              <w:t>GAIN_Q</w:t>
            </w:r>
          </w:p>
        </w:tc>
        <w:tc>
          <w:tcPr>
            <w:tcW w:type="dxa" w:w="1440"/>
          </w:tcPr>
          <w:p>
            <w:r>
              <w:t>RW</w:t>
            </w:r>
          </w:p>
        </w:tc>
        <w:tc>
          <w:tcPr>
            <w:tcW w:type="dxa" w:w="1440"/>
          </w:tcPr>
          <w:p>
            <w:r>
              <w:t>0x0F</w:t>
            </w:r>
          </w:p>
        </w:tc>
        <w:tc>
          <w:tcPr>
            <w:tcW w:type="dxa" w:w="1440"/>
          </w:tcPr>
          <w:p>
            <w:r>
              <w:t>Q Channel Gain</w:t>
            </w:r>
          </w:p>
        </w:tc>
      </w:tr>
      <w:tr>
        <w:tc>
          <w:tcPr>
            <w:tcW w:type="dxa" w:w="1440"/>
          </w:tcPr>
          <w:p>
            <w:r>
              <w:t>0x0300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CAP_CTRL</w:t>
            </w:r>
          </w:p>
        </w:tc>
        <w:tc>
          <w:tcPr>
            <w:tcW w:type="dxa" w:w="1440"/>
          </w:tcPr>
          <w:p>
            <w:r>
              <w:t>RW</w:t>
            </w:r>
          </w:p>
        </w:tc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Capture Control</w:t>
            </w:r>
          </w:p>
        </w:tc>
      </w:tr>
      <w:tr>
        <w:tc>
          <w:tcPr>
            <w:tcW w:type="dxa" w:w="1440"/>
          </w:tcPr>
          <w:p>
            <w:r>
              <w:t>0x0300</w:t>
            </w:r>
          </w:p>
        </w:tc>
        <w:tc>
          <w:tcPr>
            <w:tcW w:type="dxa" w:w="1440"/>
          </w:tcPr>
          <w:p>
            <w:r>
              <w:t>0x0004</w:t>
            </w:r>
          </w:p>
        </w:tc>
        <w:tc>
          <w:tcPr>
            <w:tcW w:type="dxa" w:w="1440"/>
          </w:tcPr>
          <w:p>
            <w:r>
              <w:t>CAP_STATUS</w:t>
            </w:r>
          </w:p>
        </w:tc>
        <w:tc>
          <w:tcPr>
            <w:tcW w:type="dxa" w:w="1440"/>
          </w:tcPr>
          <w:p>
            <w:r>
              <w:t>RO</w:t>
            </w:r>
          </w:p>
        </w:tc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Busy/Overrun</w:t>
            </w:r>
          </w:p>
        </w:tc>
      </w:tr>
      <w:tr>
        <w:tc>
          <w:tcPr>
            <w:tcW w:type="dxa" w:w="1440"/>
          </w:tcPr>
          <w:p>
            <w:r>
              <w:t>0x2000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SYS_STATE</w:t>
            </w:r>
          </w:p>
        </w:tc>
        <w:tc>
          <w:tcPr>
            <w:tcW w:type="dxa" w:w="1440"/>
          </w:tcPr>
          <w:p>
            <w:r>
              <w:t>RO</w:t>
            </w:r>
          </w:p>
        </w:tc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System State</w:t>
            </w:r>
          </w:p>
        </w:tc>
      </w:tr>
    </w:tbl>
    <w:p/>
    <w:p>
      <w:pPr>
        <w:pStyle w:val="Heading2"/>
      </w:pPr>
      <w:r>
        <w:t>Appendix C — Mermaid Diagrams</w:t>
      </w:r>
    </w:p>
    <w:p>
      <w:pPr>
        <w:pStyle w:val="Heading3"/>
      </w:pPr>
      <w:r>
        <w:t>Initialization Sequence</w:t>
      </w:r>
    </w:p>
    <w:p>
      <w:r>
        <w:t>**System Architecture Diagram 2** *(rendered in browser — source below)*</w:t>
      </w:r>
    </w:p>
    <w:p>
      <w:pPr>
        <w:pStyle w:val="Heading3"/>
      </w:pPr>
      <w:r>
        <w:t>Frequency Tune State Machine</w:t>
      </w:r>
    </w:p>
    <w:p>
      <w:r>
        <w:t>**System Architecture Diagram 3** *(rendered in browser — source below)*</w:t>
      </w:r>
    </w:p>
    <w:p>
      <w:pPr>
        <w:pStyle w:val="Heading3"/>
      </w:pPr>
      <w:r>
        <w:t>Data Path Flow</w:t>
      </w:r>
    </w:p>
    <w:p>
      <w:r>
        <w:t>**System Architecture Diagram 4** *(rendered in browser — source below)*</w:t>
      </w:r>
    </w:p>
    <w:p>
      <w:r>
        <w:t>**End of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