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mn</w:t>
      </w:r>
    </w:p>
    <w:p>
      <w:pPr>
        <w:pStyle w:val="Heading2"/>
      </w:pPr>
      <w:r>
        <w:t>1. Project Summary</w:t>
      </w:r>
    </w:p>
    <w:p>
      <w:r>
        <w:t>Wideband RF receiver system covering 5-18 GHz frequency range with direct digitization and Gigabit Ethernet output. The design features high-speed ADC sampling (up to 10 Gsps), digital IF output format, and operates on a single 5V supply over industrial temperature range (-40 to +85°C).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 Mhz</w:t>
            </w:r>
          </w:p>
        </w:tc>
        <w:tc>
          <w:tcPr>
            <w:tcW w:type="dxa" w:w="4320"/>
          </w:tcPr>
          <w:p>
            <w:r>
              <w:t>11500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Input Power Dbm</w:t>
            </w:r>
          </w:p>
        </w:tc>
        <w:tc>
          <w:tcPr>
            <w:tcW w:type="dxa" w:w="4320"/>
          </w:tcPr>
          <w:p>
            <w:r>
              <w:t>-30 to -10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&gt;10</w:t>
            </w:r>
          </w:p>
        </w:tc>
      </w:tr>
      <w:tr>
        <w:tc>
          <w:tcPr>
            <w:tcW w:type="dxa" w:w="4320"/>
          </w:tcPr>
          <w:p>
            <w:r>
              <w:t>Dynamic Range Db</w:t>
            </w:r>
          </w:p>
        </w:tc>
        <w:tc>
          <w:tcPr>
            <w:tcW w:type="dxa" w:w="4320"/>
          </w:tcPr>
          <w:p>
            <w:r>
              <w:t>40-60</w:t>
            </w:r>
          </w:p>
        </w:tc>
      </w:tr>
      <w:tr>
        <w:tc>
          <w:tcPr>
            <w:tcW w:type="dxa" w:w="4320"/>
          </w:tcPr>
          <w:p>
            <w:r>
              <w:t>Sfrd Dbc</w:t>
            </w:r>
          </w:p>
        </w:tc>
        <w:tc>
          <w:tcPr>
            <w:tcW w:type="dxa" w:w="4320"/>
          </w:tcPr>
          <w:p>
            <w:r>
              <w:t>-50 to -40</w:t>
            </w:r>
          </w:p>
        </w:tc>
      </w:tr>
      <w:tr>
        <w:tc>
          <w:tcPr>
            <w:tcW w:type="dxa" w:w="4320"/>
          </w:tcPr>
          <w:p>
            <w:r>
              <w:t>Sampling Rate Gsps</w:t>
            </w:r>
          </w:p>
        </w:tc>
        <w:tc>
          <w:tcPr>
            <w:tcW w:type="dxa" w:w="4320"/>
          </w:tcPr>
          <w:p>
            <w:r>
              <w:t>1-10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Operating Temp C</w:t>
            </w:r>
          </w:p>
        </w:tc>
        <w:tc>
          <w:tcPr>
            <w:tcW w:type="dxa" w:w="4320"/>
          </w:tcPr>
          <w:p>
            <w:r>
              <w:t>-40 to +85</w:t>
            </w:r>
          </w:p>
        </w:tc>
      </w:tr>
      <w:tr>
        <w:tc>
          <w:tcPr>
            <w:tcW w:type="dxa" w:w="4320"/>
          </w:tcPr>
          <w:p>
            <w:r>
              <w:t>Output Interface</w:t>
            </w:r>
          </w:p>
        </w:tc>
        <w:tc>
          <w:tcPr>
            <w:tcW w:type="dxa" w:w="4320"/>
          </w:tcPr>
          <w:p>
            <w:r>
              <w:t>Gigabit Ethernet</w:t>
            </w:r>
          </w:p>
        </w:tc>
      </w:tr>
      <w:tr>
        <w:tc>
          <w:tcPr>
            <w:tcW w:type="dxa" w:w="4320"/>
          </w:tcPr>
          <w:p>
            <w:r>
              <w:t>Output Format</w:t>
            </w:r>
          </w:p>
        </w:tc>
        <w:tc>
          <w:tcPr>
            <w:tcW w:type="dxa" w:w="4320"/>
          </w:tcPr>
          <w:p>
            <w:r>
              <w:t>Digital IF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Frequency Range</w:t>
            </w:r>
          </w:p>
        </w:tc>
        <w:tc>
          <w:tcPr>
            <w:tcW w:type="dxa" w:w="1234"/>
          </w:tcPr>
          <w:p>
            <w:r>
              <w:t>Receiver shall accept RF input signals from 5 GHz to 18 GHz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Output Data Format</w:t>
            </w:r>
          </w:p>
        </w:tc>
        <w:tc>
          <w:tcPr>
            <w:tcW w:type="dxa" w:w="1234"/>
          </w:tcPr>
          <w:p>
            <w:r>
              <w:t>Receiver shall output digital IF data format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Gain Control</w:t>
            </w:r>
          </w:p>
        </w:tc>
        <w:tc>
          <w:tcPr>
            <w:tcW w:type="dxa" w:w="1234"/>
          </w:tcPr>
          <w:p>
            <w:r>
              <w:t>Receiver shall provide programmable gain adjustment to optimize dynamic range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greater than 10 dB (NF &gt; 10 dB)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system_noise_figure_db: &gt;10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Input Power Range</w:t>
            </w:r>
          </w:p>
        </w:tc>
        <w:tc>
          <w:tcPr>
            <w:tcW w:type="dxa" w:w="1234"/>
          </w:tcPr>
          <w:p>
            <w:r>
              <w:t>Receiver shall accept input power levels from -30 dBm to -10 dBm without degradation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input_power_min_dbm: -30, input_power_max_dbm: -10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Dynamic Range</w:t>
            </w:r>
          </w:p>
        </w:tc>
        <w:tc>
          <w:tcPr>
            <w:tcW w:type="dxa" w:w="1234"/>
          </w:tcPr>
          <w:p>
            <w:r>
              <w:t>Receiver shall provide 40-60 dB dynamic range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dynamic_range_min_db: 40, dynamic_range_max_db: 60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ADC sampling rate shall be configurable from 1 Gsps to 10 Gsps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sampling_rate_min_gsps: 1, sampling_rate_max_gsps: 10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Linearity - Spurious Free Dynamic Range</w:t>
            </w:r>
          </w:p>
        </w:tc>
        <w:tc>
          <w:tcPr>
            <w:tcW w:type="dxa" w:w="1234"/>
          </w:tcPr>
          <w:p>
            <w:r>
              <w:t>Receiver shall achieve spurious-free dynamic range (SFDR) of -50 dBc to -40 dBc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sfdr_min_dbc: -50, sfdr_max_dbc: -40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Input VSWR shall be better than 2.0:1 (return loss &gt; 9.5 dB) across 5-18 GHz band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vswr_max: 2.0, return_loss_min_db: 9.5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single 5V supply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supply_voltage_nominal: 5V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Output Interface</w:t>
            </w:r>
          </w:p>
        </w:tc>
        <w:tc>
          <w:tcPr>
            <w:tcW w:type="dxa" w:w="1234"/>
          </w:tcPr>
          <w:p>
            <w:r>
              <w:t>Digital data shall be transmitted via Gigabit Ethernet (1000BASE-T) interface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interface_protocol: GigE, interface_data_rate: 1Gbps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RF input shall use 2.4mm precision connector suitable for 18 GHz operation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connector_type: 2.4mm_female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meet all specifications over -40°C to +85°C operating temperature range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temp_min_c: -40, temp_max_c: 85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Compliance</w:t>
            </w:r>
          </w:p>
        </w:tc>
        <w:tc>
          <w:tcPr>
            <w:tcW w:type="dxa" w:w="1234"/>
          </w:tcPr>
          <w:p>
            <w:r>
              <w:t>Design shall use RoHS-compliant components and materials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rohs_compliant: true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system power consumption shall not exceed 25W from 5V supply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power_max_watts: 25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