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Hardware Requirements</w:t>
      </w:r>
    </w:p>
    <w:p>
      <w:pPr>
        <w:pStyle w:val="Heading2"/>
      </w:pPr>
      <w:r>
        <w:t>dfbvd</w:t>
      </w:r>
    </w:p>
    <w:p>
      <w:pPr>
        <w:pStyle w:val="Heading2"/>
      </w:pPr>
      <w:r>
        <w:t>1. Project Summary</w:t>
      </w:r>
    </w:p>
    <w:p>
      <w:r>
        <w:t>5-18 GHz wideband RF receiver module for military applications. The design converts RF signals to digital LVDS outputs with 100-500 MSPS sampling, achieving -100 to -90 dBm sensitivity, 6-10 dB noise figure, and 70-80 dB SFDR. Operates from 12V supply in industrial temperature range (-40 to +85°C) in a portable form factor.</w:t>
      </w:r>
    </w:p>
    <w:p>
      <w:pPr>
        <w:pStyle w:val="Heading2"/>
      </w:pPr>
      <w:r>
        <w:t>2. Design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Center Frequency Mhz</w:t>
            </w:r>
          </w:p>
        </w:tc>
        <w:tc>
          <w:tcPr>
            <w:tcW w:type="dxa" w:w="4320"/>
          </w:tcPr>
          <w:p>
            <w:r>
              <w:t>11500</w:t>
            </w:r>
          </w:p>
        </w:tc>
      </w:tr>
      <w:tr>
        <w:tc>
          <w:tcPr>
            <w:tcW w:type="dxa" w:w="4320"/>
          </w:tcPr>
          <w:p>
            <w:r>
              <w:t>Bandwidth Mhz</w:t>
            </w:r>
          </w:p>
        </w:tc>
        <w:tc>
          <w:tcPr>
            <w:tcW w:type="dxa" w:w="4320"/>
          </w:tcPr>
          <w:p>
            <w:r>
              <w:t>13000</w:t>
            </w:r>
          </w:p>
        </w:tc>
      </w:tr>
      <w:tr>
        <w:tc>
          <w:tcPr>
            <w:tcW w:type="dxa" w:w="4320"/>
          </w:tcPr>
          <w:p>
            <w:r>
              <w:t>Input Power Min Dbm</w:t>
            </w:r>
          </w:p>
        </w:tc>
        <w:tc>
          <w:tcPr>
            <w:tcW w:type="dxa" w:w="4320"/>
          </w:tcPr>
          <w:p>
            <w:r>
              <w:t>-100</w:t>
            </w:r>
          </w:p>
        </w:tc>
      </w:tr>
      <w:tr>
        <w:tc>
          <w:tcPr>
            <w:tcW w:type="dxa" w:w="4320"/>
          </w:tcPr>
          <w:p>
            <w:r>
              <w:t>Input Power Max Dbm</w:t>
            </w:r>
          </w:p>
        </w:tc>
        <w:tc>
          <w:tcPr>
            <w:tcW w:type="dxa" w:w="4320"/>
          </w:tcPr>
          <w:p>
            <w:r>
              <w:t>-10</w:t>
            </w:r>
          </w:p>
        </w:tc>
      </w:tr>
      <w:tr>
        <w:tc>
          <w:tcPr>
            <w:tcW w:type="dxa" w:w="4320"/>
          </w:tcPr>
          <w:p>
            <w:r>
              <w:t>Noise Figure Db</w:t>
            </w:r>
          </w:p>
        </w:tc>
        <w:tc>
          <w:tcPr>
            <w:tcW w:type="dxa" w:w="4320"/>
          </w:tcPr>
          <w:p>
            <w:r>
              <w:t>6-10</w:t>
            </w:r>
          </w:p>
        </w:tc>
      </w:tr>
      <w:tr>
        <w:tc>
          <w:tcPr>
            <w:tcW w:type="dxa" w:w="4320"/>
          </w:tcPr>
          <w:p>
            <w:r>
              <w:t>Sfdr Db</w:t>
            </w:r>
          </w:p>
        </w:tc>
        <w:tc>
          <w:tcPr>
            <w:tcW w:type="dxa" w:w="4320"/>
          </w:tcPr>
          <w:p>
            <w:r>
              <w:t>70-80</w:t>
            </w:r>
          </w:p>
        </w:tc>
      </w:tr>
      <w:tr>
        <w:tc>
          <w:tcPr>
            <w:tcW w:type="dxa" w:w="4320"/>
          </w:tcPr>
          <w:p>
            <w:r>
              <w:t>Adc Sampling Rate Msps</w:t>
            </w:r>
          </w:p>
        </w:tc>
        <w:tc>
          <w:tcPr>
            <w:tcW w:type="dxa" w:w="4320"/>
          </w:tcPr>
          <w:p>
            <w:r>
              <w:t>100-500</w:t>
            </w:r>
          </w:p>
        </w:tc>
      </w:tr>
      <w:tr>
        <w:tc>
          <w:tcPr>
            <w:tcW w:type="dxa" w:w="4320"/>
          </w:tcPr>
          <w:p>
            <w:r>
              <w:t>Supply Voltage V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Operating Temp Min C</w:t>
            </w:r>
          </w:p>
        </w:tc>
        <w:tc>
          <w:tcPr>
            <w:tcW w:type="dxa" w:w="4320"/>
          </w:tcPr>
          <w:p>
            <w:r>
              <w:t>-40</w:t>
            </w:r>
          </w:p>
        </w:tc>
      </w:tr>
      <w:tr>
        <w:tc>
          <w:tcPr>
            <w:tcW w:type="dxa" w:w="4320"/>
          </w:tcPr>
          <w:p>
            <w:r>
              <w:t>Operating Temp Max C</w:t>
            </w:r>
          </w:p>
        </w:tc>
        <w:tc>
          <w:tcPr>
            <w:tcW w:type="dxa" w:w="4320"/>
          </w:tcPr>
          <w:p>
            <w:r>
              <w:t>85</w:t>
            </w:r>
          </w:p>
        </w:tc>
      </w:tr>
      <w:tr>
        <w:tc>
          <w:tcPr>
            <w:tcW w:type="dxa" w:w="4320"/>
          </w:tcPr>
          <w:p>
            <w:r>
              <w:t>Form Factor</w:t>
            </w:r>
          </w:p>
        </w:tc>
        <w:tc>
          <w:tcPr>
            <w:tcW w:type="dxa" w:w="4320"/>
          </w:tcPr>
          <w:p>
            <w:r>
              <w:t>Portable module</w:t>
            </w:r>
          </w:p>
        </w:tc>
      </w:tr>
      <w:tr>
        <w:tc>
          <w:tcPr>
            <w:tcW w:type="dxa" w:w="4320"/>
          </w:tcPr>
          <w:p>
            <w:r>
              <w:t>Compliance</w:t>
            </w:r>
          </w:p>
        </w:tc>
        <w:tc>
          <w:tcPr>
            <w:tcW w:type="dxa" w:w="4320"/>
          </w:tcPr>
          <w:p>
            <w:r>
              <w:t>Military (MIL-STD-461, MIL-STD-810, MIL-STD-883)</w:t>
            </w:r>
          </w:p>
        </w:tc>
      </w:tr>
      <w:tr>
        <w:tc>
          <w:tcPr>
            <w:tcW w:type="dxa" w:w="4320"/>
          </w:tcPr>
          <w:p>
            <w:r>
              <w:t>Digital Interface</w:t>
            </w:r>
          </w:p>
        </w:tc>
        <w:tc>
          <w:tcPr>
            <w:tcW w:type="dxa" w:w="4320"/>
          </w:tcPr>
          <w:p>
            <w:r>
              <w:t>LVDS</w:t>
            </w:r>
          </w:p>
        </w:tc>
      </w:tr>
    </w:tbl>
    <w:p/>
    <w:p>
      <w:pPr>
        <w:pStyle w:val="Heading2"/>
      </w:pPr>
      <w:r>
        <w:t>3. Requirements</w:t>
      </w:r>
    </w:p>
    <w:p>
      <w:pPr>
        <w:pStyle w:val="Heading3"/>
      </w:pPr>
      <w:r>
        <w:t>3.1 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RF Input Frequency Range</w:t>
            </w:r>
          </w:p>
        </w:tc>
        <w:tc>
          <w:tcPr>
            <w:tcW w:type="dxa" w:w="1234"/>
          </w:tcPr>
          <w:p>
            <w:r>
              <w:t>Receiver shall accept RF input signals from 5 GHz to 18 GHz.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wideband antenna input, 50 ohm impedance</w:t>
            </w:r>
          </w:p>
        </w:tc>
      </w:tr>
      <w:tr>
        <w:tc>
          <w:tcPr>
            <w:tcW w:type="dxa" w:w="1234"/>
          </w:tcPr>
          <w:p>
            <w:r>
              <w:t>REQ-HW-013</w:t>
            </w:r>
          </w:p>
        </w:tc>
        <w:tc>
          <w:tcPr>
            <w:tcW w:type="dxa" w:w="1234"/>
          </w:tcPr>
          <w:p>
            <w:r>
              <w:t>Gain Control</w:t>
            </w:r>
          </w:p>
        </w:tc>
        <w:tc>
          <w:tcPr>
            <w:tcW w:type="dxa" w:w="1234"/>
          </w:tcPr>
          <w:p>
            <w:r>
              <w:t>System shall provide adjustable gain control (AGC or manual) to accommodate -90 to -10 dBm input range.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REQ-HW-005</w:t>
            </w:r>
          </w:p>
        </w:tc>
        <w:tc>
          <w:tcPr>
            <w:tcW w:type="dxa" w:w="1234"/>
          </w:tcPr>
          <w:p>
            <w:r>
              <w:t>gain control range, step size</w:t>
            </w:r>
          </w:p>
        </w:tc>
      </w:tr>
      <w:tr>
        <w:tc>
          <w:tcPr>
            <w:tcW w:type="dxa" w:w="1234"/>
          </w:tcPr>
          <w:p>
            <w:r>
              <w:t>REQ-HW-015</w:t>
            </w:r>
          </w:p>
        </w:tc>
        <w:tc>
          <w:tcPr>
            <w:tcW w:type="dxa" w:w="1234"/>
          </w:tcPr>
          <w:p>
            <w:r>
              <w:t>RF Input Protection</w:t>
            </w:r>
          </w:p>
        </w:tc>
        <w:tc>
          <w:tcPr>
            <w:tcW w:type="dxa" w:w="1234"/>
          </w:tcPr>
          <w:p>
            <w:r>
              <w:t>RF input shall include protection circuitry against ESD and transient over-voltage events.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REQ-HW-005</w:t>
            </w:r>
          </w:p>
        </w:tc>
        <w:tc>
          <w:tcPr>
            <w:tcW w:type="dxa" w:w="1234"/>
          </w:tcPr>
          <w:p>
            <w:r>
              <w:t>ESD protection, limiters</w:t>
            </w:r>
          </w:p>
        </w:tc>
      </w:tr>
    </w:tbl>
    <w:p/>
    <w:p>
      <w:pPr>
        <w:pStyle w:val="Heading3"/>
      </w:pPr>
      <w:r>
        <w:t>3.2 Performance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REQ-HW-002</w:t>
            </w:r>
          </w:p>
        </w:tc>
        <w:tc>
          <w:tcPr>
            <w:tcW w:type="dxa" w:w="1234"/>
          </w:tcPr>
          <w:p>
            <w:r>
              <w:t>Receiver Sensitivity</w:t>
            </w:r>
          </w:p>
        </w:tc>
        <w:tc>
          <w:tcPr>
            <w:tcW w:type="dxa" w:w="1234"/>
          </w:tcPr>
          <w:p>
            <w:r>
              <w:t>System shall achieve minimum detectable signal level of -100 to -90 dBm across the full 5-18 GHz band.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REQ-HW-005, REQ-HW-007</w:t>
            </w:r>
          </w:p>
        </w:tc>
        <w:tc>
          <w:tcPr>
            <w:tcW w:type="dxa" w:w="1234"/>
          </w:tcPr>
          <w:p>
            <w:r>
              <w:t>NF 6-10 dB, sufficient gain</w:t>
            </w:r>
          </w:p>
        </w:tc>
      </w:tr>
      <w:tr>
        <w:tc>
          <w:tcPr>
            <w:tcW w:type="dxa" w:w="1234"/>
          </w:tcPr>
          <w:p>
            <w:r>
              <w:t>REQ-HW-003</w:t>
            </w:r>
          </w:p>
        </w:tc>
        <w:tc>
          <w:tcPr>
            <w:tcW w:type="dxa" w:w="1234"/>
          </w:tcPr>
          <w:p>
            <w:r>
              <w:t>Noise Figure</w:t>
            </w:r>
          </w:p>
        </w:tc>
        <w:tc>
          <w:tcPr>
            <w:tcW w:type="dxa" w:w="1234"/>
          </w:tcPr>
          <w:p>
            <w:r>
              <w:t>System noise figure shall be 6-10 dB or better across the operating frequency range.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cascaded NF budget</w:t>
            </w:r>
          </w:p>
        </w:tc>
      </w:tr>
      <w:tr>
        <w:tc>
          <w:tcPr>
            <w:tcW w:type="dxa" w:w="1234"/>
          </w:tcPr>
          <w:p>
            <w:r>
              <w:t>REQ-HW-004</w:t>
            </w:r>
          </w:p>
        </w:tc>
        <w:tc>
          <w:tcPr>
            <w:tcW w:type="dxa" w:w="1234"/>
          </w:tcPr>
          <w:p>
            <w:r>
              <w:t>Spurious-Free Dynamic Range</w:t>
            </w:r>
          </w:p>
        </w:tc>
        <w:tc>
          <w:tcPr>
            <w:tcW w:type="dxa" w:w="1234"/>
          </w:tcPr>
          <w:p>
            <w:r>
              <w:t>System shall achieve 70-80 dB SFDR (spurious-free dynamic range).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REQ-HW-010</w:t>
            </w:r>
          </w:p>
        </w:tc>
        <w:tc>
          <w:tcPr>
            <w:tcW w:type="dxa" w:w="1234"/>
          </w:tcPr>
          <w:p>
            <w:r>
              <w:t>linearity requirements, IP3 optimization</w:t>
            </w:r>
          </w:p>
        </w:tc>
      </w:tr>
      <w:tr>
        <w:tc>
          <w:tcPr>
            <w:tcW w:type="dxa" w:w="1234"/>
          </w:tcPr>
          <w:p>
            <w:r>
              <w:t>REQ-HW-005</w:t>
            </w:r>
          </w:p>
        </w:tc>
        <w:tc>
          <w:tcPr>
            <w:tcW w:type="dxa" w:w="1234"/>
          </w:tcPr>
          <w:p>
            <w:r>
              <w:t>Input Power Handling</w:t>
            </w:r>
          </w:p>
        </w:tc>
        <w:tc>
          <w:tcPr>
            <w:tcW w:type="dxa" w:w="1234"/>
          </w:tcPr>
          <w:p>
            <w:r>
              <w:t>Receiver shall tolerate input power levels from -100 dBm (sensitivity floor) to -10 dBm (maximum safe input) without damage or performance degradation.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LNA protection, AGC range</w:t>
            </w:r>
          </w:p>
        </w:tc>
      </w:tr>
      <w:tr>
        <w:tc>
          <w:tcPr>
            <w:tcW w:type="dxa" w:w="1234"/>
          </w:tcPr>
          <w:p>
            <w:r>
              <w:t>REQ-HW-012</w:t>
            </w:r>
          </w:p>
        </w:tc>
        <w:tc>
          <w:tcPr>
            <w:tcW w:type="dxa" w:w="1234"/>
          </w:tcPr>
          <w:p>
            <w:r>
              <w:t>Input Return Loss</w:t>
            </w:r>
          </w:p>
        </w:tc>
        <w:tc>
          <w:tcPr>
            <w:tcW w:type="dxa" w:w="1234"/>
          </w:tcPr>
          <w:p>
            <w:r>
              <w:t>RF input port shall achieve minimum 10 dB return loss (VSWR ≤ 2:1) across 5-18 GHz band.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input matching network, 50 ohm impedance</w:t>
            </w:r>
          </w:p>
        </w:tc>
      </w:tr>
    </w:tbl>
    <w:p/>
    <w:p>
      <w:pPr>
        <w:pStyle w:val="Heading3"/>
      </w:pPr>
      <w:r>
        <w:t>3.3 Interface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REQ-HW-006</w:t>
            </w:r>
          </w:p>
        </w:tc>
        <w:tc>
          <w:tcPr>
            <w:tcW w:type="dxa" w:w="1234"/>
          </w:tcPr>
          <w:p>
            <w:r>
              <w:t>ADC Sampling Rate</w:t>
            </w:r>
          </w:p>
        </w:tc>
        <w:tc>
          <w:tcPr>
            <w:tcW w:type="dxa" w:w="1234"/>
          </w:tcPr>
          <w:p>
            <w:r>
              <w:t>ADC shall digitize IF/baseband signals at 100-500 MSPS with appropriate resolution.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Nyquist criterion, anti-aliasing</w:t>
            </w:r>
          </w:p>
        </w:tc>
      </w:tr>
      <w:tr>
        <w:tc>
          <w:tcPr>
            <w:tcW w:type="dxa" w:w="1234"/>
          </w:tcPr>
          <w:p>
            <w:r>
              <w:t>REQ-HW-007</w:t>
            </w:r>
          </w:p>
        </w:tc>
        <w:tc>
          <w:tcPr>
            <w:tcW w:type="dxa" w:w="1234"/>
          </w:tcPr>
          <w:p>
            <w:r>
              <w:t>Digital Output Interface</w:t>
            </w:r>
          </w:p>
        </w:tc>
        <w:tc>
          <w:tcPr>
            <w:tcW w:type="dxa" w:w="1234"/>
          </w:tcPr>
          <w:p>
            <w:r>
              <w:t>Digitized samples shall be output via LVDS interface.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REQ-HW-006</w:t>
            </w:r>
          </w:p>
        </w:tc>
        <w:tc>
          <w:tcPr>
            <w:tcW w:type="dxa" w:w="1234"/>
          </w:tcPr>
          <w:p>
            <w:r>
              <w:t>JESD204B or parallel LVDS, clock synchronization</w:t>
            </w:r>
          </w:p>
        </w:tc>
      </w:tr>
    </w:tbl>
    <w:p/>
    <w:p>
      <w:pPr>
        <w:pStyle w:val="Heading3"/>
      </w:pPr>
      <w:r>
        <w:t>3.4 Environmental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REQ-HW-008</w:t>
            </w:r>
          </w:p>
        </w:tc>
        <w:tc>
          <w:tcPr>
            <w:tcW w:type="dxa" w:w="1234"/>
          </w:tcPr>
          <w:p>
            <w:r>
              <w:t>Operating Temperature Range</w:t>
            </w:r>
          </w:p>
        </w:tc>
        <w:tc>
          <w:tcPr>
            <w:tcW w:type="dxa" w:w="1234"/>
          </w:tcPr>
          <w:p>
            <w:r>
              <w:t>System shall operate reliably across industrial temperature range of -40°C to +85°C.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component temperature grades, thermal management</w:t>
            </w:r>
          </w:p>
        </w:tc>
      </w:tr>
      <w:tr>
        <w:tc>
          <w:tcPr>
            <w:tcW w:type="dxa" w:w="1234"/>
          </w:tcPr>
          <w:p>
            <w:r>
              <w:t>REQ-HW-011</w:t>
            </w:r>
          </w:p>
        </w:tc>
        <w:tc>
          <w:tcPr>
            <w:tcW w:type="dxa" w:w="1234"/>
          </w:tcPr>
          <w:p>
            <w:r>
              <w:t>Military Compliance</w:t>
            </w:r>
          </w:p>
        </w:tc>
        <w:tc>
          <w:tcPr>
            <w:tcW w:type="dxa" w:w="1234"/>
          </w:tcPr>
          <w:p>
            <w:r>
              <w:t>Design shall comply with applicable military standards for electronic equipment including MIL-STD-461 (EMC), MIL-STD-810 (environmental), and MIL-STD-883 (test methods).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EMI/EMC requirements, shock and vibration, humidity protection</w:t>
            </w:r>
          </w:p>
        </w:tc>
      </w:tr>
    </w:tbl>
    <w:p/>
    <w:p>
      <w:pPr>
        <w:pStyle w:val="Heading3"/>
      </w:pPr>
      <w:r>
        <w:t>3.5 Constraint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REQ-HW-009</w:t>
            </w:r>
          </w:p>
        </w:tc>
        <w:tc>
          <w:tcPr>
            <w:tcW w:type="dxa" w:w="1234"/>
          </w:tcPr>
          <w:p>
            <w:r>
              <w:t>Supply Voltage</w:t>
            </w:r>
          </w:p>
        </w:tc>
        <w:tc>
          <w:tcPr>
            <w:tcW w:type="dxa" w:w="1234"/>
          </w:tcPr>
          <w:p>
            <w:r>
              <w:t>System shall operate from a single 12V DC supply.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power regulation, voltage conversion</w:t>
            </w:r>
          </w:p>
        </w:tc>
      </w:tr>
      <w:tr>
        <w:tc>
          <w:tcPr>
            <w:tcW w:type="dxa" w:w="1234"/>
          </w:tcPr>
          <w:p>
            <w:r>
              <w:t>REQ-HW-010</w:t>
            </w:r>
          </w:p>
        </w:tc>
        <w:tc>
          <w:tcPr>
            <w:tcW w:type="dxa" w:w="1234"/>
          </w:tcPr>
          <w:p>
            <w:r>
              <w:t>Form Factor</w:t>
            </w:r>
          </w:p>
        </w:tc>
        <w:tc>
          <w:tcPr>
            <w:tcW w:type="dxa" w:w="1234"/>
          </w:tcPr>
          <w:p>
            <w:r>
              <w:t>Receiver shall be packaged as a portable module suitable for field deployment.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size constraints, weight optimization, rugged enclosure</w:t>
            </w:r>
          </w:p>
        </w:tc>
      </w:tr>
      <w:tr>
        <w:tc>
          <w:tcPr>
            <w:tcW w:type="dxa" w:w="1234"/>
          </w:tcPr>
          <w:p>
            <w:r>
              <w:t>REQ-HW-014</w:t>
            </w:r>
          </w:p>
        </w:tc>
        <w:tc>
          <w:tcPr>
            <w:tcW w:type="dxa" w:w="1234"/>
          </w:tcPr>
          <w:p>
            <w:r>
              <w:t>Power Consumption</w:t>
            </w:r>
          </w:p>
        </w:tc>
        <w:tc>
          <w:tcPr>
            <w:tcW w:type="dxa" w:w="1234"/>
          </w:tcPr>
          <w:p>
            <w:r>
              <w:t>Total power consumption shall be optimized for portable operation (target &lt; 15W from 12V supply).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REQ-HW-009</w:t>
            </w:r>
          </w:p>
        </w:tc>
        <w:tc>
          <w:tcPr>
            <w:tcW w:type="dxa" w:w="1234"/>
          </w:tcPr>
          <w:p>
            <w:r>
              <w:t>battery life, thermal dissipation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