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**Project:** khg Wideband RF Receiver</w:t>
      </w:r>
    </w:p>
    <w:p>
      <w:r>
        <w:t>**Version:** 1.0</w:t>
      </w:r>
    </w:p>
    <w:p>
      <w:r>
        <w:t>**Date:** 16 April 2026</w:t>
      </w:r>
    </w:p>
    <w:p>
      <w:r>
        <w:t>**Status:** Initial Release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16 April 2026</w:t>
            </w:r>
          </w:p>
        </w:tc>
        <w:tc>
          <w:tcPr>
            <w:tcW w:type="dxa" w:w="2160"/>
          </w:tcPr>
          <w:p>
            <w:r>
              <w:t>System Architect</w:t>
            </w:r>
          </w:p>
        </w:tc>
        <w:tc>
          <w:tcPr>
            <w:tcW w:type="dxa" w:w="2160"/>
          </w:tcPr>
          <w:p>
            <w:r>
              <w:t>Initial Release derived from HRS (P2) and GLR (P6)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comprehensive software and firmware requirements for the **khg** Wideband RF Receiver Front-End system. This document specifies the requirements for the embedded firmware running on the Xilinx XQRKU060 FPGA and the associated micro-controller subsystem (if applicable or soft-core).</w:t>
      </w:r>
    </w:p>
    <w:p>
      <w:r>
        <w:t>The purpose of this SRS is to:</w:t>
      </w:r>
    </w:p>
    <w:p>
      <w:pPr>
        <w:pStyle w:val="ListNumber"/>
      </w:pPr>
      <w:r>
        <w:t>Define the behavioral and functional requirements for the firmware controlling the RF signal chain (LNA, Mixer, PLL).</w:t>
      </w:r>
    </w:p>
    <w:p>
      <w:pPr>
        <w:pStyle w:val="ListNumber"/>
      </w:pPr>
      <w:r>
        <w:t>Specify the software requirements for the JESD204C Subclass 1 interface implementation.</w:t>
      </w:r>
    </w:p>
    <w:p>
      <w:pPr>
        <w:pStyle w:val="ListNumber"/>
      </w:pPr>
      <w:r>
        <w:t>Establish requirements for the control plane UART protocol and telemetry monitoring.</w:t>
      </w:r>
    </w:p>
    <w:p>
      <w:pPr>
        <w:pStyle w:val="ListNumber"/>
      </w:pPr>
      <w:r>
        <w:t>Ensure the software satisfies the hardware constraints defined in the Hardware Requirements Specification (HRS) P2 and the Glue Logic Requirements (GLR) P6.</w:t>
      </w:r>
    </w:p>
    <w:p>
      <w:r>
        <w:t>This document is intended for embedded firmware engineers, system verification engineers, and hardware integration teams.</w:t>
      </w:r>
    </w:p>
    <w:p>
      <w:pPr>
        <w:pStyle w:val="Heading2"/>
      </w:pPr>
      <w:r>
        <w:t>1.2 Scope</w:t>
      </w:r>
    </w:p>
    <w:p>
      <w:r>
        <w:t>The software scope encompasses the low-level drivers, hardware abstraction layer (HAL), and control logic necessary to operate the **khg** receiver module.</w:t>
      </w:r>
    </w:p>
    <w:p>
      <w:r>
        <w:t>**In-Scope:**</w:t>
      </w:r>
    </w:p>
    <w:p>
      <w:pPr>
        <w:pStyle w:val="ListBullet"/>
      </w:pPr>
      <w:r>
        <w:t xml:space="preserve">  **FPGA Firmware:** RTL logic for interfacing with the ADC12DJ5200RF (JESD204C PHY/Bridge).</w:t>
      </w:r>
    </w:p>
    <w:p>
      <w:pPr>
        <w:pStyle w:val="ListBullet"/>
      </w:pPr>
      <w:r>
        <w:t xml:space="preserve">  **Embedded Software (C):** Control algorithms for the LMX2594 PLL synthesizer via SPI.</w:t>
      </w:r>
    </w:p>
    <w:p>
      <w:pPr>
        <w:pStyle w:val="ListBullet"/>
      </w:pPr>
      <w:r>
        <w:t xml:space="preserve">  **Embedded Software (C):** Gain control logic for the HMC698LP4 digital attenuator.</w:t>
      </w:r>
    </w:p>
    <w:p>
      <w:pPr>
        <w:pStyle w:val="ListBullet"/>
      </w:pPr>
      <w:r>
        <w:t xml:space="preserve">  **Embedded Software (C):** UART command parser for host interaction.</w:t>
      </w:r>
    </w:p>
    <w:p>
      <w:pPr>
        <w:pStyle w:val="ListBullet"/>
      </w:pPr>
      <w:r>
        <w:t xml:space="preserve">  **Firmware:** Power sequencing logic and health monitoring (telemetry).</w:t>
      </w:r>
    </w:p>
    <w:p>
      <w:pPr>
        <w:pStyle w:val="ListBullet"/>
      </w:pPr>
      <w:r>
        <w:t xml:space="preserve">  **Diagnostics:** Built-In Self-Test (BIST) and fault logging.</w:t>
      </w:r>
    </w:p>
    <w:p>
      <w:r>
        <w:t>**Out-of-Scope:**</w:t>
      </w:r>
    </w:p>
    <w:p>
      <w:pPr>
        <w:pStyle w:val="ListBullet"/>
      </w:pPr>
      <w:r>
        <w:t xml:space="preserve">  Signal processing algorithms (FFT, demodulation) performed on the digitized I/Q data *after* the JESD204C interface (this is considered Host/Downstream processing).</w:t>
      </w:r>
    </w:p>
    <w:p>
      <w:pPr>
        <w:pStyle w:val="ListBullet"/>
      </w:pPr>
      <w:r>
        <w:t xml:space="preserve">  Mechanical housing or external chassis control software.</w:t>
      </w:r>
    </w:p>
    <w:p>
      <w:pPr>
        <w:pStyle w:val="ListBullet"/>
      </w:pPr>
      <w:r>
        <w:t xml:space="preserve">  Host PC driver software (beyond the wire protocol defined here).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**ADC**</w:t>
            </w:r>
          </w:p>
        </w:tc>
        <w:tc>
          <w:tcPr>
            <w:tcW w:type="dxa" w:w="4320"/>
          </w:tcPr>
          <w:p>
            <w:r>
              <w:t>Analog-to-Digital Converter</w:t>
            </w:r>
          </w:p>
        </w:tc>
      </w:tr>
      <w:tr>
        <w:tc>
          <w:tcPr>
            <w:tcW w:type="dxa" w:w="4320"/>
          </w:tcPr>
          <w:p>
            <w:r>
              <w:t>**AGC**</w:t>
            </w:r>
          </w:p>
        </w:tc>
        <w:tc>
          <w:tcPr>
            <w:tcW w:type="dxa" w:w="4320"/>
          </w:tcPr>
          <w:p>
            <w:r>
              <w:t>Automatic Gain Control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**AU**</w:t>
            </w:r>
          </w:p>
        </w:tc>
        <w:tc>
          <w:tcPr>
            <w:tcW w:type="dxa" w:w="4320"/>
          </w:tcPr>
          <w:p>
            <w:r>
              <w:t>Architectural Unit (Design element)</w:t>
            </w:r>
          </w:p>
        </w:tc>
      </w:tr>
      <w:tr>
        <w:tc>
          <w:tcPr>
            <w:tcW w:type="dxa" w:w="4320"/>
          </w:tcPr>
          <w:p>
            <w:r>
              <w:t>**BGA**</w:t>
            </w:r>
          </w:p>
        </w:tc>
        <w:tc>
          <w:tcPr>
            <w:tcW w:type="dxa" w:w="4320"/>
          </w:tcPr>
          <w:p>
            <w:r>
              <w:t>Ball Grid Array</w:t>
            </w:r>
          </w:p>
        </w:tc>
      </w:tr>
      <w:tr>
        <w:tc>
          <w:tcPr>
            <w:tcW w:type="dxa" w:w="4320"/>
          </w:tcPr>
          <w:p>
            <w:r>
              <w:t>**BIST**</w:t>
            </w:r>
          </w:p>
        </w:tc>
        <w:tc>
          <w:tcPr>
            <w:tcW w:type="dxa" w:w="4320"/>
          </w:tcPr>
          <w:p>
            <w:r>
              <w:t>Built-In Self Test</w:t>
            </w:r>
          </w:p>
        </w:tc>
      </w:tr>
      <w:tr>
        <w:tc>
          <w:tcPr>
            <w:tcW w:type="dxa" w:w="4320"/>
          </w:tcPr>
          <w:p>
            <w:r>
              <w:t>**BOM**</w:t>
            </w:r>
          </w:p>
        </w:tc>
        <w:tc>
          <w:tcPr>
            <w:tcW w:type="dxa" w:w="4320"/>
          </w:tcPr>
          <w:p>
            <w:r>
              <w:t>Bill of Materials</w:t>
            </w:r>
          </w:p>
        </w:tc>
      </w:tr>
      <w:tr>
        <w:tc>
          <w:tcPr>
            <w:tcW w:type="dxa" w:w="4320"/>
          </w:tcPr>
          <w:p>
            <w:r>
              <w:t>**BRAM**</w:t>
            </w:r>
          </w:p>
        </w:tc>
        <w:tc>
          <w:tcPr>
            <w:tcW w:type="dxa" w:w="4320"/>
          </w:tcPr>
          <w:p>
            <w:r>
              <w:t>Block RAM (FPGA on-chip memory)</w:t>
            </w:r>
          </w:p>
        </w:tc>
      </w:tr>
      <w:tr>
        <w:tc>
          <w:tcPr>
            <w:tcW w:type="dxa" w:w="4320"/>
          </w:tcPr>
          <w:p>
            <w:r>
              <w:t>**CI**</w:t>
            </w:r>
          </w:p>
        </w:tc>
        <w:tc>
          <w:tcPr>
            <w:tcW w:type="dxa" w:w="4320"/>
          </w:tcPr>
          <w:p>
            <w:r>
              <w:t>Configuration Item</w:t>
            </w:r>
          </w:p>
        </w:tc>
      </w:tr>
      <w:tr>
        <w:tc>
          <w:tcPr>
            <w:tcW w:type="dxa" w:w="4320"/>
          </w:tcPr>
          <w:p>
            <w:r>
              <w:t>**CLB**</w:t>
            </w:r>
          </w:p>
        </w:tc>
        <w:tc>
          <w:tcPr>
            <w:tcW w:type="dxa" w:w="4320"/>
          </w:tcPr>
          <w:p>
            <w:r>
              <w:t>Configurable Logic Block</w:t>
            </w:r>
          </w:p>
        </w:tc>
      </w:tr>
      <w:tr>
        <w:tc>
          <w:tcPr>
            <w:tcW w:type="dxa" w:w="4320"/>
          </w:tcPr>
          <w:p>
            <w:r>
              <w:t>**COTS**</w:t>
            </w:r>
          </w:p>
        </w:tc>
        <w:tc>
          <w:tcPr>
            <w:tcW w:type="dxa" w:w="4320"/>
          </w:tcPr>
          <w:p>
            <w:r>
              <w:t>Commercial Off-The-Shelf</w:t>
            </w:r>
          </w:p>
        </w:tc>
      </w:tr>
      <w:tr>
        <w:tc>
          <w:tcPr>
            <w:tcW w:type="dxa" w:w="4320"/>
          </w:tcPr>
          <w:p>
            <w:r>
              <w:t>**CRC**</w:t>
            </w:r>
          </w:p>
        </w:tc>
        <w:tc>
          <w:tcPr>
            <w:tcW w:type="dxa" w:w="4320"/>
          </w:tcPr>
          <w:p>
            <w:r>
              <w:t>Cyclic Redundancy Check</w:t>
            </w:r>
          </w:p>
        </w:tc>
      </w:tr>
      <w:tr>
        <w:tc>
          <w:tcPr>
            <w:tcW w:type="dxa" w:w="4320"/>
          </w:tcPr>
          <w:p>
            <w:r>
              <w:t>**DAC**</w:t>
            </w:r>
          </w:p>
        </w:tc>
        <w:tc>
          <w:tcPr>
            <w:tcW w:type="dxa" w:w="4320"/>
          </w:tcPr>
          <w:p>
            <w:r>
              <w:t>Digital-to-Analog Converter</w:t>
            </w:r>
          </w:p>
        </w:tc>
      </w:tr>
      <w:tr>
        <w:tc>
          <w:tcPr>
            <w:tcW w:type="dxa" w:w="4320"/>
          </w:tcPr>
          <w:p>
            <w:r>
              <w:t>**DC**</w:t>
            </w:r>
          </w:p>
        </w:tc>
        <w:tc>
          <w:tcPr>
            <w:tcW w:type="dxa" w:w="4320"/>
          </w:tcPr>
          <w:p>
            <w:r>
              <w:t>Direct Current</w:t>
            </w:r>
          </w:p>
        </w:tc>
      </w:tr>
      <w:tr>
        <w:tc>
          <w:tcPr>
            <w:tcW w:type="dxa" w:w="4320"/>
          </w:tcPr>
          <w:p>
            <w:r>
              <w:t>**DMA**</w:t>
            </w:r>
          </w:p>
        </w:tc>
        <w:tc>
          <w:tcPr>
            <w:tcW w:type="dxa" w:w="4320"/>
          </w:tcPr>
          <w:p>
            <w:r>
              <w:t>Direct Memory Access</w:t>
            </w:r>
          </w:p>
        </w:tc>
      </w:tr>
      <w:tr>
        <w:tc>
          <w:tcPr>
            <w:tcW w:type="dxa" w:w="4320"/>
          </w:tcPr>
          <w:p>
            <w:r>
              <w:t>**DSP**</w:t>
            </w:r>
          </w:p>
        </w:tc>
        <w:tc>
          <w:tcPr>
            <w:tcW w:type="dxa" w:w="4320"/>
          </w:tcPr>
          <w:p>
            <w:r>
              <w:t>Digital Signal Processing</w:t>
            </w:r>
          </w:p>
        </w:tc>
      </w:tr>
      <w:tr>
        <w:tc>
          <w:tcPr>
            <w:tcW w:type="dxa" w:w="4320"/>
          </w:tcPr>
          <w:p>
            <w:r>
              <w:t>**EMI**</w:t>
            </w:r>
          </w:p>
        </w:tc>
        <w:tc>
          <w:tcPr>
            <w:tcW w:type="dxa" w:w="4320"/>
          </w:tcPr>
          <w:p>
            <w:r>
              <w:t>Electromagnetic Interference</w:t>
            </w:r>
          </w:p>
        </w:tc>
      </w:tr>
      <w:tr>
        <w:tc>
          <w:tcPr>
            <w:tcW w:type="dxa" w:w="4320"/>
          </w:tcPr>
          <w:p>
            <w:r>
              <w:t>**ESD**</w:t>
            </w:r>
          </w:p>
        </w:tc>
        <w:tc>
          <w:tcPr>
            <w:tcW w:type="dxa" w:w="4320"/>
          </w:tcPr>
          <w:p>
            <w:r>
              <w:t>Electrostatic Discharge</w:t>
            </w:r>
          </w:p>
        </w:tc>
      </w:tr>
      <w:tr>
        <w:tc>
          <w:tcPr>
            <w:tcW w:type="dxa" w:w="4320"/>
          </w:tcPr>
          <w:p>
            <w:r>
              <w:t>**FPGA**</w:t>
            </w:r>
          </w:p>
        </w:tc>
        <w:tc>
          <w:tcPr>
            <w:tcW w:type="dxa" w:w="4320"/>
          </w:tcPr>
          <w:p>
            <w:r>
              <w:t>Field-Programmable Gate Array</w:t>
            </w:r>
          </w:p>
        </w:tc>
      </w:tr>
      <w:tr>
        <w:tc>
          <w:tcPr>
            <w:tcW w:type="dxa" w:w="4320"/>
          </w:tcPr>
          <w:p>
            <w:r>
              <w:t>**FRR**</w:t>
            </w:r>
          </w:p>
        </w:tc>
        <w:tc>
          <w:tcPr>
            <w:tcW w:type="dxa" w:w="4320"/>
          </w:tcPr>
          <w:p>
            <w:r>
              <w:t>Failure Review Board</w:t>
            </w:r>
          </w:p>
        </w:tc>
      </w:tr>
      <w:tr>
        <w:tc>
          <w:tcPr>
            <w:tcW w:type="dxa" w:w="4320"/>
          </w:tcPr>
          <w:p>
            <w:r>
              <w:t>**GLR**</w:t>
            </w:r>
          </w:p>
        </w:tc>
        <w:tc>
          <w:tcPr>
            <w:tcW w:type="dxa" w:w="4320"/>
          </w:tcPr>
          <w:p>
            <w:r>
              <w:t>Glue Logic Requirements</w:t>
            </w:r>
          </w:p>
        </w:tc>
      </w:tr>
      <w:tr>
        <w:tc>
          <w:tcPr>
            <w:tcW w:type="dxa" w:w="4320"/>
          </w:tcPr>
          <w:p>
            <w:r>
              <w:t>**GPIO**</w:t>
            </w:r>
          </w:p>
        </w:tc>
        <w:tc>
          <w:tcPr>
            <w:tcW w:type="dxa" w:w="4320"/>
          </w:tcPr>
          <w:p>
            <w:r>
              <w:t>General Purpose Input/Output</w:t>
            </w:r>
          </w:p>
        </w:tc>
      </w:tr>
      <w:tr>
        <w:tc>
          <w:tcPr>
            <w:tcW w:type="dxa" w:w="4320"/>
          </w:tcPr>
          <w:p>
            <w:r>
              <w:t>**HAL**</w:t>
            </w:r>
          </w:p>
        </w:tc>
        <w:tc>
          <w:tcPr>
            <w:tcW w:type="dxa" w:w="4320"/>
          </w:tcPr>
          <w:p>
            <w:r>
              <w:t>Hardware Abstraction Layer</w:t>
            </w:r>
          </w:p>
        </w:tc>
      </w:tr>
      <w:tr>
        <w:tc>
          <w:tcPr>
            <w:tcW w:type="dxa" w:w="4320"/>
          </w:tcPr>
          <w:p>
            <w:r>
              <w:t>**HRS**</w:t>
            </w:r>
          </w:p>
        </w:tc>
        <w:tc>
          <w:tcPr>
            <w:tcW w:type="dxa" w:w="4320"/>
          </w:tcPr>
          <w:p>
            <w:r>
              <w:t>Hardware Requirements Specification</w:t>
            </w:r>
          </w:p>
        </w:tc>
      </w:tr>
      <w:tr>
        <w:tc>
          <w:tcPr>
            <w:tcW w:type="dxa" w:w="4320"/>
          </w:tcPr>
          <w:p>
            <w:r>
              <w:t>**I2C**</w:t>
            </w:r>
          </w:p>
        </w:tc>
        <w:tc>
          <w:tcPr>
            <w:tcW w:type="dxa" w:w="4320"/>
          </w:tcPr>
          <w:p>
            <w:r>
              <w:t>Inter-Integrated Circuit</w:t>
            </w:r>
          </w:p>
        </w:tc>
      </w:tr>
      <w:tr>
        <w:tc>
          <w:tcPr>
            <w:tcW w:type="dxa" w:w="4320"/>
          </w:tcPr>
          <w:p>
            <w:r>
              <w:t>**ICD**</w:t>
            </w:r>
          </w:p>
        </w:tc>
        <w:tc>
          <w:tcPr>
            <w:tcW w:type="dxa" w:w="4320"/>
          </w:tcPr>
          <w:p>
            <w:r>
              <w:t>Interface Control Document</w:t>
            </w:r>
          </w:p>
        </w:tc>
      </w:tr>
      <w:tr>
        <w:tc>
          <w:tcPr>
            <w:tcW w:type="dxa" w:w="4320"/>
          </w:tcPr>
          <w:p>
            <w:r>
              <w:t>**IEEE**</w:t>
            </w:r>
          </w:p>
        </w:tc>
        <w:tc>
          <w:tcPr>
            <w:tcW w:type="dxa" w:w="4320"/>
          </w:tcPr>
          <w:p>
            <w:r>
              <w:t>Institute of Electrical and Electronics Engineers</w:t>
            </w:r>
          </w:p>
        </w:tc>
      </w:tr>
      <w:tr>
        <w:tc>
          <w:tcPr>
            <w:tcW w:type="dxa" w:w="4320"/>
          </w:tcPr>
          <w:p>
            <w:r>
              <w:t>**IIP3**</w:t>
            </w:r>
          </w:p>
        </w:tc>
        <w:tc>
          <w:tcPr>
            <w:tcW w:type="dxa" w:w="4320"/>
          </w:tcPr>
          <w:p>
            <w:r>
              <w:t>Input Third-Order Intercept Point</w:t>
            </w:r>
          </w:p>
        </w:tc>
      </w:tr>
      <w:tr>
        <w:tc>
          <w:tcPr>
            <w:tcW w:type="dxa" w:w="4320"/>
          </w:tcPr>
          <w:p>
            <w:r>
              <w:t>**I/O**</w:t>
            </w:r>
          </w:p>
        </w:tc>
        <w:tc>
          <w:tcPr>
            <w:tcW w:type="dxa" w:w="4320"/>
          </w:tcPr>
          <w:p>
            <w:r>
              <w:t>Input/Output</w:t>
            </w:r>
          </w:p>
        </w:tc>
      </w:tr>
      <w:tr>
        <w:tc>
          <w:tcPr>
            <w:tcW w:type="dxa" w:w="4320"/>
          </w:tcPr>
          <w:p>
            <w:r>
              <w:t>**IP**</w:t>
            </w:r>
          </w:p>
        </w:tc>
        <w:tc>
          <w:tcPr>
            <w:tcW w:type="dxa" w:w="4320"/>
          </w:tcPr>
          <w:p>
            <w:r>
              <w:t>Intellectual Property</w:t>
            </w:r>
          </w:p>
        </w:tc>
      </w:tr>
      <w:tr>
        <w:tc>
          <w:tcPr>
            <w:tcW w:type="dxa" w:w="4320"/>
          </w:tcPr>
          <w:p>
            <w:r>
              <w:t>**IRQ**</w:t>
            </w:r>
          </w:p>
        </w:tc>
        <w:tc>
          <w:tcPr>
            <w:tcW w:type="dxa" w:w="4320"/>
          </w:tcPr>
          <w:p>
            <w:r>
              <w:t>Interrupt Request</w:t>
            </w:r>
          </w:p>
        </w:tc>
      </w:tr>
      <w:tr>
        <w:tc>
          <w:tcPr>
            <w:tcW w:type="dxa" w:w="4320"/>
          </w:tcPr>
          <w:p>
            <w:r>
              <w:t>**ISR**</w:t>
            </w:r>
          </w:p>
        </w:tc>
        <w:tc>
          <w:tcPr>
            <w:tcW w:type="dxa" w:w="4320"/>
          </w:tcPr>
          <w:p>
            <w:r>
              <w:t>Interrupt Service Routine</w:t>
            </w:r>
          </w:p>
        </w:tc>
      </w:tr>
      <w:tr>
        <w:tc>
          <w:tcPr>
            <w:tcW w:type="dxa" w:w="4320"/>
          </w:tcPr>
          <w:p>
            <w:r>
              <w:t>**JESD204C**</w:t>
            </w:r>
          </w:p>
        </w:tc>
        <w:tc>
          <w:tcPr>
            <w:tcW w:type="dxa" w:w="4320"/>
          </w:tcPr>
          <w:p>
            <w:r>
              <w:t>JEDEC Standard High-Speed Serial Interface</w:t>
            </w:r>
          </w:p>
        </w:tc>
      </w:tr>
      <w:tr>
        <w:tc>
          <w:tcPr>
            <w:tcW w:type="dxa" w:w="4320"/>
          </w:tcPr>
          <w:p>
            <w:r>
              <w:t>**LED**</w:t>
            </w:r>
          </w:p>
        </w:tc>
        <w:tc>
          <w:tcPr>
            <w:tcW w:type="dxa" w:w="4320"/>
          </w:tcPr>
          <w:p>
            <w:r>
              <w:t>Light Emitting Diode</w:t>
            </w:r>
          </w:p>
        </w:tc>
      </w:tr>
      <w:tr>
        <w:tc>
          <w:tcPr>
            <w:tcW w:type="dxa" w:w="4320"/>
          </w:tcPr>
          <w:p>
            <w:r>
              <w:t>**LFSR**</w:t>
            </w:r>
          </w:p>
        </w:tc>
        <w:tc>
          <w:tcPr>
            <w:tcW w:type="dxa" w:w="4320"/>
          </w:tcPr>
          <w:p>
            <w:r>
              <w:t>Linear Feedback Shift Register</w:t>
            </w:r>
          </w:p>
        </w:tc>
      </w:tr>
      <w:tr>
        <w:tc>
          <w:tcPr>
            <w:tcW w:type="dxa" w:w="4320"/>
          </w:tcPr>
          <w:p>
            <w:r>
              <w:t>**LNA**</w:t>
            </w:r>
          </w:p>
        </w:tc>
        <w:tc>
          <w:tcPr>
            <w:tcW w:type="dxa" w:w="4320"/>
          </w:tcPr>
          <w:p>
            <w:r>
              <w:t>Low Noise Amplifier</w:t>
            </w:r>
          </w:p>
        </w:tc>
      </w:tr>
      <w:tr>
        <w:tc>
          <w:tcPr>
            <w:tcW w:type="dxa" w:w="4320"/>
          </w:tcPr>
          <w:p>
            <w:r>
              <w:t>**LO**</w:t>
            </w:r>
          </w:p>
        </w:tc>
        <w:tc>
          <w:tcPr>
            <w:tcW w:type="dxa" w:w="4320"/>
          </w:tcPr>
          <w:p>
            <w:r>
              <w:t>Local Oscillator</w:t>
            </w:r>
          </w:p>
        </w:tc>
      </w:tr>
      <w:tr>
        <w:tc>
          <w:tcPr>
            <w:tcW w:type="dxa" w:w="4320"/>
          </w:tcPr>
          <w:p>
            <w:r>
              <w:t>**LVDS**</w:t>
            </w:r>
          </w:p>
        </w:tc>
        <w:tc>
          <w:tcPr>
            <w:tcW w:type="dxa" w:w="4320"/>
          </w:tcPr>
          <w:p>
            <w:r>
              <w:t>Low-Voltage Differential Signaling</w:t>
            </w:r>
          </w:p>
        </w:tc>
      </w:tr>
      <w:tr>
        <w:tc>
          <w:tcPr>
            <w:tcW w:type="dxa" w:w="4320"/>
          </w:tcPr>
          <w:p>
            <w:r>
              <w:t>**MISR**</w:t>
            </w:r>
          </w:p>
        </w:tc>
        <w:tc>
          <w:tcPr>
            <w:tcW w:type="dxa" w:w="4320"/>
          </w:tcPr>
          <w:p>
            <w:r>
              <w:t>Management Information Systems Requirement</w:t>
            </w:r>
          </w:p>
        </w:tc>
      </w:tr>
      <w:tr>
        <w:tc>
          <w:tcPr>
            <w:tcW w:type="dxa" w:w="4320"/>
          </w:tcPr>
          <w:p>
            <w:r>
              <w:t>**MOSI**</w:t>
            </w:r>
          </w:p>
        </w:tc>
        <w:tc>
          <w:tcPr>
            <w:tcW w:type="dxa" w:w="4320"/>
          </w:tcPr>
          <w:p>
            <w:r>
              <w:t>Master Out Slave In (SPI)</w:t>
            </w:r>
          </w:p>
        </w:tc>
      </w:tr>
      <w:tr>
        <w:tc>
          <w:tcPr>
            <w:tcW w:type="dxa" w:w="4320"/>
          </w:tcPr>
          <w:p>
            <w:r>
              <w:t>**MISO**</w:t>
            </w:r>
          </w:p>
        </w:tc>
        <w:tc>
          <w:tcPr>
            <w:tcW w:type="dxa" w:w="4320"/>
          </w:tcPr>
          <w:p>
            <w:r>
              <w:t>Master In Slave Out (SPI)</w:t>
            </w:r>
          </w:p>
        </w:tc>
      </w:tr>
      <w:tr>
        <w:tc>
          <w:tcPr>
            <w:tcW w:type="dxa" w:w="4320"/>
          </w:tcPr>
          <w:p>
            <w:r>
              <w:t>**MSB**</w:t>
            </w:r>
          </w:p>
        </w:tc>
        <w:tc>
          <w:tcPr>
            <w:tcW w:type="dxa" w:w="4320"/>
          </w:tcPr>
          <w:p>
            <w:r>
              <w:t>Most Significant Bit</w:t>
            </w:r>
          </w:p>
        </w:tc>
      </w:tr>
      <w:tr>
        <w:tc>
          <w:tcPr>
            <w:tcW w:type="dxa" w:w="4320"/>
          </w:tcPr>
          <w:p>
            <w:r>
              <w:t>**MUX**</w:t>
            </w:r>
          </w:p>
        </w:tc>
        <w:tc>
          <w:tcPr>
            <w:tcW w:type="dxa" w:w="4320"/>
          </w:tcPr>
          <w:p>
            <w:r>
              <w:t>Multiplexer</w:t>
            </w:r>
          </w:p>
        </w:tc>
      </w:tr>
      <w:tr>
        <w:tc>
          <w:tcPr>
            <w:tcW w:type="dxa" w:w="4320"/>
          </w:tcPr>
          <w:p>
            <w:r>
              <w:t>**NF**</w:t>
            </w:r>
          </w:p>
        </w:tc>
        <w:tc>
          <w:tcPr>
            <w:tcW w:type="dxa" w:w="4320"/>
          </w:tcPr>
          <w:p>
            <w:r>
              <w:t>Noise Figure</w:t>
            </w:r>
          </w:p>
        </w:tc>
      </w:tr>
      <w:tr>
        <w:tc>
          <w:tcPr>
            <w:tcW w:type="dxa" w:w="4320"/>
          </w:tcPr>
          <w:p>
            <w:r>
              <w:t>**NVM**</w:t>
            </w:r>
          </w:p>
        </w:tc>
        <w:tc>
          <w:tcPr>
            <w:tcW w:type="dxa" w:w="4320"/>
          </w:tcPr>
          <w:p>
            <w:r>
              <w:t>Non-Volatile Memory</w:t>
            </w:r>
          </w:p>
        </w:tc>
      </w:tr>
      <w:tr>
        <w:tc>
          <w:tcPr>
            <w:tcW w:type="dxa" w:w="4320"/>
          </w:tcPr>
          <w:p>
            <w:r>
              <w:t>**PCB**</w:t>
            </w:r>
          </w:p>
        </w:tc>
        <w:tc>
          <w:tcPr>
            <w:tcW w:type="dxa" w:w="4320"/>
          </w:tcPr>
          <w:p>
            <w:r>
              <w:t>Printed Circuit Board</w:t>
            </w:r>
          </w:p>
        </w:tc>
      </w:tr>
      <w:tr>
        <w:tc>
          <w:tcPr>
            <w:tcW w:type="dxa" w:w="4320"/>
          </w:tcPr>
          <w:p>
            <w:r>
              <w:t>**PHY**</w:t>
            </w:r>
          </w:p>
        </w:tc>
        <w:tc>
          <w:tcPr>
            <w:tcW w:type="dxa" w:w="4320"/>
          </w:tcPr>
          <w:p>
            <w:r>
              <w:t>Physical Layer</w:t>
            </w:r>
          </w:p>
        </w:tc>
      </w:tr>
      <w:tr>
        <w:tc>
          <w:tcPr>
            <w:tcW w:type="dxa" w:w="4320"/>
          </w:tcPr>
          <w:p>
            <w:r>
              <w:t>**PLL**</w:t>
            </w:r>
          </w:p>
        </w:tc>
        <w:tc>
          <w:tcPr>
            <w:tcW w:type="dxa" w:w="4320"/>
          </w:tcPr>
          <w:p>
            <w:r>
              <w:t>Phase-Locked Loop</w:t>
            </w:r>
          </w:p>
        </w:tc>
      </w:tr>
      <w:tr>
        <w:tc>
          <w:tcPr>
            <w:tcW w:type="dxa" w:w="4320"/>
          </w:tcPr>
          <w:p>
            <w:r>
              <w:t>**POR**</w:t>
            </w:r>
          </w:p>
        </w:tc>
        <w:tc>
          <w:tcPr>
            <w:tcW w:type="dxa" w:w="4320"/>
          </w:tcPr>
          <w:p>
            <w:r>
              <w:t>Power-On Reset</w:t>
            </w:r>
          </w:p>
        </w:tc>
      </w:tr>
      <w:tr>
        <w:tc>
          <w:tcPr>
            <w:tcW w:type="dxa" w:w="4320"/>
          </w:tcPr>
          <w:p>
            <w:r>
              <w:t>**POST**</w:t>
            </w:r>
          </w:p>
        </w:tc>
        <w:tc>
          <w:tcPr>
            <w:tcW w:type="dxa" w:w="4320"/>
          </w:tcPr>
          <w:p>
            <w:r>
              <w:t>Power-On Self Test</w:t>
            </w:r>
          </w:p>
        </w:tc>
      </w:tr>
      <w:tr>
        <w:tc>
          <w:tcPr>
            <w:tcW w:type="dxa" w:w="4320"/>
          </w:tcPr>
          <w:p>
            <w:r>
              <w:t>**RF**</w:t>
            </w:r>
          </w:p>
        </w:tc>
        <w:tc>
          <w:tcPr>
            <w:tcW w:type="dxa" w:w="4320"/>
          </w:tcPr>
          <w:p>
            <w:r>
              <w:t>Radio Frequency</w:t>
            </w:r>
          </w:p>
        </w:tc>
      </w:tr>
      <w:tr>
        <w:tc>
          <w:tcPr>
            <w:tcW w:type="dxa" w:w="4320"/>
          </w:tcPr>
          <w:p>
            <w:r>
              <w:t>**RAM**</w:t>
            </w:r>
          </w:p>
        </w:tc>
        <w:tc>
          <w:tcPr>
            <w:tcW w:type="dxa" w:w="4320"/>
          </w:tcPr>
          <w:p>
            <w:r>
              <w:t>Random Access Memory</w:t>
            </w:r>
          </w:p>
        </w:tc>
      </w:tr>
      <w:tr>
        <w:tc>
          <w:tcPr>
            <w:tcW w:type="dxa" w:w="4320"/>
          </w:tcPr>
          <w:p>
            <w:r>
              <w:t>**ROM**</w:t>
            </w:r>
          </w:p>
        </w:tc>
        <w:tc>
          <w:tcPr>
            <w:tcW w:type="dxa" w:w="4320"/>
          </w:tcPr>
          <w:p>
            <w:r>
              <w:t>Read-Only Memory</w:t>
            </w:r>
          </w:p>
        </w:tc>
      </w:tr>
      <w:tr>
        <w:tc>
          <w:tcPr>
            <w:tcW w:type="dxa" w:w="4320"/>
          </w:tcPr>
          <w:p>
            <w:r>
              <w:t>**RTL**</w:t>
            </w:r>
          </w:p>
        </w:tc>
        <w:tc>
          <w:tcPr>
            <w:tcW w:type="dxa" w:w="4320"/>
          </w:tcPr>
          <w:p>
            <w:r>
              <w:t>Register Transfer Level</w:t>
            </w:r>
          </w:p>
        </w:tc>
      </w:tr>
      <w:tr>
        <w:tc>
          <w:tcPr>
            <w:tcW w:type="dxa" w:w="4320"/>
          </w:tcPr>
          <w:p>
            <w:r>
              <w:t>**RX**</w:t>
            </w:r>
          </w:p>
        </w:tc>
        <w:tc>
          <w:tcPr>
            <w:tcW w:type="dxa" w:w="4320"/>
          </w:tcPr>
          <w:p>
            <w:r>
              <w:t>Receive</w:t>
            </w:r>
          </w:p>
        </w:tc>
      </w:tr>
      <w:tr>
        <w:tc>
          <w:tcPr>
            <w:tcW w:type="dxa" w:w="4320"/>
          </w:tcPr>
          <w:p>
            <w:r>
              <w:t>**SFDR**</w:t>
            </w:r>
          </w:p>
        </w:tc>
        <w:tc>
          <w:tcPr>
            <w:tcW w:type="dxa" w:w="4320"/>
          </w:tcPr>
          <w:p>
            <w:r>
              <w:t>Spurious-Free Dynamic Range</w:t>
            </w:r>
          </w:p>
        </w:tc>
      </w:tr>
      <w:tr>
        <w:tc>
          <w:tcPr>
            <w:tcW w:type="dxa" w:w="4320"/>
          </w:tcPr>
          <w:p>
            <w:r>
              <w:t>**SNR**</w:t>
            </w:r>
          </w:p>
        </w:tc>
        <w:tc>
          <w:tcPr>
            <w:tcW w:type="dxa" w:w="4320"/>
          </w:tcPr>
          <w:p>
            <w:r>
              <w:t>Signal-to-Noise Ratio</w:t>
            </w:r>
          </w:p>
        </w:tc>
      </w:tr>
      <w:tr>
        <w:tc>
          <w:tcPr>
            <w:tcW w:type="dxa" w:w="4320"/>
          </w:tcPr>
          <w:p>
            <w:r>
              <w:t>**SPI**</w:t>
            </w:r>
          </w:p>
        </w:tc>
        <w:tc>
          <w:tcPr>
            <w:tcW w:type="dxa" w:w="4320"/>
          </w:tcPr>
          <w:p>
            <w:r>
              <w:t>Serial Peripheral Interface</w:t>
            </w:r>
          </w:p>
        </w:tc>
      </w:tr>
      <w:tr>
        <w:tc>
          <w:tcPr>
            <w:tcW w:type="dxa" w:w="4320"/>
          </w:tcPr>
          <w:p>
            <w:r>
              <w:t>**SR**</w:t>
            </w:r>
          </w:p>
        </w:tc>
        <w:tc>
          <w:tcPr>
            <w:tcW w:type="dxa" w:w="4320"/>
          </w:tcPr>
          <w:p>
            <w:r>
              <w:t>Stakeholder Requirements</w:t>
            </w:r>
          </w:p>
        </w:tc>
      </w:tr>
      <w:tr>
        <w:tc>
          <w:tcPr>
            <w:tcW w:type="dxa" w:w="4320"/>
          </w:tcPr>
          <w:p>
            <w:r>
              <w:t>**SRS**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**StRS**</w:t>
            </w:r>
          </w:p>
        </w:tc>
        <w:tc>
          <w:tcPr>
            <w:tcW w:type="dxa" w:w="4320"/>
          </w:tcPr>
          <w:p>
            <w:r>
              <w:t>Stakeholder Requirements Specification</w:t>
            </w:r>
          </w:p>
        </w:tc>
      </w:tr>
      <w:tr>
        <w:tc>
          <w:tcPr>
            <w:tcW w:type="dxa" w:w="4320"/>
          </w:tcPr>
          <w:p>
            <w:r>
              <w:t>**SyRS**</w:t>
            </w:r>
          </w:p>
        </w:tc>
        <w:tc>
          <w:tcPr>
            <w:tcW w:type="dxa" w:w="4320"/>
          </w:tcPr>
          <w:p>
            <w:r>
              <w:t>System Requirements Specification</w:t>
            </w:r>
          </w:p>
        </w:tc>
      </w:tr>
      <w:tr>
        <w:tc>
          <w:tcPr>
            <w:tcW w:type="dxa" w:w="4320"/>
          </w:tcPr>
          <w:p>
            <w:r>
              <w:t>**SYSREF**</w:t>
            </w:r>
          </w:p>
        </w:tc>
        <w:tc>
          <w:tcPr>
            <w:tcW w:type="dxa" w:w="4320"/>
          </w:tcPr>
          <w:p>
            <w:r>
              <w:t>System Reference (JESD204C)</w:t>
            </w:r>
          </w:p>
        </w:tc>
      </w:tr>
      <w:tr>
        <w:tc>
          <w:tcPr>
            <w:tcW w:type="dxa" w:w="4320"/>
          </w:tcPr>
          <w:p>
            <w:r>
              <w:t>**TPS**</w:t>
            </w:r>
          </w:p>
        </w:tc>
        <w:tc>
          <w:tcPr>
            <w:tcW w:type="dxa" w:w="4320"/>
          </w:tcPr>
          <w:p>
            <w:r>
              <w:t>Test Procedure Specification</w:t>
            </w:r>
          </w:p>
        </w:tc>
      </w:tr>
      <w:tr>
        <w:tc>
          <w:tcPr>
            <w:tcW w:type="dxa" w:w="4320"/>
          </w:tcPr>
          <w:p>
            <w:r>
              <w:t>**TRP**</w:t>
            </w:r>
          </w:p>
        </w:tc>
        <w:tc>
          <w:tcPr>
            <w:tcW w:type="dxa" w:w="4320"/>
          </w:tcPr>
          <w:p>
            <w:r>
              <w:t>Transmit/Receive Point</w:t>
            </w:r>
          </w:p>
        </w:tc>
      </w:tr>
      <w:tr>
        <w:tc>
          <w:tcPr>
            <w:tcW w:type="dxa" w:w="4320"/>
          </w:tcPr>
          <w:p>
            <w:r>
              <w:t>**UART**</w:t>
            </w:r>
          </w:p>
        </w:tc>
        <w:tc>
          <w:tcPr>
            <w:tcW w:type="dxa" w:w="4320"/>
          </w:tcPr>
          <w:p>
            <w:r>
              <w:t>Universal Asynchronous Receiver/Transmitter</w:t>
            </w:r>
          </w:p>
        </w:tc>
      </w:tr>
      <w:tr>
        <w:tc>
          <w:tcPr>
            <w:tcW w:type="dxa" w:w="4320"/>
          </w:tcPr>
          <w:p>
            <w:r>
              <w:t>**UDP**</w:t>
            </w:r>
          </w:p>
        </w:tc>
        <w:tc>
          <w:tcPr>
            <w:tcW w:type="dxa" w:w="4320"/>
          </w:tcPr>
          <w:p>
            <w:r>
              <w:t>User Datagram Protocol</w:t>
            </w:r>
          </w:p>
        </w:tc>
      </w:tr>
      <w:tr>
        <w:tc>
          <w:tcPr>
            <w:tcW w:type="dxa" w:w="4320"/>
          </w:tcPr>
          <w:p>
            <w:r>
              <w:t>**USB**</w:t>
            </w:r>
          </w:p>
        </w:tc>
        <w:tc>
          <w:tcPr>
            <w:tcW w:type="dxa" w:w="4320"/>
          </w:tcPr>
          <w:p>
            <w:r>
              <w:t>Universal Serial Bus</w:t>
            </w:r>
          </w:p>
        </w:tc>
      </w:tr>
      <w:tr>
        <w:tc>
          <w:tcPr>
            <w:tcW w:type="dxa" w:w="4320"/>
          </w:tcPr>
          <w:p>
            <w:r>
              <w:t>**VCO**</w:t>
            </w:r>
          </w:p>
        </w:tc>
        <w:tc>
          <w:tcPr>
            <w:tcW w:type="dxa" w:w="4320"/>
          </w:tcPr>
          <w:p>
            <w:r>
              <w:t>Voltage-Controlled Oscillator</w:t>
            </w:r>
          </w:p>
        </w:tc>
      </w:tr>
      <w:tr>
        <w:tc>
          <w:tcPr>
            <w:tcW w:type="dxa" w:w="4320"/>
          </w:tcPr>
          <w:p>
            <w:r>
              <w:t>**VHDL**</w:t>
            </w:r>
          </w:p>
        </w:tc>
        <w:tc>
          <w:tcPr>
            <w:tcW w:type="dxa" w:w="4320"/>
          </w:tcPr>
          <w:p>
            <w:r>
              <w:t>VHSIC Hardware Description Language</w:t>
            </w:r>
          </w:p>
        </w:tc>
      </w:tr>
      <w:tr>
        <w:tc>
          <w:tcPr>
            <w:tcW w:type="dxa" w:w="4320"/>
          </w:tcPr>
          <w:p>
            <w:r>
              <w:t>**WDT**</w:t>
            </w:r>
          </w:p>
        </w:tc>
        <w:tc>
          <w:tcPr>
            <w:tcW w:type="dxa" w:w="4320"/>
          </w:tcPr>
          <w:p>
            <w:r>
              <w:t>Watchdog Timer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Number"/>
      </w:pPr>
      <w:r>
        <w:t>**IEEE 830-1998**: Recommended Practice for Software Requirements Specifications.</w:t>
      </w:r>
    </w:p>
    <w:p>
      <w:pPr>
        <w:pStyle w:val="ListNumber"/>
      </w:pPr>
      <w:r>
        <w:t>**ISO/IEC/IEEE 29148:2018**: Systems and software engineering — Life cycle processes — Requirements engineering.</w:t>
      </w:r>
    </w:p>
    <w:p>
      <w:pPr>
        <w:pStyle w:val="ListNumber"/>
      </w:pPr>
      <w:r>
        <w:t>**MISRA C:2012**: Guidelines for the Use of the C Language in Critical Systems.</w:t>
      </w:r>
    </w:p>
    <w:p>
      <w:pPr>
        <w:pStyle w:val="ListNumber"/>
      </w:pPr>
      <w:r>
        <w:t>**JEDEC JESD204C.01**: Standard for High-Speed Serial Interface for Data Converters.</w:t>
      </w:r>
    </w:p>
    <w:p>
      <w:pPr>
        <w:pStyle w:val="ListNumber"/>
      </w:pPr>
      <w:r>
        <w:t>**khg Hardware Requirements Specification (HRS)**: Document P2, Rev 1.0, 16 April 2026.</w:t>
      </w:r>
    </w:p>
    <w:p>
      <w:pPr>
        <w:pStyle w:val="ListNumber"/>
      </w:pPr>
      <w:r>
        <w:t>**khg Glue Logic Requirements (GLR)**: Document P6, Rev 0V01, 16 April 2026.</w:t>
      </w:r>
    </w:p>
    <w:p>
      <w:pPr>
        <w:pStyle w:val="ListNumber"/>
      </w:pPr>
      <w:r>
        <w:t>**Texas Instruments LMX2594 Datasheet**: Wideband PLL with Integrated VCO.</w:t>
      </w:r>
    </w:p>
    <w:p>
      <w:pPr>
        <w:pStyle w:val="ListNumber"/>
      </w:pPr>
      <w:r>
        <w:t>**Analog Devices HMC698LP4 Datasheet**: 6-Bit Digital Attenuator.</w:t>
      </w:r>
    </w:p>
    <w:p>
      <w:pPr>
        <w:pStyle w:val="ListNumber"/>
      </w:pPr>
      <w:r>
        <w:t>**TI ADC12DJ5200RF Datasheet**: 12-Bit, 10.4 GSPS, Dual ADC.</w:t>
      </w:r>
    </w:p>
    <w:p>
      <w:r>
        <w:t>10. **Xilinx UG576**: XQRKU060 FPGA Data Sheet and DC/AC Switching Characteristics.</w:t>
      </w:r>
    </w:p>
    <w:p>
      <w:pPr>
        <w:pStyle w:val="Heading2"/>
      </w:pPr>
      <w:r>
        <w:t>1.5 Overview</w:t>
      </w:r>
    </w:p>
    <w:p>
      <w:r>
        <w:t>The remainder of this document is organized as follows:</w:t>
      </w:r>
    </w:p>
    <w:p>
      <w:pPr>
        <w:pStyle w:val="ListBullet"/>
      </w:pPr>
      <w:r>
        <w:t xml:space="preserve">  **Section 2 (Overall Description)**: Provides the product perspective, context diagrams, and high-level functions. It details the relationship between the embedded software and the analog/digital hardware.</w:t>
      </w:r>
    </w:p>
    <w:p>
      <w:pPr>
        <w:pStyle w:val="ListBullet"/>
      </w:pPr>
      <w:r>
        <w:t xml:space="preserve">  **Section 3 (Specific Requirements)**: Contains the detailed functional requirements (REQ-SW-001 through REQ-SW-075), performance constraints, and design constraints.</w:t>
      </w:r>
    </w:p>
    <w:p>
      <w:pPr>
        <w:pStyle w:val="ListBullet"/>
      </w:pPr>
      <w:r>
        <w:t xml:space="preserve">  **Section 4 (Verification and Validation)**: Defines the testing strategy, unit tests, and integration requirements.</w:t>
      </w:r>
    </w:p>
    <w:p>
      <w:pPr>
        <w:pStyle w:val="ListBullet"/>
      </w:pPr>
      <w:r>
        <w:t xml:space="preserve">  **Section 5 (Traceability Matrix)**: Maps software requirements to hardware and system sources.</w:t>
      </w:r>
    </w:p>
    <w:p>
      <w:pPr>
        <w:pStyle w:val="ListBullet"/>
      </w:pPr>
      <w:r>
        <w:t xml:space="preserve">  **Appendices**: Contains register maps, error codes, and architectural diagrams.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**khg** software is embedded firmware residing on the Xilinx XQRKU060 FPGA (Soft-core MicroBlaze or Hard-core RISC-V) and associated RTL logic. It operates as the control plane for the analog RF chain and the data plane manager for the JESD204C link.</w:t>
      </w:r>
    </w:p>
    <w:p>
      <w:r>
        <w:t>**System Context Diagram:**</w:t>
      </w:r>
    </w:p>
    <w:p>
      <w:r>
        <w:t>**System Architecture Diagram 1**</w:t>
      </w:r>
    </w:p>
    <w:p>
      <w:r>
        <w:drawing>
          <wp:inline xmlns:a="http://schemas.openxmlformats.org/drawingml/2006/main" xmlns:pic="http://schemas.openxmlformats.org/drawingml/2006/picture">
            <wp:extent cx="5486400" cy="3930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0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</w:t>
      </w:r>
    </w:p>
    <w:p>
      <w:r>
        <w:t>The firmware does not perform signal processing on the I/Q data but ensures the integrity of the transport layer and configures the analog frontend to optimize signal quality.</w:t>
      </w:r>
    </w:p>
    <w:p>
      <w:pPr>
        <w:pStyle w:val="Heading2"/>
      </w:pPr>
      <w:r>
        <w:t>2.2 Product Functions</w:t>
      </w:r>
    </w:p>
    <w:p>
      <w:r>
        <w:t>A summary of the major software functions:</w:t>
      </w:r>
    </w:p>
    <w:p>
      <w:pPr>
        <w:pStyle w:val="ListNumber"/>
      </w:pPr>
      <w:r>
        <w:t>**System Initialization**: Executes POR (Power-On Reset) sequence, configures clocks (PLL), and initializes external peripherals (SPI, I2C).</w:t>
      </w:r>
    </w:p>
    <w:p>
      <w:pPr>
        <w:pStyle w:val="ListNumber"/>
      </w:pPr>
      <w:r>
        <w:t>**JESD204C Link Management**: Brings up the high-speed link to the ADC12DJ5200RF. Handles Subclass 1 alignment using SYSREF.</w:t>
      </w:r>
    </w:p>
    <w:p>
      <w:pPr>
        <w:pStyle w:val="ListNumber"/>
      </w:pPr>
      <w:r>
        <w:t>**Frequency Synthesis**: Configures the LMX2594 PLL frequency based on host requests.</w:t>
      </w:r>
    </w:p>
    <w:p>
      <w:pPr>
        <w:pStyle w:val="ListNumber"/>
      </w:pPr>
      <w:r>
        <w:t>**Gain Control**: Adjusts the HMC698LP4 attenuator based on manual commands or AGC algorithms.</w:t>
      </w:r>
    </w:p>
    <w:p>
      <w:pPr>
        <w:pStyle w:val="ListNumber"/>
      </w:pPr>
      <w:r>
        <w:t>**Telemetry Monitoring**: Periodically polls ADC internal sensors (temperature, voltage) via SPI.</w:t>
      </w:r>
    </w:p>
    <w:p>
      <w:pPr>
        <w:pStyle w:val="ListNumber"/>
      </w:pPr>
      <w:r>
        <w:t>**Fault Management**: Detects loss of lock, ADC over-range, or temperature excursions and triggers safety shutdowns.</w:t>
      </w:r>
    </w:p>
    <w:p>
      <w:pPr>
        <w:pStyle w:val="ListNumber"/>
      </w:pPr>
      <w:r>
        <w:t>**UART Command Processor**: Parses binary commands from the host to read/write registers and configuration memory.</w:t>
      </w:r>
    </w:p>
    <w:p>
      <w:pPr>
        <w:pStyle w:val="ListNumber"/>
      </w:pPr>
      <w:r>
        <w:t>**Non-Volatile Memory Management**: Loads calibration coefficients from external Flash/EEPROM at startup.</w:t>
      </w:r>
    </w:p>
    <w:p>
      <w:pPr>
        <w:pStyle w:val="ListNumber"/>
      </w:pPr>
      <w:r>
        <w:t>**Watchdog Timer**: Maintains system health; resets the FPGA if the main loop stalls.</w:t>
      </w:r>
    </w:p>
    <w:p>
      <w:pPr>
        <w:pStyle w:val="Heading2"/>
      </w:pPr>
      <w:r>
        <w:t>2.3 User Characteristics</w:t>
      </w:r>
    </w:p>
    <w:p>
      <w:pPr>
        <w:pStyle w:val="ListBullet"/>
      </w:pPr>
      <w:r>
        <w:t xml:space="preserve">  **Firmware Engineers**: Develop and maintain the C/HDL code. Require low-level register access documentation.</w:t>
      </w:r>
    </w:p>
    <w:p>
      <w:pPr>
        <w:pStyle w:val="ListBullet"/>
      </w:pPr>
      <w:r>
        <w:t xml:space="preserve">  **System Integrators**: Integrate the **khg** module into a larger chassis. Use the UART API for high-level control.</w:t>
      </w:r>
    </w:p>
    <w:p>
      <w:pPr>
        <w:pStyle w:val="ListBullet"/>
      </w:pPr>
      <w:r>
        <w:t xml:space="preserve">  **Test Engineers**: Validate RF performance. Use diagnostic commands to loop back data and inject test tones.</w:t>
      </w:r>
    </w:p>
    <w:p>
      <w:pPr>
        <w:pStyle w:val="Heading2"/>
      </w:pPr>
      <w:r>
        <w:t>2.4 Constraints</w:t>
      </w:r>
    </w:p>
    <w:p>
      <w:pPr>
        <w:pStyle w:val="ListNumber"/>
      </w:pPr>
      <w:r>
        <w:t>**Compliance**: Software must comply with MISRA-C:2012 guidelines (safety-critical coding standard).</w:t>
      </w:r>
    </w:p>
    <w:p>
      <w:pPr>
        <w:pStyle w:val="ListNumber"/>
      </w:pPr>
      <w:r>
        <w:t>**Memory**: Firmware footprint must fit within 256 KB of Block RAM and 64 KB of L2 Cache/DDR if available.</w:t>
      </w:r>
    </w:p>
    <w:p>
      <w:pPr>
        <w:pStyle w:val="ListNumber"/>
      </w:pPr>
      <w:r>
        <w:t>**Timing**: SPI transactions to the PLL must complete within 10 µs to ensure fast frequency hopping.</w:t>
      </w:r>
    </w:p>
    <w:p>
      <w:pPr>
        <w:pStyle w:val="ListNumber"/>
      </w:pPr>
      <w:r>
        <w:t>**Environment**: Software must be robust to military temperature ranges (-55°C to +125°C), requiring no dynamic memory allocation (heap) after initialization.</w:t>
      </w:r>
    </w:p>
    <w:p>
      <w:pPr>
        <w:pStyle w:val="ListNumber"/>
      </w:pPr>
      <w:r>
        <w:t>**Latency**: AGC adjustments must settle within the 1 µs RF envelope requirement.</w:t>
      </w:r>
    </w:p>
    <w:p>
      <w:pPr>
        <w:pStyle w:val="Heading2"/>
      </w:pPr>
      <w:r>
        <w:t>2.5 Assumptions and Dependencies</w:t>
      </w:r>
    </w:p>
    <w:p>
      <w:pPr>
        <w:pStyle w:val="ListNumber"/>
      </w:pPr>
      <w:r>
        <w:t>The Hardware Power Sequencer ensures +12V is stable and +1.0V FPGA core is stable before FPGA logic begins execution.</w:t>
      </w:r>
    </w:p>
    <w:p>
      <w:pPr>
        <w:pStyle w:val="ListNumber"/>
      </w:pPr>
      <w:r>
        <w:t>The 100 MHz reference clock input to the FPGA is stable and within ±20 ppm.</w:t>
      </w:r>
    </w:p>
    <w:p>
      <w:pPr>
        <w:pStyle w:val="ListNumber"/>
      </w:pPr>
      <w:r>
        <w:t>The Host system supports 3.3V LVDS UART levels.</w:t>
      </w:r>
    </w:p>
    <w:p>
      <w:pPr>
        <w:pStyle w:val="ListNumber"/>
      </w:pPr>
      <w:r>
        <w:t>JESD204C Lane rates will not exceed 12.5 Gbps.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Hardware Interfaces</w:t>
      </w:r>
    </w:p>
    <w:p>
      <w:pPr>
        <w:pStyle w:val="Heading4"/>
      </w:pPr>
      <w:r>
        <w:t>3.1.1.1 UART Interface</w:t>
      </w:r>
    </w:p>
    <w:p>
      <w:r>
        <w:t>The control interface uses a 3.3V LVCMOS UART running at 115200 baud, 8-N-1.</w:t>
      </w:r>
    </w:p>
    <w:p>
      <w:r>
        <w:t>**C Structure Definition:**</w:t>
      </w:r>
    </w:p>
    <w:p>
      <w:pPr>
        <w:pStyle w:val="Heading4"/>
      </w:pPr>
      <w:r>
        <w:t>3.1.1.2 SPI Interface (PLL/VGA/ADC)</w:t>
      </w:r>
    </w:p>
    <w:p>
      <w:r>
        <w:t>The firmware controls three SPI devices: LMX2594 (PLL), HMC698LP4 (VGA), and ADC12DJ5200RF (ADC). These share a bus or use separate chip selects.</w:t>
      </w:r>
    </w:p>
    <w:p>
      <w:r>
        <w:t>**C Structure Definition:**</w:t>
      </w:r>
    </w:p>
    <w:p>
      <w:pPr>
        <w:pStyle w:val="Heading4"/>
      </w:pPr>
      <w:r>
        <w:t>3.1.1.3 JESD204C Interface</w:t>
      </w:r>
    </w:p>
    <w:p>
      <w:r>
        <w:t>Controlled primarily via RTL, but firmware accesses configuration registers.</w:t>
      </w:r>
    </w:p>
    <w:p>
      <w:r>
        <w:t>**C Structure Definition:**</w:t>
      </w:r>
    </w:p>
    <w:p>
      <w:pPr>
        <w:pStyle w:val="Heading3"/>
      </w:pPr>
      <w:r>
        <w:t>3.1.2 Software Interfaces</w:t>
      </w:r>
    </w:p>
    <w:p>
      <w:pPr>
        <w:pStyle w:val="ListBullet"/>
      </w:pPr>
      <w:r>
        <w:t xml:space="preserve">  **Xilinx Standalone OS**: Used for basic hardware drivers (e.g., xuartps.c, xspips.c).</w:t>
      </w:r>
    </w:p>
    <w:p>
      <w:pPr>
        <w:pStyle w:val="ListBullet"/>
      </w:pPr>
      <w:r>
        <w:t xml:space="preserve">  **Standard C Library (libc)**: Used for string manipulation and standard math functions.</w:t>
      </w:r>
    </w:p>
    <w:p>
      <w:pPr>
        <w:pStyle w:val="Heading3"/>
      </w:pPr>
      <w:r>
        <w:t>3.1.3 Communication Interfaces</w:t>
      </w:r>
    </w:p>
    <w:p>
      <w:r>
        <w:t>**Frame Formats (from GLR Section 5.2):**</w:t>
      </w:r>
    </w:p>
    <w:p>
      <w:r>
        <w:t>The firmware implements a binary protocol over the UART interface.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CMD byte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 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Single Write</w:t>
            </w:r>
          </w:p>
        </w:tc>
        <w:tc>
          <w:tcPr>
            <w:tcW w:type="dxa" w:w="2160"/>
          </w:tcPr>
          <w:p>
            <w:r>
              <w:t>0x57 ('W')</w:t>
            </w:r>
          </w:p>
        </w:tc>
        <w:tc>
          <w:tcPr>
            <w:tcW w:type="dxa" w:w="2160"/>
          </w:tcPr>
          <w:p>
            <w:r>
              <w:t>`[0x57][ADDR_H][ADDR_L][DATA_H][DATA_L]`</w:t>
            </w:r>
          </w:p>
        </w:tc>
        <w:tc>
          <w:tcPr>
            <w:tcW w:type="dxa" w:w="2160"/>
          </w:tcPr>
          <w:p>
            <w:r>
              <w:t>`[0x06] ACK`</w:t>
            </w:r>
          </w:p>
        </w:tc>
      </w:tr>
      <w:tr>
        <w:tc>
          <w:tcPr>
            <w:tcW w:type="dxa" w:w="2160"/>
          </w:tcPr>
          <w:p>
            <w:r>
              <w:t>Single Read</w:t>
            </w:r>
          </w:p>
        </w:tc>
        <w:tc>
          <w:tcPr>
            <w:tcW w:type="dxa" w:w="2160"/>
          </w:tcPr>
          <w:p>
            <w:r>
              <w:t>0x52 ('R')</w:t>
            </w:r>
          </w:p>
        </w:tc>
        <w:tc>
          <w:tcPr>
            <w:tcW w:type="dxa" w:w="2160"/>
          </w:tcPr>
          <w:p>
            <w:r>
              <w:t>`[0x52][ADDR_H\</w:t>
            </w:r>
          </w:p>
        </w:tc>
        <w:tc>
          <w:tcPr>
            <w:tcW w:type="dxa" w:w="2160"/>
          </w:tcPr>
          <w:p>
            <w:r>
              <w:t>0x80][ADDR_L]`</w:t>
            </w:r>
          </w:p>
        </w:tc>
      </w:tr>
      <w:tr>
        <w:tc>
          <w:tcPr>
            <w:tcW w:type="dxa" w:w="2160"/>
          </w:tcPr>
          <w:p>
            <w:r>
              <w:t>Bulk Write</w:t>
            </w:r>
          </w:p>
        </w:tc>
        <w:tc>
          <w:tcPr>
            <w:tcW w:type="dxa" w:w="2160"/>
          </w:tcPr>
          <w:p>
            <w:r>
              <w:t>0x42 ('B')</w:t>
            </w:r>
          </w:p>
        </w:tc>
        <w:tc>
          <w:tcPr>
            <w:tcW w:type="dxa" w:w="2160"/>
          </w:tcPr>
          <w:p>
            <w:r>
              <w:t>`[0x42][ADDR_H][ADDR_L][N][D0_H][D0_L]...[Dn_H][Dn_L]`</w:t>
            </w:r>
          </w:p>
        </w:tc>
        <w:tc>
          <w:tcPr>
            <w:tcW w:type="dxa" w:w="2160"/>
          </w:tcPr>
          <w:p>
            <w:r>
              <w:t>`[0x06] ACK`</w:t>
            </w:r>
          </w:p>
        </w:tc>
      </w:tr>
      <w:tr>
        <w:tc>
          <w:tcPr>
            <w:tcW w:type="dxa" w:w="2160"/>
          </w:tcPr>
          <w:p>
            <w:r>
              <w:t>Bulk Read</w:t>
            </w:r>
          </w:p>
        </w:tc>
        <w:tc>
          <w:tcPr>
            <w:tcW w:type="dxa" w:w="2160"/>
          </w:tcPr>
          <w:p>
            <w:r>
              <w:t>0x62 ('b')</w:t>
            </w:r>
          </w:p>
        </w:tc>
        <w:tc>
          <w:tcPr>
            <w:tcW w:type="dxa" w:w="2160"/>
          </w:tcPr>
          <w:p>
            <w:r>
              <w:t>`[0x62][ADDR_H\</w:t>
            </w:r>
          </w:p>
        </w:tc>
        <w:tc>
          <w:tcPr>
            <w:tcW w:type="dxa" w:w="2160"/>
          </w:tcPr>
          <w:p>
            <w:r>
              <w:t>0x80][ADDR_L][N]`</w:t>
            </w:r>
          </w:p>
        </w:tc>
      </w:tr>
      <w:tr>
        <w:tc>
          <w:tcPr>
            <w:tcW w:type="dxa" w:w="2160"/>
          </w:tcPr>
          <w:p>
            <w:r>
              <w:t>Error NAK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Sent by FPGA on invalid command/address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ListBullet"/>
      </w:pPr>
      <w:r>
        <w:t xml:space="preserve">  **Address Space**: 16-bit (0x0000–0xFFFF).</w:t>
      </w:r>
    </w:p>
    <w:p>
      <w:pPr>
        <w:pStyle w:val="ListBullet"/>
      </w:pPr>
      <w:r>
        <w:t xml:space="preserve">  **Read Flag**: Bit 15 set (OR 0x8000).</w:t>
      </w:r>
    </w:p>
    <w:p>
      <w:pPr>
        <w:pStyle w:val="ListBullet"/>
      </w:pPr>
      <w:r>
        <w:t xml:space="preserve">  **Max Bulk Count (N)**: 64 registers.</w:t>
      </w:r>
    </w:p>
    <w:p>
      <w:pPr>
        <w:pStyle w:val="ListBullet"/>
      </w:pPr>
      <w:r>
        <w:t xml:space="preserve">  **Timeout**: Host inter-byte timeout 50ms.</w:t>
      </w:r>
    </w:p>
    <w:p>
      <w:pPr>
        <w:pStyle w:val="ListBullet"/>
      </w:pPr>
      <w:r>
        <w:t xml:space="preserve">  **ACK**: 0x06; **NAK**: 0x15.</w:t>
      </w:r>
    </w:p>
    <w:p>
      <w:pPr>
        <w:pStyle w:val="Heading2"/>
      </w:pPr>
      <w:r>
        <w:t>3.2 Functional Requirements</w:t>
      </w:r>
    </w:p>
    <w:p>
      <w:pPr>
        <w:pStyle w:val="Heading3"/>
      </w:pPr>
      <w:r>
        <w:t>3.2.1 System Initialization (REQ-SW-001 to REQ-SW-010)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**REQ-SW-001**</w:t>
            </w:r>
          </w:p>
        </w:tc>
        <w:tc>
          <w:tcPr>
            <w:tcW w:type="dxa" w:w="1728"/>
          </w:tcPr>
          <w:p>
            <w:r>
              <w:t>The software SHALL complete the Power-On Self-Test (POST) within 500ms of 3.3V rail stabilization.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**REQ-SW-002**</w:t>
            </w:r>
          </w:p>
        </w:tc>
        <w:tc>
          <w:tcPr>
            <w:tcW w:type="dxa" w:w="1728"/>
          </w:tcPr>
          <w:p>
            <w:r>
              <w:t>The software SHALL configure the LMX2594 PLL to the default frequency of 10.0 GHz upon startup.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 (Analysis)</w:t>
            </w:r>
          </w:p>
        </w:tc>
      </w:tr>
      <w:tr>
        <w:tc>
          <w:tcPr>
            <w:tcW w:type="dxa" w:w="1728"/>
          </w:tcPr>
          <w:p>
            <w:r>
              <w:t>**REQ-SW-003**</w:t>
            </w:r>
          </w:p>
        </w:tc>
        <w:tc>
          <w:tcPr>
            <w:tcW w:type="dxa" w:w="1728"/>
          </w:tcPr>
          <w:p>
            <w:r>
              <w:t>The software SHALL verify the PLL Lock Detect bit is set before enabling the RF frontend.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**REQ-SW-004**</w:t>
            </w:r>
          </w:p>
        </w:tc>
        <w:tc>
          <w:tcPr>
            <w:tcW w:type="dxa" w:w="1728"/>
          </w:tcPr>
          <w:p>
            <w:r>
              <w:t>The software SHALL initialize the HMC698LP4 VGA to 0dB attenuation (Max Gain) on startup.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**REQ-SW-005**</w:t>
            </w:r>
          </w:p>
        </w:tc>
        <w:tc>
          <w:tcPr>
            <w:tcW w:type="dxa" w:w="1728"/>
          </w:tcPr>
          <w:p>
            <w:r>
              <w:t>The software SHALL enable the JESD204C PHY layer and wait for "Code Group Sync" before proceeding.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**REQ-SW-006**</w:t>
            </w:r>
          </w:p>
        </w:tc>
        <w:tc>
          <w:tcPr>
            <w:tcW w:type="dxa" w:w="1728"/>
          </w:tcPr>
          <w:p>
            <w:r>
              <w:t>The software SHALL load configuration parameters (Default Frequency, Gain) from non-volatile Flash memory at address 0x00000000.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**REQ-SW-007**</w:t>
            </w:r>
          </w:p>
        </w:tc>
        <w:tc>
          <w:tcPr>
            <w:tcW w:type="dxa" w:w="1728"/>
          </w:tcPr>
          <w:p>
            <w:r>
              <w:t>The software SHALL initialize the Watchdog Timer with a 100ms timeout before entering the main loop.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**REQ-SW-008**</w:t>
            </w:r>
          </w:p>
        </w:tc>
        <w:tc>
          <w:tcPr>
            <w:tcW w:type="dxa" w:w="1728"/>
          </w:tcPr>
          <w:p>
            <w:r>
              <w:t>If Flash checksum fails, the software SHALL revert to hardcoded safe default parameters.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**REQ-SW-009**</w:t>
            </w:r>
          </w:p>
        </w:tc>
        <w:tc>
          <w:tcPr>
            <w:tcW w:type="dxa" w:w="1728"/>
          </w:tcPr>
          <w:p>
            <w:r>
              <w:t>The software SHALL configure the Multi-Gigabit Transceivers (MGTs) to 12.5 Gbps based on the onboard oscillator.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**REQ-SW-010**</w:t>
            </w:r>
          </w:p>
        </w:tc>
        <w:tc>
          <w:tcPr>
            <w:tcW w:type="dxa" w:w="1728"/>
          </w:tcPr>
          <w:p>
            <w:r>
              <w:t>The software SHALL set the STATUS_LED to a solid ON state upon successful completion of initialization.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 (Demo)</w:t>
            </w:r>
          </w:p>
        </w:tc>
      </w:tr>
    </w:tbl>
    <w:p/>
    <w:p>
      <w:pPr>
        <w:pStyle w:val="Heading3"/>
      </w:pPr>
      <w:r>
        <w:t>3.2.2 RF Control &amp; PLL (REQ-SW-011 to REQ-SW-020)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**REQ-SW-011**</w:t>
            </w:r>
          </w:p>
        </w:tc>
        <w:tc>
          <w:tcPr>
            <w:tcW w:type="dxa" w:w="1728"/>
          </w:tcPr>
          <w:p>
            <w:r>
              <w:t>The software SHALL provide an API function `RF_SetFrequency(uint64_t freq_hz)` that programs the LMX2594.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**REQ-SW-012**</w:t>
            </w:r>
          </w:p>
        </w:tc>
        <w:tc>
          <w:tcPr>
            <w:tcW w:type="dxa" w:w="1728"/>
          </w:tcPr>
          <w:p>
            <w:r>
              <w:t>The software SHALL calculate the required PLL integer divider (N) and fractional divider (F) with a precision of &lt; 1 kHz error.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 (Analysis)</w:t>
            </w:r>
          </w:p>
        </w:tc>
      </w:tr>
      <w:tr>
        <w:tc>
          <w:tcPr>
            <w:tcW w:type="dxa" w:w="1728"/>
          </w:tcPr>
          <w:p>
            <w:r>
              <w:t>**REQ-SW-013**</w:t>
            </w:r>
          </w:p>
        </w:tc>
        <w:tc>
          <w:tcPr>
            <w:tcW w:type="dxa" w:w="1728"/>
          </w:tcPr>
          <w:p>
            <w:r>
              <w:t>The software SHALL assert the `RF_MUTE` signal during frequency changes to suppress transients.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 (Demo)</w:t>
            </w:r>
          </w:p>
        </w:tc>
      </w:tr>
      <w:tr>
        <w:tc>
          <w:tcPr>
            <w:tcW w:type="dxa" w:w="1728"/>
          </w:tcPr>
          <w:p>
            <w:r>
              <w:t>**REQ-SW-014**</w:t>
            </w:r>
          </w:p>
        </w:tc>
        <w:tc>
          <w:tcPr>
            <w:tcW w:type="dxa" w:w="1728"/>
          </w:tcPr>
          <w:p>
            <w:r>
              <w:t>The software SHALL poll the `MUXOUT` register of the LMX2594 to verify Lock Detect within 100 µs of programming.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**REQ-SW-015**</w:t>
            </w:r>
          </w:p>
        </w:tc>
        <w:tc>
          <w:tcPr>
            <w:tcW w:type="dxa" w:w="1728"/>
          </w:tcPr>
          <w:p>
            <w:r>
              <w:t>If the PLL fails to lock after 3 attempts, the software SHALL flag a critical fault (ERR_PLL_LOSS).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**REQ-SW-016**</w:t>
            </w:r>
          </w:p>
        </w:tc>
        <w:tc>
          <w:tcPr>
            <w:tcW w:type="dxa" w:w="1728"/>
          </w:tcPr>
          <w:p>
            <w:r>
              <w:t>The software SHALL allow writing to the 64-bit frequency register via the UART Bulk Write command.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**REQ-SW-017**</w:t>
            </w:r>
          </w:p>
        </w:tc>
        <w:tc>
          <w:tcPr>
            <w:tcW w:type="dxa" w:w="1728"/>
          </w:tcPr>
          <w:p>
            <w:r>
              <w:t>The software SHALL support frequency hopping across the 5-18 GHz band with a settling time &lt; 10 µs.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**REQ-SW-018**</w:t>
            </w:r>
          </w:p>
        </w:tc>
        <w:tc>
          <w:tcPr>
            <w:tcW w:type="dxa" w:w="1728"/>
          </w:tcPr>
          <w:p>
            <w:r>
              <w:t>The software SHALL initialize the LMX2594 SPI bus to a maximum clock speed of 10 MHz.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**REQ-SW-019**</w:t>
            </w:r>
          </w:p>
        </w:tc>
        <w:tc>
          <w:tcPr>
            <w:tcW w:type="dxa" w:w="1728"/>
          </w:tcPr>
          <w:p>
            <w:r>
              <w:t>The software SHALL configure the PLL output power to +5 dBm (default) to match the Mixer LO drive requirements.</w:t>
            </w:r>
          </w:p>
        </w:tc>
        <w:tc>
          <w:tcPr>
            <w:tcW w:type="dxa" w:w="1728"/>
          </w:tcPr>
          <w:p>
            <w:r>
              <w:t>MWC-1440+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**REQ-SW-020**</w:t>
            </w:r>
          </w:p>
        </w:tc>
        <w:tc>
          <w:tcPr>
            <w:tcW w:type="dxa" w:w="1728"/>
          </w:tcPr>
          <w:p>
            <w:r>
              <w:t>The software SHALL read back the PLL frequency register and compare it against the requested value for verification.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</w:tbl>
    <w:p/>
    <w:p>
      <w:pPr>
        <w:pStyle w:val="Heading3"/>
      </w:pPr>
      <w:r>
        <w:t>3.2.3 Gain Control &amp; AGC (REQ-SW-021 to REQ-SW-030)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**REQ-SW-021**</w:t>
            </w:r>
          </w:p>
        </w:tc>
        <w:tc>
          <w:tcPr>
            <w:tcW w:type="dxa" w:w="1728"/>
          </w:tcPr>
          <w:p>
            <w:r>
              <w:t>The software SHALL provide an API function `RF_SetGain(uint8_t gain_db)` controlling the HMC698LP4.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**REQ-SW-022**</w:t>
            </w:r>
          </w:p>
        </w:tc>
        <w:tc>
          <w:tcPr>
            <w:tcW w:type="dxa" w:w="1728"/>
          </w:tcPr>
          <w:p>
            <w:r>
              <w:t>The HMC698LP4 driver SHALL map input gain (0-31.5 dB) to the 6-bit parallel control word (1 LSB = 0.5 dB).</w:t>
            </w:r>
          </w:p>
        </w:tc>
        <w:tc>
          <w:tcPr>
            <w:tcW w:type="dxa" w:w="1728"/>
          </w:tcPr>
          <w:p>
            <w:r>
              <w:t>HMC698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**REQ-SW-023**</w:t>
            </w:r>
          </w:p>
        </w:tc>
        <w:tc>
          <w:tcPr>
            <w:tcW w:type="dxa" w:w="1728"/>
          </w:tcPr>
          <w:p>
            <w:r>
              <w:t>The software SHALL update the gain setting within 100 ns of the register write (limited by FPGA logic).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 (Analysis)</w:t>
            </w:r>
          </w:p>
        </w:tc>
      </w:tr>
      <w:tr>
        <w:tc>
          <w:tcPr>
            <w:tcW w:type="dxa" w:w="1728"/>
          </w:tcPr>
          <w:p>
            <w:r>
              <w:t>**REQ-SW-024**</w:t>
            </w:r>
          </w:p>
        </w:tc>
        <w:tc>
          <w:tcPr>
            <w:tcW w:type="dxa" w:w="1728"/>
          </w:tcPr>
          <w:p>
            <w:r>
              <w:t>The software SHALL implement an Automatic Gain Control (AGC) loop if enabled by register bit 0x00[0].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**REQ-SW-025**</w:t>
            </w:r>
          </w:p>
        </w:tc>
        <w:tc>
          <w:tcPr>
            <w:tcW w:type="dxa" w:w="1728"/>
          </w:tcPr>
          <w:p>
            <w:r>
              <w:t>The AGC algorithm SHALL target the ADC full-scale range (-1 dBFS) for optimal SNR.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**REQ-SW-026**</w:t>
            </w:r>
          </w:p>
        </w:tc>
        <w:tc>
          <w:tcPr>
            <w:tcW w:type="dxa" w:w="1728"/>
          </w:tcPr>
          <w:p>
            <w:r>
              <w:t>The AGC loop SHALL adjust gain in 1 dB steps based on the ADC's overflow flag.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**REQ-SW-027**</w:t>
            </w:r>
          </w:p>
        </w:tc>
        <w:tc>
          <w:tcPr>
            <w:tcW w:type="dxa" w:w="1728"/>
          </w:tcPr>
          <w:p>
            <w:r>
              <w:t>The software SHALL prevent the gain from exceeding 31.5 dB or dropping below 0 dB.</w:t>
            </w:r>
          </w:p>
        </w:tc>
        <w:tc>
          <w:tcPr>
            <w:tcW w:type="dxa" w:w="1728"/>
          </w:tcPr>
          <w:p>
            <w:r>
              <w:t>HMC698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**REQ-SW-028**</w:t>
            </w:r>
          </w:p>
        </w:tc>
        <w:tc>
          <w:tcPr>
            <w:tcW w:type="dxa" w:w="1728"/>
          </w:tcPr>
          <w:p>
            <w:r>
              <w:t>The software shall provide a 'Hold Gain' mode where AGC is suspended and manual gain is accepted.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 (Demo)</w:t>
            </w:r>
          </w:p>
        </w:tc>
      </w:tr>
      <w:tr>
        <w:tc>
          <w:tcPr>
            <w:tcW w:type="dxa" w:w="1728"/>
          </w:tcPr>
          <w:p>
            <w:r>
              <w:t>**REQ-SW-029**</w:t>
            </w:r>
          </w:p>
        </w:tc>
        <w:tc>
          <w:tcPr>
            <w:tcW w:type="dxa" w:w="1728"/>
          </w:tcPr>
          <w:p>
            <w:r>
              <w:t>The software SHALL log the last 100 gain changes to a circular buffer for diagnostics.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**REQ-SW-030**</w:t>
            </w:r>
          </w:p>
        </w:tc>
        <w:tc>
          <w:tcPr>
            <w:tcW w:type="dxa" w:w="1728"/>
          </w:tcPr>
          <w:p>
            <w:r>
              <w:t>The software shall drive the parallel gain control lines (GPIO[5:0]) directly from the FPGA fabric to minimize latency.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</w:tbl>
    <w:p/>
    <w:p>
      <w:pPr>
        <w:pStyle w:val="Heading3"/>
      </w:pPr>
      <w:r>
        <w:t>3.2.4 JESD204C Data Interface (REQ-SW-031 to REQ-SW-040)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**REQ-SW-031**</w:t>
            </w:r>
          </w:p>
        </w:tc>
        <w:tc>
          <w:tcPr>
            <w:tcW w:type="dxa" w:w="1728"/>
          </w:tcPr>
          <w:p>
            <w:r>
              <w:t>The software SHALL initialize the JESD204C IP core with parameters: L=4, M=2, F=2, S=1.</w:t>
            </w:r>
          </w:p>
        </w:tc>
        <w:tc>
          <w:tcPr>
            <w:tcW w:type="dxa" w:w="1728"/>
          </w:tcPr>
          <w:p>
            <w:r>
              <w:t>ADC12DJ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**REQ-SW-032**</w:t>
            </w:r>
          </w:p>
        </w:tc>
        <w:tc>
          <w:tcPr>
            <w:tcW w:type="dxa" w:w="1728"/>
          </w:tcPr>
          <w:p>
            <w:r>
              <w:t>The software SHALL assert the SYNC~ signal to the ADC to initiate code group synchronization.</w:t>
            </w:r>
          </w:p>
        </w:tc>
        <w:tc>
          <w:tcPr>
            <w:tcW w:type="dxa" w:w="1728"/>
          </w:tcPr>
          <w:p>
            <w:r>
              <w:t>JESD204C Std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 (Demo)</w:t>
            </w:r>
          </w:p>
        </w:tc>
      </w:tr>
      <w:tr>
        <w:tc>
          <w:tcPr>
            <w:tcW w:type="dxa" w:w="1728"/>
          </w:tcPr>
          <w:p>
            <w:r>
              <w:t>**REQ-SW-033**</w:t>
            </w:r>
          </w:p>
        </w:tc>
        <w:tc>
          <w:tcPr>
            <w:tcW w:type="dxa" w:w="1728"/>
          </w:tcPr>
          <w:p>
            <w:r>
              <w:t>The software SHALL monitor the `ALIGN` status bit; initialization is complete only when all 4 lanes report alignment.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**REQ-SW-034**</w:t>
            </w:r>
          </w:p>
        </w:tc>
        <w:tc>
          <w:tcPr>
            <w:tcW w:type="dxa" w:w="1728"/>
          </w:tcPr>
          <w:p>
            <w:r>
              <w:t>The software SHALL configure the Subclass 1 deterministic latency mode.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**REQ-SW-035**</w:t>
            </w:r>
          </w:p>
        </w:tc>
        <w:tc>
          <w:tcPr>
            <w:tcW w:type="dxa" w:w="1728"/>
          </w:tcPr>
          <w:p>
            <w:r>
              <w:t>The software shall generate SYSREF pulses (one-shot or continuous) based on register 0x50[0].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**REQ-SW-036**</w:t>
            </w:r>
          </w:p>
        </w:tc>
        <w:tc>
          <w:tcPr>
            <w:tcW w:type="dxa" w:w="1728"/>
          </w:tcPr>
          <w:p>
            <w:r>
              <w:t>The software SHALL report a Lane 0 Disparity Error if the error counter increments &gt; 10 times/sec.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**REQ-SW-037**</w:t>
            </w:r>
          </w:p>
        </w:tc>
        <w:tc>
          <w:tcPr>
            <w:tcW w:type="dxa" w:w="1728"/>
          </w:tcPr>
          <w:p>
            <w:r>
              <w:t>The software SHALL monitor the ADC `CLK` input via the FPGA clock status register.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**REQ-SW-038**</w:t>
            </w:r>
          </w:p>
        </w:tc>
        <w:tc>
          <w:tcPr>
            <w:tcW w:type="dxa" w:w="1728"/>
          </w:tcPr>
          <w:p>
            <w:r>
              <w:t>Upon loss of link, the software SHALL attempt a full link reset without requiring a system power cycle.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**REQ-SW-039**</w:t>
            </w:r>
          </w:p>
        </w:tc>
        <w:tc>
          <w:tcPr>
            <w:tcW w:type="dxa" w:w="1728"/>
          </w:tcPr>
          <w:p>
            <w:r>
              <w:t>The software SHALL read the ADC device ID (0x5355) via SPI to verify communication.</w:t>
            </w:r>
          </w:p>
        </w:tc>
        <w:tc>
          <w:tcPr>
            <w:tcW w:type="dxa" w:w="1728"/>
          </w:tcPr>
          <w:p>
            <w:r>
              <w:t>ADC12DJ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**REQ-SW-040**</w:t>
            </w:r>
          </w:p>
        </w:tc>
        <w:tc>
          <w:tcPr>
            <w:tcW w:type="dxa" w:w="1728"/>
          </w:tcPr>
          <w:p>
            <w:r>
              <w:t>The software SHALL buffer the I/Q data in FPGA BRAM before transmitting it off-chip if backpressure is detected.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</w:tbl>
    <w:p/>
    <w:p>
      <w:pPr>
        <w:pStyle w:val="Heading3"/>
      </w:pPr>
      <w:r>
        <w:t>3.2.5 UART Command Processor (REQ-SW-041 to REQ-SW-050)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**REQ-SW-041**</w:t>
            </w:r>
          </w:p>
        </w:tc>
        <w:tc>
          <w:tcPr>
            <w:tcW w:type="dxa" w:w="1728"/>
          </w:tcPr>
          <w:p>
            <w:r>
              <w:t>The software SHALL implement a UART Rx interrupt service routine (ISR) to parse incoming bytes.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**REQ-SW-042**</w:t>
            </w:r>
          </w:p>
        </w:tc>
        <w:tc>
          <w:tcPr>
            <w:tcW w:type="dxa" w:w="1728"/>
          </w:tcPr>
          <w:p>
            <w:r>
              <w:t>The parser SHALL reject any command with an invalid CMD byte and return NAK (0x15).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**REQ-SW-043**</w:t>
            </w:r>
          </w:p>
        </w:tc>
        <w:tc>
          <w:tcPr>
            <w:tcW w:type="dxa" w:w="1728"/>
          </w:tcPr>
          <w:p>
            <w:r>
              <w:t>The software SHALL interpret address 0xFFFF as a broadcast address for all writable registers.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**REQ-SW-044**</w:t>
            </w:r>
          </w:p>
        </w:tc>
        <w:tc>
          <w:tcPr>
            <w:tcW w:type="dxa" w:w="1728"/>
          </w:tcPr>
          <w:p>
            <w:r>
              <w:t>For Bulk Read commands, the software SHALL wait for N bytes before transmitting the response payload.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**REQ-SW-045**</w:t>
            </w:r>
          </w:p>
        </w:tc>
        <w:tc>
          <w:tcPr>
            <w:tcW w:type="dxa" w:w="1728"/>
          </w:tcPr>
          <w:p>
            <w:r>
              <w:t>The software SHALL support the Single Write command (0x57) with a payload size of 4 bytes.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**REQ-SW-046**</w:t>
            </w:r>
          </w:p>
        </w:tc>
        <w:tc>
          <w:tcPr>
            <w:tcW w:type="dxa" w:w="1728"/>
          </w:tcPr>
          <w:p>
            <w:r>
              <w:t>The software SHALL support the Single Read command (0x52) returning 2 bytes of data.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**REQ-SW-047**</w:t>
            </w:r>
          </w:p>
        </w:tc>
        <w:tc>
          <w:tcPr>
            <w:tcW w:type="dxa" w:w="1728"/>
          </w:tcPr>
          <w:p>
            <w:r>
              <w:t>The software SHALL implement a 10ms inter-character timeout to reset the state machine.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**REQ-SW-048**</w:t>
            </w:r>
          </w:p>
        </w:tc>
        <w:tc>
          <w:tcPr>
            <w:tcW w:type="dxa" w:w="1728"/>
          </w:tcPr>
          <w:p>
            <w:r>
              <w:t>The software SHALL echo the command byte in the response packet if configured for debug mode.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**REQ-SW-049**</w:t>
            </w:r>
          </w:p>
        </w:tc>
        <w:tc>
          <w:tcPr>
            <w:tcW w:type="dxa" w:w="1728"/>
          </w:tcPr>
          <w:p>
            <w:r>
              <w:t>The software SHALL allow writing to the "Test Pattern Register" (0x0100) to enable ADC PRBS patterns.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**REQ-SW-050**</w:t>
            </w:r>
          </w:p>
        </w:tc>
        <w:tc>
          <w:tcPr>
            <w:tcW w:type="dxa" w:w="1728"/>
          </w:tcPr>
          <w:p>
            <w:r>
              <w:t>The UART driver SHALL use a 256-byte deep FIFO for both TX and RX.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</w:tbl>
    <w:p/>
    <w:p>
      <w:pPr>
        <w:pStyle w:val="Heading3"/>
      </w:pPr>
      <w:r>
        <w:t>3.2.6 Telemetry &amp; Diagnostics (REQ-SW-051 to REQ-SW-060)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**REQ-SW-051**</w:t>
            </w:r>
          </w:p>
        </w:tc>
        <w:tc>
          <w:tcPr>
            <w:tcW w:type="dxa" w:w="1728"/>
          </w:tcPr>
          <w:p>
            <w:r>
              <w:t>The software SHALL read the on-board temperature sensor every 1 second.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**REQ-SW-052**</w:t>
            </w:r>
          </w:p>
        </w:tc>
        <w:tc>
          <w:tcPr>
            <w:tcW w:type="dxa" w:w="1728"/>
          </w:tcPr>
          <w:p>
            <w:r>
              <w:t>The software SHALL assert a critical fault if the temperature exceeds +120°C.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**REQ-SW-053**</w:t>
            </w:r>
          </w:p>
        </w:tc>
        <w:tc>
          <w:tcPr>
            <w:tcW w:type="dxa" w:w="1728"/>
          </w:tcPr>
          <w:p>
            <w:r>
              <w:t>The software SHALL measure the +12V supply rail using the ADC's auxiliary ADC input.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**REQ-SW-054**</w:t>
            </w:r>
          </w:p>
        </w:tc>
        <w:tc>
          <w:tcPr>
            <w:tcW w:type="dxa" w:w="1728"/>
          </w:tcPr>
          <w:p>
            <w:r>
              <w:t>The software SHALL store the last 64 fault log entries in Flash with a timestamp.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**REQ-SW-055**</w:t>
            </w:r>
          </w:p>
        </w:tc>
        <w:tc>
          <w:tcPr>
            <w:tcW w:type="dxa" w:w="1728"/>
          </w:tcPr>
          <w:p>
            <w:r>
              <w:t>The software SHALL provide a UART command (0x99) to dump the fault log.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**REQ-SW-056**</w:t>
            </w:r>
          </w:p>
        </w:tc>
        <w:tc>
          <w:tcPr>
            <w:tcW w:type="dxa" w:w="1728"/>
          </w:tcPr>
          <w:p>
            <w:r>
              <w:t>The software SHALL expose a software version register at address 0x0000 (e.g., 0x0100 for v1.0.0).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**REQ-SW-057**</w:t>
            </w:r>
          </w:p>
        </w:tc>
        <w:tc>
          <w:tcPr>
            <w:tcW w:type="dxa" w:w="1728"/>
          </w:tcPr>
          <w:p>
            <w:r>
              <w:t>The software SHALL calculate and update a CRC-32 of the firmware image in RAM every hour.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**REQ-SW-058**</w:t>
            </w:r>
          </w:p>
        </w:tc>
        <w:tc>
          <w:tcPr>
            <w:tcW w:type="dxa" w:w="1728"/>
          </w:tcPr>
          <w:p>
            <w:r>
              <w:t>The software SHALL monitor the PLL VCO voltage for out-of-bounds conditions if available.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 (Analysis)</w:t>
            </w:r>
          </w:p>
        </w:tc>
      </w:tr>
      <w:tr>
        <w:tc>
          <w:tcPr>
            <w:tcW w:type="dxa" w:w="1728"/>
          </w:tcPr>
          <w:p>
            <w:r>
              <w:t>**REQ-SW-059**</w:t>
            </w:r>
          </w:p>
        </w:tc>
        <w:tc>
          <w:tcPr>
            <w:tcW w:type="dxa" w:w="1728"/>
          </w:tcPr>
          <w:p>
            <w:r>
              <w:t>The software shall increment an "Uptime Counter" register every second.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**REQ-SW-060**</w:t>
            </w:r>
          </w:p>
        </w:tc>
        <w:tc>
          <w:tcPr>
            <w:tcW w:type="dxa" w:w="1728"/>
          </w:tcPr>
          <w:p>
            <w:r>
              <w:t>The software SHALL support a "Reset to Factory Defaults" command (0xFF).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 (Demo)</w:t>
            </w:r>
          </w:p>
        </w:tc>
      </w:tr>
    </w:tbl>
    <w:p/>
    <w:p>
      <w:pPr>
        <w:pStyle w:val="Heading3"/>
      </w:pPr>
      <w:r>
        <w:t>3.2.7 Safety &amp; Power Management (REQ-SW-061 to REQ-SW-075)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Statement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**REQ-SW-061**</w:t>
            </w:r>
          </w:p>
        </w:tc>
        <w:tc>
          <w:tcPr>
            <w:tcW w:type="dxa" w:w="1728"/>
          </w:tcPr>
          <w:p>
            <w:r>
              <w:t>The software SHALL service the Watchdog Timer at least once every 50ms.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**REQ-SW-062**</w:t>
            </w:r>
          </w:p>
        </w:tc>
        <w:tc>
          <w:tcPr>
            <w:tcW w:type="dxa" w:w="1728"/>
          </w:tcPr>
          <w:p>
            <w:r>
              <w:t>If the Watchdog expires, the software SHALL assert a global reset and log a "WDT Reset" fault.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**REQ-SW-063**</w:t>
            </w:r>
          </w:p>
        </w:tc>
        <w:tc>
          <w:tcPr>
            <w:tcW w:type="dxa" w:w="1728"/>
          </w:tcPr>
          <w:p>
            <w:r>
              <w:t>The software SHALL implement a brown-out detect for the 1.0V core rail.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**REQ-SW-064**</w:t>
            </w:r>
          </w:p>
        </w:tc>
        <w:tc>
          <w:tcPr>
            <w:tcW w:type="dxa" w:w="1728"/>
          </w:tcPr>
          <w:p>
            <w:r>
              <w:t>The software SHALL disable the RF output (set Gain to 0 dB max attenuation) upon detecting a fault.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**REQ-SW-065**</w:t>
            </w:r>
          </w:p>
        </w:tc>
        <w:tc>
          <w:tcPr>
            <w:tcW w:type="dxa" w:w="1728"/>
          </w:tcPr>
          <w:p>
            <w:r>
              <w:t>The software SHALL use MISRA-C compliant syntax for all control logic.</w:t>
            </w:r>
          </w:p>
        </w:tc>
        <w:tc>
          <w:tcPr>
            <w:tcW w:type="dxa" w:w="1728"/>
          </w:tcPr>
          <w:p>
            <w:r>
              <w:t>HRS §3.6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**REQ-SW-066**</w:t>
            </w:r>
          </w:p>
        </w:tc>
        <w:tc>
          <w:tcPr>
            <w:tcW w:type="dxa" w:w="1728"/>
          </w:tcPr>
          <w:p>
            <w:r>
              <w:t>The software SHALL not use dynamic memory allocation (`malloc`/`free`) after the initialization phase.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**REQ-SW-067**</w:t>
            </w:r>
          </w:p>
        </w:tc>
        <w:tc>
          <w:tcPr>
            <w:tcW w:type="dxa" w:w="1728"/>
          </w:tcPr>
          <w:p>
            <w:r>
              <w:t>The software SHALL ensure all interrupt service routines (ISRs) complete within 10 µs.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 (Analysis)</w:t>
            </w:r>
          </w:p>
        </w:tc>
      </w:tr>
      <w:tr>
        <w:tc>
          <w:tcPr>
            <w:tcW w:type="dxa" w:w="1728"/>
          </w:tcPr>
          <w:p>
            <w:r>
              <w:t>**REQ-SW-068**</w:t>
            </w:r>
          </w:p>
        </w:tc>
        <w:tc>
          <w:tcPr>
            <w:tcW w:type="dxa" w:w="1728"/>
          </w:tcPr>
          <w:p>
            <w:r>
              <w:t>The software SHALL mask all interrupts during the critical PLL frequency update phase.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**REQ-SW-069**</w:t>
            </w:r>
          </w:p>
        </w:tc>
        <w:tc>
          <w:tcPr>
            <w:tcW w:type="dxa" w:w="1728"/>
          </w:tcPr>
          <w:p>
            <w:r>
              <w:t>The software SHALL verify the integrity of the Flash memory before loading configuration.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**REQ-SW-070**</w:t>
            </w:r>
          </w:p>
        </w:tc>
        <w:tc>
          <w:tcPr>
            <w:tcW w:type="dxa" w:w="1728"/>
          </w:tcPr>
          <w:p>
            <w:r>
              <w:t>The software SHALL implement a software interlock to prevent tuning the PLL outside the 5-18 GHz range.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**REQ-SW-071**</w:t>
            </w:r>
          </w:p>
        </w:tc>
        <w:tc>
          <w:tcPr>
            <w:tcW w:type="dxa" w:w="1728"/>
          </w:tcPr>
          <w:p>
            <w:r>
              <w:t>The software SHALL allow the host to override the interlock via a secure unlock sequence.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  <w:tr>
        <w:tc>
          <w:tcPr>
            <w:tcW w:type="dxa" w:w="1728"/>
          </w:tcPr>
          <w:p>
            <w:r>
              <w:t>**REQ-SW-072**</w:t>
            </w:r>
          </w:p>
        </w:tc>
        <w:tc>
          <w:tcPr>
            <w:tcW w:type="dxa" w:w="1728"/>
          </w:tcPr>
          <w:p>
            <w:r>
              <w:t>The software SHALL configure the FPGA IO banks to the correct VCCO voltages (1.8V/2.5V) via internal logic.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**REQ-SW-073**</w:t>
            </w:r>
          </w:p>
        </w:tc>
        <w:tc>
          <w:tcPr>
            <w:tcW w:type="dxa" w:w="1728"/>
          </w:tcPr>
          <w:p>
            <w:r>
              <w:t>The software SHALL initialize the system clocks to derive a 100 MHz AXI clock from the onboard oscillator.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 (Inspection)</w:t>
            </w:r>
          </w:p>
        </w:tc>
      </w:tr>
      <w:tr>
        <w:tc>
          <w:tcPr>
            <w:tcW w:type="dxa" w:w="1728"/>
          </w:tcPr>
          <w:p>
            <w:r>
              <w:t>**REQ-SW-074**</w:t>
            </w:r>
          </w:p>
        </w:tc>
        <w:tc>
          <w:tcPr>
            <w:tcW w:type="dxa" w:w="1728"/>
          </w:tcPr>
          <w:p>
            <w:r>
              <w:t>The software SHALL provide a status register bit indicating "RF Ready" (LO Locked AND JESD Aligned).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 (Demo)</w:t>
            </w:r>
          </w:p>
        </w:tc>
      </w:tr>
      <w:tr>
        <w:tc>
          <w:tcPr>
            <w:tcW w:type="dxa" w:w="1728"/>
          </w:tcPr>
          <w:p>
            <w:r>
              <w:t>**REQ-SW-075**</w:t>
            </w:r>
          </w:p>
        </w:tc>
        <w:tc>
          <w:tcPr>
            <w:tcW w:type="dxa" w:w="1728"/>
          </w:tcPr>
          <w:p>
            <w:r>
              <w:t>The software SHALL respond to a Ping command (0x50) with a Pong (0x55) within 5ms.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 (Test)</w:t>
            </w:r>
          </w:p>
        </w:tc>
      </w:tr>
    </w:tbl>
    <w:p/>
    <w:p>
      <w:pPr>
        <w:pStyle w:val="Heading2"/>
      </w:pPr>
      <w:r>
        <w:t>3.3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**REQ-PERF-001**</w:t>
            </w:r>
          </w:p>
        </w:tc>
        <w:tc>
          <w:tcPr>
            <w:tcW w:type="dxa" w:w="1728"/>
          </w:tcPr>
          <w:p>
            <w:r>
              <w:t>Boot Time</w:t>
            </w:r>
          </w:p>
        </w:tc>
        <w:tc>
          <w:tcPr>
            <w:tcW w:type="dxa" w:w="1728"/>
          </w:tcPr>
          <w:p>
            <w:r>
              <w:t>Time from +12V stable to RF Ready</w:t>
            </w:r>
          </w:p>
        </w:tc>
        <w:tc>
          <w:tcPr>
            <w:tcW w:type="dxa" w:w="1728"/>
          </w:tcPr>
          <w:p>
            <w:r>
              <w:t>&lt; 500 ms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**REQ-PERF-002**</w:t>
            </w:r>
          </w:p>
        </w:tc>
        <w:tc>
          <w:tcPr>
            <w:tcW w:type="dxa" w:w="1728"/>
          </w:tcPr>
          <w:p>
            <w:r>
              <w:t>Frequency Tuning Speed</w:t>
            </w:r>
          </w:p>
        </w:tc>
        <w:tc>
          <w:tcPr>
            <w:tcW w:type="dxa" w:w="1728"/>
          </w:tcPr>
          <w:p>
            <w:r>
              <w:t>Time from SPI write to Lock Detect</w:t>
            </w:r>
          </w:p>
        </w:tc>
        <w:tc>
          <w:tcPr>
            <w:tcW w:type="dxa" w:w="1728"/>
          </w:tcPr>
          <w:p>
            <w:r>
              <w:t>&lt; 10 µs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**REQ-PERF-003**</w:t>
            </w:r>
          </w:p>
        </w:tc>
        <w:tc>
          <w:tcPr>
            <w:tcW w:type="dxa" w:w="1728"/>
          </w:tcPr>
          <w:p>
            <w:r>
              <w:t>Gain Settling Time</w:t>
            </w:r>
          </w:p>
        </w:tc>
        <w:tc>
          <w:tcPr>
            <w:tcW w:type="dxa" w:w="1728"/>
          </w:tcPr>
          <w:p>
            <w:r>
              <w:t>Time from gain write to analog stable</w:t>
            </w:r>
          </w:p>
        </w:tc>
        <w:tc>
          <w:tcPr>
            <w:tcW w:type="dxa" w:w="1728"/>
          </w:tcPr>
          <w:p>
            <w:r>
              <w:t>&lt; 1 µs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**REQ-PERF-004**</w:t>
            </w:r>
          </w:p>
        </w:tc>
        <w:tc>
          <w:tcPr>
            <w:tcW w:type="dxa" w:w="1728"/>
          </w:tcPr>
          <w:p>
            <w:r>
              <w:t>JESD Link Latency</w:t>
            </w:r>
          </w:p>
        </w:tc>
        <w:tc>
          <w:tcPr>
            <w:tcW w:type="dxa" w:w="1728"/>
          </w:tcPr>
          <w:p>
            <w:r>
              <w:t>Deterministic latency per Subclass 1</w:t>
            </w:r>
          </w:p>
        </w:tc>
        <w:tc>
          <w:tcPr>
            <w:tcW w:type="dxa" w:w="1728"/>
          </w:tcPr>
          <w:p>
            <w:r>
              <w:t>&lt; 1 ms (fixed)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**REQ-PERF-005**</w:t>
            </w:r>
          </w:p>
        </w:tc>
        <w:tc>
          <w:tcPr>
            <w:tcW w:type="dxa" w:w="1728"/>
          </w:tcPr>
          <w:p>
            <w:r>
              <w:t>UART Throughput</w:t>
            </w:r>
          </w:p>
        </w:tc>
        <w:tc>
          <w:tcPr>
            <w:tcW w:type="dxa" w:w="1728"/>
          </w:tcPr>
          <w:p>
            <w:r>
              <w:t>Max sustained bytes/sec</w:t>
            </w:r>
          </w:p>
        </w:tc>
        <w:tc>
          <w:tcPr>
            <w:tcW w:type="dxa" w:w="1728"/>
          </w:tcPr>
          <w:p>
            <w:r>
              <w:t>&gt; 10 KB/s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**REQ-PERF-006**</w:t>
            </w:r>
          </w:p>
        </w:tc>
        <w:tc>
          <w:tcPr>
            <w:tcW w:type="dxa" w:w="1728"/>
          </w:tcPr>
          <w:p>
            <w:r>
              <w:t>SPI Clock Frequency</w:t>
            </w:r>
          </w:p>
        </w:tc>
        <w:tc>
          <w:tcPr>
            <w:tcW w:type="dxa" w:w="1728"/>
          </w:tcPr>
          <w:p>
            <w:r>
              <w:t>Max SPI SCK to PLL/VGA</w:t>
            </w:r>
          </w:p>
        </w:tc>
        <w:tc>
          <w:tcPr>
            <w:tcW w:type="dxa" w:w="1728"/>
          </w:tcPr>
          <w:p>
            <w:r>
              <w:t>10 MHz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**REQ-PERF-007**</w:t>
            </w:r>
          </w:p>
        </w:tc>
        <w:tc>
          <w:tcPr>
            <w:tcW w:type="dxa" w:w="1728"/>
          </w:tcPr>
          <w:p>
            <w:r>
              <w:t>AGC Reaction Time</w:t>
            </w:r>
          </w:p>
        </w:tc>
        <w:tc>
          <w:tcPr>
            <w:tcW w:type="dxa" w:w="1728"/>
          </w:tcPr>
          <w:p>
            <w:r>
              <w:t>Time to respond to ADC overflow</w:t>
            </w:r>
          </w:p>
        </w:tc>
        <w:tc>
          <w:tcPr>
            <w:tcW w:type="dxa" w:w="1728"/>
          </w:tcPr>
          <w:p>
            <w:r>
              <w:t>&lt; 500 ns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**REQ-PERF-008**</w:t>
            </w:r>
          </w:p>
        </w:tc>
        <w:tc>
          <w:tcPr>
            <w:tcW w:type="dxa" w:w="1728"/>
          </w:tcPr>
          <w:p>
            <w:r>
              <w:t>Watchdog Pet Interval</w:t>
            </w:r>
          </w:p>
        </w:tc>
        <w:tc>
          <w:tcPr>
            <w:tcW w:type="dxa" w:w="1728"/>
          </w:tcPr>
          <w:p>
            <w:r>
              <w:t>Maximum time between WDT refresh</w:t>
            </w:r>
          </w:p>
        </w:tc>
        <w:tc>
          <w:tcPr>
            <w:tcW w:type="dxa" w:w="1728"/>
          </w:tcPr>
          <w:p>
            <w:r>
              <w:t>50 ms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**REQ-PERF-009**</w:t>
            </w:r>
          </w:p>
        </w:tc>
        <w:tc>
          <w:tcPr>
            <w:tcW w:type="dxa" w:w="1728"/>
          </w:tcPr>
          <w:p>
            <w:r>
              <w:t>ISR Latency</w:t>
            </w:r>
          </w:p>
        </w:tc>
        <w:tc>
          <w:tcPr>
            <w:tcW w:type="dxa" w:w="1728"/>
          </w:tcPr>
          <w:p>
            <w:r>
              <w:t>Max interrupt response delay</w:t>
            </w:r>
          </w:p>
        </w:tc>
        <w:tc>
          <w:tcPr>
            <w:tcW w:type="dxa" w:w="1728"/>
          </w:tcPr>
          <w:p>
            <w:r>
              <w:t>&lt; 5 µs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**REQ-PERF-010**</w:t>
            </w:r>
          </w:p>
        </w:tc>
        <w:tc>
          <w:tcPr>
            <w:tcW w:type="dxa" w:w="1728"/>
          </w:tcPr>
          <w:p>
            <w:r>
              <w:t>Power Consumption</w:t>
            </w:r>
          </w:p>
        </w:tc>
        <w:tc>
          <w:tcPr>
            <w:tcW w:type="dxa" w:w="1728"/>
          </w:tcPr>
          <w:p>
            <w:r>
              <w:t>Software processing logic contribution</w:t>
            </w:r>
          </w:p>
        </w:tc>
        <w:tc>
          <w:tcPr>
            <w:tcW w:type="dxa" w:w="1728"/>
          </w:tcPr>
          <w:p>
            <w:r>
              <w:t>&lt; 1.5 W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</w:tbl>
    <w:p/>
    <w:p>
      <w:pPr>
        <w:pStyle w:val="Heading2"/>
      </w:pPr>
      <w:r>
        <w:t>3.4 Design Constraints</w:t>
      </w:r>
    </w:p>
    <w:p>
      <w:pPr>
        <w:pStyle w:val="ListNumber"/>
      </w:pPr>
      <w:r>
        <w:t>**Language**: C99 for firmware; VHDL-2008 or Verilog-2001 for RTL.</w:t>
      </w:r>
    </w:p>
    <w:p>
      <w:pPr>
        <w:pStyle w:val="ListNumber"/>
      </w:pPr>
      <w:r>
        <w:t>**Compiler**: Xilinx Vitis (GCC based) with `-Wall -Werror` flags.</w:t>
      </w:r>
    </w:p>
    <w:p>
      <w:pPr>
        <w:pStyle w:val="ListNumber"/>
      </w:pPr>
      <w:r>
        <w:t>**Static Analysis**: Code must pass Coverity or Polyspace analysis with 0 critical defects.</w:t>
      </w:r>
    </w:p>
    <w:p>
      <w:pPr>
        <w:pStyle w:val="ListNumber"/>
      </w:pPr>
      <w:r>
        <w:t>**Stack Size**: Total stack usage per thread must not exceed 16 KB.</w:t>
      </w:r>
    </w:p>
    <w:p>
      <w:pPr>
        <w:pStyle w:val="ListNumber"/>
      </w:pPr>
      <w:r>
        <w:t>**Heap**: Heap size shall be 0 bytes (static allocation only).</w:t>
      </w:r>
    </w:p>
    <w:p>
      <w:pPr>
        <w:pStyle w:val="ListNumber"/>
      </w:pPr>
      <w:r>
        <w:t>**Timing Closure**: FPGA logic must meet timing at 12.5 Gbps (MGT) and 100 MHz (Logic).</w:t>
      </w:r>
    </w:p>
    <w:p>
      <w:pPr>
        <w:pStyle w:val="Heading2"/>
      </w:pPr>
      <w:r>
        <w:t>3.5 Software System Attributes</w:t>
      </w:r>
    </w:p>
    <w:p>
      <w:pPr>
        <w:pStyle w:val="Heading3"/>
      </w:pPr>
      <w:r>
        <w:t>3.5.1 Reliability</w:t>
      </w:r>
    </w:p>
    <w:p>
      <w:r>
        <w:t>The software shall achieve a Mean Time Between Failures (MTBF) of 50,000 hours during continuous operation. All critical errors (PLL unlock, JESD link down) shall be recoverable without hardware power cycling (unless latched hardware fault).</w:t>
      </w:r>
    </w:p>
    <w:p>
      <w:pPr>
        <w:pStyle w:val="Heading3"/>
      </w:pPr>
      <w:r>
        <w:t>3.5.2 Availability</w:t>
      </w:r>
    </w:p>
    <w:p>
      <w:r>
        <w:t>The system shall be available for operation 99.9% of the time. Restart time (fast boot) shall be &lt; 200ms for warm restarts.</w:t>
      </w:r>
    </w:p>
    <w:p>
      <w:pPr>
        <w:pStyle w:val="Heading3"/>
      </w:pPr>
      <w:r>
        <w:t>3.5.3 Security</w:t>
      </w:r>
    </w:p>
    <w:p>
      <w:r>
        <w:t>The software shall validate all UART register addresses. Writes to undefined address space shall be ignored. The firmware image shall be protected by a CRC-32 check on boot.</w:t>
      </w:r>
    </w:p>
    <w:p>
      <w:pPr>
        <w:pStyle w:val="Heading3"/>
      </w:pPr>
      <w:r>
        <w:t>3.5.4 Maintainability</w:t>
      </w:r>
    </w:p>
    <w:p>
      <w:r>
        <w:t>All code modules shall have a Cyclomatic Complexity ≤ 15. All functions shall be documented with Doxygen headers.</w:t>
      </w:r>
    </w:p>
    <w:p>
      <w:pPr>
        <w:pStyle w:val="Heading1"/>
      </w:pPr>
      <w:r>
        <w:t>4. Verification and Validation</w:t>
      </w:r>
    </w:p>
    <w:p>
      <w:pPr>
        <w:pStyle w:val="Heading2"/>
      </w:pPr>
      <w:r>
        <w:t>4.1 Unit Test Requirements</w:t>
      </w:r>
    </w:p>
    <w:p>
      <w:pPr>
        <w:pStyle w:val="ListBullet"/>
      </w:pPr>
      <w:r>
        <w:t xml:space="preserve">  **SPI Driver**: Verify read/write to LMX2594 register 0x00 with loopback.</w:t>
      </w:r>
    </w:p>
    <w:p>
      <w:pPr>
        <w:pStyle w:val="ListBullet"/>
      </w:pPr>
      <w:r>
        <w:t xml:space="preserve">  **JESD Core**: Verify state machine transitions from Reset to Synced.</w:t>
      </w:r>
    </w:p>
    <w:p>
      <w:pPr>
        <w:pStyle w:val="ListBullet"/>
      </w:pPr>
      <w:r>
        <w:t xml:space="preserve">  **UART Parser**: Inject malformed frames (wrong checksum, bad length) and verify NAK response.</w:t>
      </w:r>
    </w:p>
    <w:p>
      <w:pPr>
        <w:pStyle w:val="Heading2"/>
      </w:pPr>
      <w:r>
        <w:t>4.2 Integration Test Requirements</w:t>
      </w:r>
    </w:p>
    <w:p>
      <w:pPr>
        <w:pStyle w:val="ListBullet"/>
      </w:pPr>
      <w:r>
        <w:t xml:space="preserve">  **RF Chain**: Program PLL to 8 GHz; verify Lock Detect active.</w:t>
      </w:r>
    </w:p>
    <w:p>
      <w:pPr>
        <w:pStyle w:val="ListBullet"/>
      </w:pPr>
      <w:r>
        <w:t xml:space="preserve">  **JESD Link**: Verify Subclass 1 alignment with SYSREF and capture ADC samples.</w:t>
      </w:r>
    </w:p>
    <w:p>
      <w:pPr>
        <w:pStyle w:val="ListBullet"/>
      </w:pPr>
      <w:r>
        <w:t xml:space="preserve">  **Thermal**: Heat sensor to +125°C; verify FAULT flag and RF shutdown.</w:t>
      </w:r>
    </w:p>
    <w:p>
      <w:pPr>
        <w:pStyle w:val="Heading2"/>
      </w:pPr>
      <w:r>
        <w:t>4.3 System Test Requirements</w:t>
      </w:r>
    </w:p>
    <w:p>
      <w:pPr>
        <w:pStyle w:val="ListBullet"/>
      </w:pPr>
      <w:r>
        <w:t xml:space="preserve">  **Full Band Sweep**: Sweep 5-18 GHz in 10 MHz steps; verify no lock loss.</w:t>
      </w:r>
    </w:p>
    <w:p>
      <w:pPr>
        <w:pStyle w:val="ListBullet"/>
      </w:pPr>
      <w:r>
        <w:t xml:space="preserve">  **Endurance**: Run continuous data capture for 72 hours at 80°C ambient.</w:t>
      </w:r>
    </w:p>
    <w:p>
      <w:pPr>
        <w:pStyle w:val="Heading1"/>
      </w:pPr>
      <w:r>
        <w:t>5.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REQ-SW-xxx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(REQ-HW/GLR §)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REQ-SW-001</w:t>
            </w:r>
          </w:p>
        </w:tc>
        <w:tc>
          <w:tcPr>
            <w:tcW w:type="dxa" w:w="1728"/>
          </w:tcPr>
          <w:p>
            <w:r>
              <w:t>POST completion &lt; 500ms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REQ-SW-002</w:t>
            </w:r>
          </w:p>
        </w:tc>
        <w:tc>
          <w:tcPr>
            <w:tcW w:type="dxa" w:w="1728"/>
          </w:tcPr>
          <w:p>
            <w:r>
              <w:t>Init PLL to 10 GHz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REQ-SW-003</w:t>
            </w:r>
          </w:p>
        </w:tc>
        <w:tc>
          <w:tcPr>
            <w:tcW w:type="dxa" w:w="1728"/>
          </w:tcPr>
          <w:p>
            <w:r>
              <w:t>Verify PLL Lock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REQ-SW-004</w:t>
            </w:r>
          </w:p>
        </w:tc>
        <w:tc>
          <w:tcPr>
            <w:tcW w:type="dxa" w:w="1728"/>
          </w:tcPr>
          <w:p>
            <w:r>
              <w:t>Init VGA to 0dB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REQ-SW-005</w:t>
            </w:r>
          </w:p>
        </w:tc>
        <w:tc>
          <w:tcPr>
            <w:tcW w:type="dxa" w:w="1728"/>
          </w:tcPr>
          <w:p>
            <w:r>
              <w:t>JESD Code Group Sync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REQ-SW-006</w:t>
            </w:r>
          </w:p>
        </w:tc>
        <w:tc>
          <w:tcPr>
            <w:tcW w:type="dxa" w:w="1728"/>
          </w:tcPr>
          <w:p>
            <w:r>
              <w:t>Load Flash Config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REQ-SW-007</w:t>
            </w:r>
          </w:p>
        </w:tc>
        <w:tc>
          <w:tcPr>
            <w:tcW w:type="dxa" w:w="1728"/>
          </w:tcPr>
          <w:p>
            <w:r>
              <w:t>Init Watchdog 100ms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REQ-SW-008</w:t>
            </w:r>
          </w:p>
        </w:tc>
        <w:tc>
          <w:tcPr>
            <w:tcW w:type="dxa" w:w="1728"/>
          </w:tcPr>
          <w:p>
            <w:r>
              <w:t>Fallback on Flash Fail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REQ-SW-009</w:t>
            </w:r>
          </w:p>
        </w:tc>
        <w:tc>
          <w:tcPr>
            <w:tcW w:type="dxa" w:w="1728"/>
          </w:tcPr>
          <w:p>
            <w:r>
              <w:t>MGT Config 12.5Gbps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REQ-SW-010</w:t>
            </w:r>
          </w:p>
        </w:tc>
        <w:tc>
          <w:tcPr>
            <w:tcW w:type="dxa" w:w="1728"/>
          </w:tcPr>
          <w:p>
            <w:r>
              <w:t>LED Status Indication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REQ-SW-011</w:t>
            </w:r>
          </w:p>
        </w:tc>
        <w:tc>
          <w:tcPr>
            <w:tcW w:type="dxa" w:w="1728"/>
          </w:tcPr>
          <w:p>
            <w:r>
              <w:t>RF_SetFrequency API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REQ-SW-012</w:t>
            </w:r>
          </w:p>
        </w:tc>
        <w:tc>
          <w:tcPr>
            <w:tcW w:type="dxa" w:w="1728"/>
          </w:tcPr>
          <w:p>
            <w:r>
              <w:t>PLL Calc Precision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REQ-SW-013</w:t>
            </w:r>
          </w:p>
        </w:tc>
        <w:tc>
          <w:tcPr>
            <w:tcW w:type="dxa" w:w="1728"/>
          </w:tcPr>
          <w:p>
            <w:r>
              <w:t>RF Mute during Tune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REQ-SW-014</w:t>
            </w:r>
          </w:p>
        </w:tc>
        <w:tc>
          <w:tcPr>
            <w:tcW w:type="dxa" w:w="1728"/>
          </w:tcPr>
          <w:p>
            <w:r>
              <w:t>Poll Lock Detect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REQ-SW-015</w:t>
            </w:r>
          </w:p>
        </w:tc>
        <w:tc>
          <w:tcPr>
            <w:tcW w:type="dxa" w:w="1728"/>
          </w:tcPr>
          <w:p>
            <w:r>
              <w:t>Fault on Unlock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REQ-SW-016</w:t>
            </w:r>
          </w:p>
        </w:tc>
        <w:tc>
          <w:tcPr>
            <w:tcW w:type="dxa" w:w="1728"/>
          </w:tcPr>
          <w:p>
            <w:r>
              <w:t>UART Freq Write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REQ-SW-017</w:t>
            </w:r>
          </w:p>
        </w:tc>
        <w:tc>
          <w:tcPr>
            <w:tcW w:type="dxa" w:w="1728"/>
          </w:tcPr>
          <w:p>
            <w:r>
              <w:t>Hop Time &lt; 10us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REQ-SW-018</w:t>
            </w:r>
          </w:p>
        </w:tc>
        <w:tc>
          <w:tcPr>
            <w:tcW w:type="dxa" w:w="1728"/>
          </w:tcPr>
          <w:p>
            <w:r>
              <w:t>SPI Init 10MHz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REQ-SW-019</w:t>
            </w:r>
          </w:p>
        </w:tc>
        <w:tc>
          <w:tcPr>
            <w:tcW w:type="dxa" w:w="1728"/>
          </w:tcPr>
          <w:p>
            <w:r>
              <w:t>LO Power +5dBm</w:t>
            </w:r>
          </w:p>
        </w:tc>
        <w:tc>
          <w:tcPr>
            <w:tcW w:type="dxa" w:w="1728"/>
          </w:tcPr>
          <w:p>
            <w:r>
              <w:t>MWC1440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REQ-SW-020</w:t>
            </w:r>
          </w:p>
        </w:tc>
        <w:tc>
          <w:tcPr>
            <w:tcW w:type="dxa" w:w="1728"/>
          </w:tcPr>
          <w:p>
            <w:r>
              <w:t>Readback Freq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REQ-SW-021</w:t>
            </w:r>
          </w:p>
        </w:tc>
        <w:tc>
          <w:tcPr>
            <w:tcW w:type="dxa" w:w="1728"/>
          </w:tcPr>
          <w:p>
            <w:r>
              <w:t>RF_SetGain API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REQ-SW-022</w:t>
            </w:r>
          </w:p>
        </w:tc>
        <w:tc>
          <w:tcPr>
            <w:tcW w:type="dxa" w:w="1728"/>
          </w:tcPr>
          <w:p>
            <w:r>
              <w:t>VGA Map 6-bit</w:t>
            </w:r>
          </w:p>
        </w:tc>
        <w:tc>
          <w:tcPr>
            <w:tcW w:type="dxa" w:w="1728"/>
          </w:tcPr>
          <w:p>
            <w:r>
              <w:t>HMC698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REQ-SW-023</w:t>
            </w:r>
          </w:p>
        </w:tc>
        <w:tc>
          <w:tcPr>
            <w:tcW w:type="dxa" w:w="1728"/>
          </w:tcPr>
          <w:p>
            <w:r>
              <w:t>Gain Latency &lt; 100ns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REQ-SW-024</w:t>
            </w:r>
          </w:p>
        </w:tc>
        <w:tc>
          <w:tcPr>
            <w:tcW w:type="dxa" w:w="1728"/>
          </w:tcPr>
          <w:p>
            <w:r>
              <w:t>AGC Mode Enable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REQ-SW-025</w:t>
            </w:r>
          </w:p>
        </w:tc>
        <w:tc>
          <w:tcPr>
            <w:tcW w:type="dxa" w:w="1728"/>
          </w:tcPr>
          <w:p>
            <w:r>
              <w:t>AGC Target -1dBFS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REQ-SW-026</w:t>
            </w:r>
          </w:p>
        </w:tc>
        <w:tc>
          <w:tcPr>
            <w:tcW w:type="dxa" w:w="1728"/>
          </w:tcPr>
          <w:p>
            <w:r>
              <w:t>AGC Step 1dB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REQ-SW-027</w:t>
            </w:r>
          </w:p>
        </w:tc>
        <w:tc>
          <w:tcPr>
            <w:tcW w:type="dxa" w:w="1728"/>
          </w:tcPr>
          <w:p>
            <w:r>
              <w:t>Gain Limits 0-31.5dB</w:t>
            </w:r>
          </w:p>
        </w:tc>
        <w:tc>
          <w:tcPr>
            <w:tcW w:type="dxa" w:w="1728"/>
          </w:tcPr>
          <w:p>
            <w:r>
              <w:t>HMC698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REQ-SW-028</w:t>
            </w:r>
          </w:p>
        </w:tc>
        <w:tc>
          <w:tcPr>
            <w:tcW w:type="dxa" w:w="1728"/>
          </w:tcPr>
          <w:p>
            <w:r>
              <w:t>Hold Gain Mode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REQ-SW-029</w:t>
            </w:r>
          </w:p>
        </w:tc>
        <w:tc>
          <w:tcPr>
            <w:tcW w:type="dxa" w:w="1728"/>
          </w:tcPr>
          <w:p>
            <w:r>
              <w:t>Log Gain Changes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REQ-SW-030</w:t>
            </w:r>
          </w:p>
        </w:tc>
        <w:tc>
          <w:tcPr>
            <w:tcW w:type="dxa" w:w="1728"/>
          </w:tcPr>
          <w:p>
            <w:r>
              <w:t>GPIO Parallel Gain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REQ-SW-031</w:t>
            </w:r>
          </w:p>
        </w:tc>
        <w:tc>
          <w:tcPr>
            <w:tcW w:type="dxa" w:w="1728"/>
          </w:tcPr>
          <w:p>
            <w:r>
              <w:t>JESD Config L=4,M=2</w:t>
            </w:r>
          </w:p>
        </w:tc>
        <w:tc>
          <w:tcPr>
            <w:tcW w:type="dxa" w:w="1728"/>
          </w:tcPr>
          <w:p>
            <w:r>
              <w:t>ADC12DJ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REQ-SW-032</w:t>
            </w:r>
          </w:p>
        </w:tc>
        <w:tc>
          <w:tcPr>
            <w:tcW w:type="dxa" w:w="1728"/>
          </w:tcPr>
          <w:p>
            <w:r>
              <w:t>Assert SYNC~</w:t>
            </w:r>
          </w:p>
        </w:tc>
        <w:tc>
          <w:tcPr>
            <w:tcW w:type="dxa" w:w="1728"/>
          </w:tcPr>
          <w:p>
            <w:r>
              <w:t>JESD204C Std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REQ-SW-033</w:t>
            </w:r>
          </w:p>
        </w:tc>
        <w:tc>
          <w:tcPr>
            <w:tcW w:type="dxa" w:w="1728"/>
          </w:tcPr>
          <w:p>
            <w:r>
              <w:t>Align Status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REQ-SW-034</w:t>
            </w:r>
          </w:p>
        </w:tc>
        <w:tc>
          <w:tcPr>
            <w:tcW w:type="dxa" w:w="1728"/>
          </w:tcPr>
          <w:p>
            <w:r>
              <w:t>Subclass 1 Mode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REQ-SW-035</w:t>
            </w:r>
          </w:p>
        </w:tc>
        <w:tc>
          <w:tcPr>
            <w:tcW w:type="dxa" w:w="1728"/>
          </w:tcPr>
          <w:p>
            <w:r>
              <w:t>SYSREF Generation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REQ-SW-036</w:t>
            </w:r>
          </w:p>
        </w:tc>
        <w:tc>
          <w:tcPr>
            <w:tcW w:type="dxa" w:w="1728"/>
          </w:tcPr>
          <w:p>
            <w:r>
              <w:t>Disparity Error Mon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REQ-SW-037</w:t>
            </w:r>
          </w:p>
        </w:tc>
        <w:tc>
          <w:tcPr>
            <w:tcW w:type="dxa" w:w="1728"/>
          </w:tcPr>
          <w:p>
            <w:r>
              <w:t>CLK Mon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REQ-SW-038</w:t>
            </w:r>
          </w:p>
        </w:tc>
        <w:tc>
          <w:tcPr>
            <w:tcW w:type="dxa" w:w="1728"/>
          </w:tcPr>
          <w:p>
            <w:r>
              <w:t>Link Reset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REQ-SW-039</w:t>
            </w:r>
          </w:p>
        </w:tc>
        <w:tc>
          <w:tcPr>
            <w:tcW w:type="dxa" w:w="1728"/>
          </w:tcPr>
          <w:p>
            <w:r>
              <w:t>Read ADC ID</w:t>
            </w:r>
          </w:p>
        </w:tc>
        <w:tc>
          <w:tcPr>
            <w:tcW w:type="dxa" w:w="1728"/>
          </w:tcPr>
          <w:p>
            <w:r>
              <w:t>ADC12DJ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REQ-SW-040</w:t>
            </w:r>
          </w:p>
        </w:tc>
        <w:tc>
          <w:tcPr>
            <w:tcW w:type="dxa" w:w="1728"/>
          </w:tcPr>
          <w:p>
            <w:r>
              <w:t>BRAM Backpressure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REQ-SW-041</w:t>
            </w:r>
          </w:p>
        </w:tc>
        <w:tc>
          <w:tcPr>
            <w:tcW w:type="dxa" w:w="1728"/>
          </w:tcPr>
          <w:p>
            <w:r>
              <w:t>UART RX ISR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REQ-SW-042</w:t>
            </w:r>
          </w:p>
        </w:tc>
        <w:tc>
          <w:tcPr>
            <w:tcW w:type="dxa" w:w="1728"/>
          </w:tcPr>
          <w:p>
            <w:r>
              <w:t>Reject Invalid CMD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REQ-SW-043</w:t>
            </w:r>
          </w:p>
        </w:tc>
        <w:tc>
          <w:tcPr>
            <w:tcW w:type="dxa" w:w="1728"/>
          </w:tcPr>
          <w:p>
            <w:r>
              <w:t>Broadcast 0xFFFF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REQ-SW-044</w:t>
            </w:r>
          </w:p>
        </w:tc>
        <w:tc>
          <w:tcPr>
            <w:tcW w:type="dxa" w:w="1728"/>
          </w:tcPr>
          <w:p>
            <w:r>
              <w:t>Bulk Read Wait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REQ-SW-045</w:t>
            </w:r>
          </w:p>
        </w:tc>
        <w:tc>
          <w:tcPr>
            <w:tcW w:type="dxa" w:w="1728"/>
          </w:tcPr>
          <w:p>
            <w:r>
              <w:t>Single Write 0x57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REQ-SW-046</w:t>
            </w:r>
          </w:p>
        </w:tc>
        <w:tc>
          <w:tcPr>
            <w:tcW w:type="dxa" w:w="1728"/>
          </w:tcPr>
          <w:p>
            <w:r>
              <w:t>Single Read 0x52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REQ-SW-047</w:t>
            </w:r>
          </w:p>
        </w:tc>
        <w:tc>
          <w:tcPr>
            <w:tcW w:type="dxa" w:w="1728"/>
          </w:tcPr>
          <w:p>
            <w:r>
              <w:t>10ms Interchar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REQ-SW-048</w:t>
            </w:r>
          </w:p>
        </w:tc>
        <w:tc>
          <w:tcPr>
            <w:tcW w:type="dxa" w:w="1728"/>
          </w:tcPr>
          <w:p>
            <w:r>
              <w:t>Debug Echo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REQ-SW-049</w:t>
            </w:r>
          </w:p>
        </w:tc>
        <w:tc>
          <w:tcPr>
            <w:tcW w:type="dxa" w:w="1728"/>
          </w:tcPr>
          <w:p>
            <w:r>
              <w:t>Test Pattern Reg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REQ-SW-050</w:t>
            </w:r>
          </w:p>
        </w:tc>
        <w:tc>
          <w:tcPr>
            <w:tcW w:type="dxa" w:w="1728"/>
          </w:tcPr>
          <w:p>
            <w:r>
              <w:t>FIFO 256 Bytes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REQ-SW-051</w:t>
            </w:r>
          </w:p>
        </w:tc>
        <w:tc>
          <w:tcPr>
            <w:tcW w:type="dxa" w:w="1728"/>
          </w:tcPr>
          <w:p>
            <w:r>
              <w:t>Temp Read 1s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REQ-SW-052</w:t>
            </w:r>
          </w:p>
        </w:tc>
        <w:tc>
          <w:tcPr>
            <w:tcW w:type="dxa" w:w="1728"/>
          </w:tcPr>
          <w:p>
            <w:r>
              <w:t>Overtemp Fault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REQ-SW-053</w:t>
            </w:r>
          </w:p>
        </w:tc>
        <w:tc>
          <w:tcPr>
            <w:tcW w:type="dxa" w:w="1728"/>
          </w:tcPr>
          <w:p>
            <w:r>
              <w:t>Measure 12V Rail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REQ-SW-054</w:t>
            </w:r>
          </w:p>
        </w:tc>
        <w:tc>
          <w:tcPr>
            <w:tcW w:type="dxa" w:w="1728"/>
          </w:tcPr>
          <w:p>
            <w:r>
              <w:t>Fault Log 64 Ent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REQ-SW-055</w:t>
            </w:r>
          </w:p>
        </w:tc>
        <w:tc>
          <w:tcPr>
            <w:tcW w:type="dxa" w:w="1728"/>
          </w:tcPr>
          <w:p>
            <w:r>
              <w:t>Dump Fault Log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REQ-SW-056</w:t>
            </w:r>
          </w:p>
        </w:tc>
        <w:tc>
          <w:tcPr>
            <w:tcW w:type="dxa" w:w="1728"/>
          </w:tcPr>
          <w:p>
            <w:r>
              <w:t>Ver Reg @ 0x0000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REQ-SW-057</w:t>
            </w:r>
          </w:p>
        </w:tc>
        <w:tc>
          <w:tcPr>
            <w:tcW w:type="dxa" w:w="1728"/>
          </w:tcPr>
          <w:p>
            <w:r>
              <w:t>CRC-32 Check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REQ-SW-058</w:t>
            </w:r>
          </w:p>
        </w:tc>
        <w:tc>
          <w:tcPr>
            <w:tcW w:type="dxa" w:w="1728"/>
          </w:tcPr>
          <w:p>
            <w:r>
              <w:t>VCO Volt Mon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REQ-SW-059</w:t>
            </w:r>
          </w:p>
        </w:tc>
        <w:tc>
          <w:tcPr>
            <w:tcW w:type="dxa" w:w="1728"/>
          </w:tcPr>
          <w:p>
            <w:r>
              <w:t>Uptime Counter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REQ-SW-060</w:t>
            </w:r>
          </w:p>
        </w:tc>
        <w:tc>
          <w:tcPr>
            <w:tcW w:type="dxa" w:w="1728"/>
          </w:tcPr>
          <w:p>
            <w:r>
              <w:t>Factory Reset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REQ-SW-061</w:t>
            </w:r>
          </w:p>
        </w:tc>
        <w:tc>
          <w:tcPr>
            <w:tcW w:type="dxa" w:w="1728"/>
          </w:tcPr>
          <w:p>
            <w:r>
              <w:t>WDT Service 50ms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REQ-SW-062</w:t>
            </w:r>
          </w:p>
        </w:tc>
        <w:tc>
          <w:tcPr>
            <w:tcW w:type="dxa" w:w="1728"/>
          </w:tcPr>
          <w:p>
            <w:r>
              <w:t>WDT Reset Log</w:t>
            </w:r>
          </w:p>
        </w:tc>
        <w:tc>
          <w:tcPr>
            <w:tcW w:type="dxa" w:w="1728"/>
          </w:tcPr>
          <w:p>
            <w:r>
              <w:t>HRS §3.5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REQ-SW-063</w:t>
            </w:r>
          </w:p>
        </w:tc>
        <w:tc>
          <w:tcPr>
            <w:tcW w:type="dxa" w:w="1728"/>
          </w:tcPr>
          <w:p>
            <w:r>
              <w:t>Brown-out Det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REQ-SW-064</w:t>
            </w:r>
          </w:p>
        </w:tc>
        <w:tc>
          <w:tcPr>
            <w:tcW w:type="dxa" w:w="1728"/>
          </w:tcPr>
          <w:p>
            <w:r>
              <w:t>RF Disable Fault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REQ-SW-065</w:t>
            </w:r>
          </w:p>
        </w:tc>
        <w:tc>
          <w:tcPr>
            <w:tcW w:type="dxa" w:w="1728"/>
          </w:tcPr>
          <w:p>
            <w:r>
              <w:t>MISRA Compliance</w:t>
            </w:r>
          </w:p>
        </w:tc>
        <w:tc>
          <w:tcPr>
            <w:tcW w:type="dxa" w:w="1728"/>
          </w:tcPr>
          <w:p>
            <w:r>
              <w:t>HRS §3.6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REQ-SW-066</w:t>
            </w:r>
          </w:p>
        </w:tc>
        <w:tc>
          <w:tcPr>
            <w:tcW w:type="dxa" w:w="1728"/>
          </w:tcPr>
          <w:p>
            <w:r>
              <w:t>No Malloc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REQ-SW-067</w:t>
            </w:r>
          </w:p>
        </w:tc>
        <w:tc>
          <w:tcPr>
            <w:tcW w:type="dxa" w:w="1728"/>
          </w:tcPr>
          <w:p>
            <w:r>
              <w:t>ISR &lt; 10us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REQ-SW-068</w:t>
            </w:r>
          </w:p>
        </w:tc>
        <w:tc>
          <w:tcPr>
            <w:tcW w:type="dxa" w:w="1728"/>
          </w:tcPr>
          <w:p>
            <w:r>
              <w:t>Mask IRQ for PLL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REQ-SW-069</w:t>
            </w:r>
          </w:p>
        </w:tc>
        <w:tc>
          <w:tcPr>
            <w:tcW w:type="dxa" w:w="1728"/>
          </w:tcPr>
          <w:p>
            <w:r>
              <w:t>Flash CRC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REQ-SW-070</w:t>
            </w:r>
          </w:p>
        </w:tc>
        <w:tc>
          <w:tcPr>
            <w:tcW w:type="dxa" w:w="1728"/>
          </w:tcPr>
          <w:p>
            <w:r>
              <w:t>Freq Interlock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REQ-SW-071</w:t>
            </w:r>
          </w:p>
        </w:tc>
        <w:tc>
          <w:tcPr>
            <w:tcW w:type="dxa" w:w="1728"/>
          </w:tcPr>
          <w:p>
            <w:r>
              <w:t>Override Interlock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  <w:tr>
        <w:tc>
          <w:tcPr>
            <w:tcW w:type="dxa" w:w="1728"/>
          </w:tcPr>
          <w:p>
            <w:r>
              <w:t>REQ-SW-072</w:t>
            </w:r>
          </w:p>
        </w:tc>
        <w:tc>
          <w:tcPr>
            <w:tcW w:type="dxa" w:w="1728"/>
          </w:tcPr>
          <w:p>
            <w:r>
              <w:t>Bank IO Config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REQ-SW-073</w:t>
            </w:r>
          </w:p>
        </w:tc>
        <w:tc>
          <w:tcPr>
            <w:tcW w:type="dxa" w:w="1728"/>
          </w:tcPr>
          <w:p>
            <w:r>
              <w:t>Clock Init 100MHz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</w:t>
            </w:r>
          </w:p>
        </w:tc>
      </w:tr>
      <w:tr>
        <w:tc>
          <w:tcPr>
            <w:tcW w:type="dxa" w:w="1728"/>
          </w:tcPr>
          <w:p>
            <w:r>
              <w:t>REQ-SW-074</w:t>
            </w:r>
          </w:p>
        </w:tc>
        <w:tc>
          <w:tcPr>
            <w:tcW w:type="dxa" w:w="1728"/>
          </w:tcPr>
          <w:p>
            <w:r>
              <w:t>RF Ready Bit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</w:t>
            </w:r>
          </w:p>
        </w:tc>
      </w:tr>
      <w:tr>
        <w:tc>
          <w:tcPr>
            <w:tcW w:type="dxa" w:w="1728"/>
          </w:tcPr>
          <w:p>
            <w:r>
              <w:t>REQ-SW-075</w:t>
            </w:r>
          </w:p>
        </w:tc>
        <w:tc>
          <w:tcPr>
            <w:tcW w:type="dxa" w:w="1728"/>
          </w:tcPr>
          <w:p>
            <w:r>
              <w:t>Ping/Pong</w:t>
            </w:r>
          </w:p>
        </w:tc>
        <w:tc>
          <w:tcPr>
            <w:tcW w:type="dxa" w:w="1728"/>
          </w:tcPr>
          <w:p>
            <w:r>
              <w:t>GLR §5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</w:t>
            </w:r>
          </w:p>
        </w:tc>
      </w:tr>
    </w:tbl>
    <w:p/>
    <w:p>
      <w:pPr>
        <w:pStyle w:val="Heading1"/>
      </w:pPr>
      <w:r>
        <w:t>6. Appendices</w:t>
      </w:r>
    </w:p>
    <w:p>
      <w:pPr>
        <w:pStyle w:val="Heading2"/>
      </w:pPr>
      <w:r>
        <w:t>Appendix A: Error Codes</w:t>
      </w:r>
    </w:p>
    <w:p>
      <w:pPr>
        <w:pStyle w:val="Heading2"/>
      </w:pPr>
      <w:r>
        <w:t>Appendix B: Register 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R/W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0x0000</w:t>
            </w:r>
          </w:p>
        </w:tc>
        <w:tc>
          <w:tcPr>
            <w:tcW w:type="dxa" w:w="1728"/>
          </w:tcPr>
          <w:p>
            <w:r>
              <w:t>FIRMWARE_VER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0x0100</w:t>
            </w:r>
          </w:p>
        </w:tc>
        <w:tc>
          <w:tcPr>
            <w:tcW w:type="dxa" w:w="1728"/>
          </w:tcPr>
          <w:p>
            <w:r>
              <w:t>Firmware Version</w:t>
            </w:r>
          </w:p>
        </w:tc>
      </w:tr>
      <w:tr>
        <w:tc>
          <w:tcPr>
            <w:tcW w:type="dxa" w:w="1728"/>
          </w:tcPr>
          <w:p>
            <w:r>
              <w:t>0x0001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RF Ready, PLL Lock, JESD Align bits</w:t>
            </w:r>
          </w:p>
        </w:tc>
      </w:tr>
      <w:tr>
        <w:tc>
          <w:tcPr>
            <w:tcW w:type="dxa" w:w="1728"/>
          </w:tcPr>
          <w:p>
            <w:r>
              <w:t>0x0010</w:t>
            </w:r>
          </w:p>
        </w:tc>
        <w:tc>
          <w:tcPr>
            <w:tcW w:type="dxa" w:w="1728"/>
          </w:tcPr>
          <w:p>
            <w:r>
              <w:t>FREQ_H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0x00</w:t>
            </w:r>
          </w:p>
        </w:tc>
        <w:tc>
          <w:tcPr>
            <w:tcW w:type="dxa" w:w="1728"/>
          </w:tcPr>
          <w:p>
            <w:r>
              <w:t>Frequency High Word (32-bit)</w:t>
            </w:r>
          </w:p>
        </w:tc>
      </w:tr>
      <w:tr>
        <w:tc>
          <w:tcPr>
            <w:tcW w:type="dxa" w:w="1728"/>
          </w:tcPr>
          <w:p>
            <w:r>
              <w:t>0x0011</w:t>
            </w:r>
          </w:p>
        </w:tc>
        <w:tc>
          <w:tcPr>
            <w:tcW w:type="dxa" w:w="1728"/>
          </w:tcPr>
          <w:p>
            <w:r>
              <w:t>FREQ_L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0x00</w:t>
            </w:r>
          </w:p>
        </w:tc>
        <w:tc>
          <w:tcPr>
            <w:tcW w:type="dxa" w:w="1728"/>
          </w:tcPr>
          <w:p>
            <w:r>
              <w:t>Frequency Low Word (32-bit)</w:t>
            </w:r>
          </w:p>
        </w:tc>
      </w:tr>
      <w:tr>
        <w:tc>
          <w:tcPr>
            <w:tcW w:type="dxa" w:w="1728"/>
          </w:tcPr>
          <w:p>
            <w:r>
              <w:t>0x0020</w:t>
            </w:r>
          </w:p>
        </w:tc>
        <w:tc>
          <w:tcPr>
            <w:tcW w:type="dxa" w:w="1728"/>
          </w:tcPr>
          <w:p>
            <w:r>
              <w:t>GAIN_CTRL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0x3F</w:t>
            </w:r>
          </w:p>
        </w:tc>
        <w:tc>
          <w:tcPr>
            <w:tcW w:type="dxa" w:w="1728"/>
          </w:tcPr>
          <w:p>
            <w:r>
              <w:t>VGA Gain Setting (6-bit)</w:t>
            </w:r>
          </w:p>
        </w:tc>
      </w:tr>
      <w:tr>
        <w:tc>
          <w:tcPr>
            <w:tcW w:type="dxa" w:w="1728"/>
          </w:tcPr>
          <w:p>
            <w:r>
              <w:t>0x0030</w:t>
            </w:r>
          </w:p>
        </w:tc>
        <w:tc>
          <w:tcPr>
            <w:tcW w:type="dxa" w:w="1728"/>
          </w:tcPr>
          <w:p>
            <w:r>
              <w:t>AGC_EN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0x01</w:t>
            </w:r>
          </w:p>
        </w:tc>
        <w:tc>
          <w:tcPr>
            <w:tcW w:type="dxa" w:w="1728"/>
          </w:tcPr>
          <w:p>
            <w:r>
              <w:t>AGC Enable (1=On)</w:t>
            </w:r>
          </w:p>
        </w:tc>
      </w:tr>
      <w:tr>
        <w:tc>
          <w:tcPr>
            <w:tcW w:type="dxa" w:w="1728"/>
          </w:tcPr>
          <w:p>
            <w:r>
              <w:t>0x0100</w:t>
            </w:r>
          </w:p>
        </w:tc>
        <w:tc>
          <w:tcPr>
            <w:tcW w:type="dxa" w:w="1728"/>
          </w:tcPr>
          <w:p>
            <w:r>
              <w:t>TEST_MODE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0x00</w:t>
            </w:r>
          </w:p>
        </w:tc>
        <w:tc>
          <w:tcPr>
            <w:tcW w:type="dxa" w:w="1728"/>
          </w:tcPr>
          <w:p>
            <w:r>
              <w:t>Enable ADC PRBS</w:t>
            </w:r>
          </w:p>
        </w:tc>
      </w:tr>
      <w:tr>
        <w:tc>
          <w:tcPr>
            <w:tcW w:type="dxa" w:w="1728"/>
          </w:tcPr>
          <w:p>
            <w:r>
              <w:t>0xFFFF</w:t>
            </w:r>
          </w:p>
        </w:tc>
        <w:tc>
          <w:tcPr>
            <w:tcW w:type="dxa" w:w="1728"/>
          </w:tcPr>
          <w:p>
            <w:r>
              <w:t>BROADCAST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Write all registers</w:t>
            </w:r>
          </w:p>
        </w:tc>
      </w:tr>
    </w:tbl>
    <w:p/>
    <w:p>
      <w:pPr>
        <w:pStyle w:val="Heading2"/>
      </w:pPr>
      <w:r>
        <w:t>Appendix C: Mermaid Diagrams</w:t>
      </w:r>
    </w:p>
    <w:p>
      <w:pPr>
        <w:pStyle w:val="Heading3"/>
      </w:pPr>
      <w:r>
        <w:t>Boot Sequence</w:t>
      </w:r>
    </w:p>
    <w:p>
      <w:r>
        <w:t>**System Architecture Diagram 2**</w:t>
      </w:r>
    </w:p>
    <w:p>
      <w:r>
        <w:drawing>
          <wp:inline xmlns:a="http://schemas.openxmlformats.org/drawingml/2006/main" xmlns:pic="http://schemas.openxmlformats.org/drawingml/2006/picture">
            <wp:extent cx="5486400" cy="4032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2</w:t>
      </w:r>
    </w:p>
    <w:p>
      <w:pPr>
        <w:pStyle w:val="Heading3"/>
      </w:pPr>
      <w:r>
        <w:t>AGC State Machine</w:t>
      </w:r>
    </w:p>
    <w:p>
      <w:r>
        <w:t>**System Architecture Diagram 3**</w:t>
      </w:r>
    </w:p>
    <w:p>
      <w:r>
        <w:drawing>
          <wp:inline xmlns:a="http://schemas.openxmlformats.org/drawingml/2006/main" xmlns:pic="http://schemas.openxmlformats.org/drawingml/2006/picture">
            <wp:extent cx="2551176" cy="422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3</w:t>
      </w:r>
    </w:p>
    <w:p>
      <w:pPr>
        <w:pStyle w:val="Heading3"/>
      </w:pPr>
      <w:r>
        <w:t>Software Architecture</w:t>
      </w:r>
    </w:p>
    <w:p>
      <w:r>
        <w:t>**System Architecture Diagram 4**</w:t>
      </w:r>
    </w:p>
    <w:p>
      <w:r>
        <w:drawing>
          <wp:inline xmlns:a="http://schemas.openxmlformats.org/drawingml/2006/main" xmlns:pic="http://schemas.openxmlformats.org/drawingml/2006/picture">
            <wp:extent cx="4709160" cy="5321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32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