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j,fj</w:t>
      </w:r>
    </w:p>
    <w:p>
      <w:pPr>
        <w:pStyle w:val="Heading2"/>
      </w:pPr>
      <w:r>
        <w:t>1. Project Summary</w:t>
      </w:r>
    </w:p>
    <w:p>
      <w:r>
        <w:t>Wideband RF receiver module covering 4.5-18.5 GHz (extended range) with 1-4 GHz instantaneous bandwidth per channel. The design features a low-noise front end (&lt;6 dB noise figure), high linearity (IIP3 &lt; -40 dBm), wide dynamic range (-70 to +10 dBm input), and 14-bit 4 GSPS analog-to-digital conversion with LVDS digital output. The system operates from industrial temperature range (-40 to +85°C) using a single 5V DC supply in a PCB module form factor.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4000</w:t>
            </w:r>
          </w:p>
        </w:tc>
      </w:tr>
      <w:tr>
        <w:tc>
          <w:tcPr>
            <w:tcW w:type="dxa" w:w="4320"/>
          </w:tcPr>
          <w:p>
            <w:r>
              <w:t>Input Power Min Dbm</w:t>
            </w:r>
          </w:p>
        </w:tc>
        <w:tc>
          <w:tcPr>
            <w:tcW w:type="dxa" w:w="4320"/>
          </w:tcPr>
          <w:p>
            <w:r>
              <w:t>-70</w:t>
            </w:r>
          </w:p>
        </w:tc>
      </w:tr>
      <w:tr>
        <w:tc>
          <w:tcPr>
            <w:tcW w:type="dxa" w:w="4320"/>
          </w:tcPr>
          <w:p>
            <w:r>
              <w:t>Input Power Max Dbm</w:t>
            </w:r>
          </w:p>
        </w:tc>
        <w:tc>
          <w:tcPr>
            <w:tcW w:type="dxa" w:w="4320"/>
          </w:tcPr>
          <w:p>
            <w:r>
              <w:t>+10</w:t>
            </w:r>
          </w:p>
        </w:tc>
      </w:tr>
      <w:tr>
        <w:tc>
          <w:tcPr>
            <w:tcW w:type="dxa" w:w="4320"/>
          </w:tcPr>
          <w:p>
            <w:r>
              <w:t>Noise Figure Max Db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Iip3 Min Dbm</w:t>
            </w:r>
          </w:p>
        </w:tc>
        <w:tc>
          <w:tcPr>
            <w:tcW w:type="dxa" w:w="4320"/>
          </w:tcPr>
          <w:p>
            <w:r>
              <w:t>-40</w:t>
            </w:r>
          </w:p>
        </w:tc>
      </w:tr>
      <w:tr>
        <w:tc>
          <w:tcPr>
            <w:tcW w:type="dxa" w:w="4320"/>
          </w:tcPr>
          <w:p>
            <w:r>
              <w:t>Adc Resolution Bits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Adc Sample Rate Sps</w:t>
            </w:r>
          </w:p>
        </w:tc>
        <w:tc>
          <w:tcPr>
            <w:tcW w:type="dxa" w:w="4320"/>
          </w:tcPr>
          <w:p>
            <w:r>
              <w:t>4G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Operating Temp Min C</w:t>
            </w:r>
          </w:p>
        </w:tc>
        <w:tc>
          <w:tcPr>
            <w:tcW w:type="dxa" w:w="4320"/>
          </w:tcPr>
          <w:p>
            <w:r>
              <w:t>-40</w:t>
            </w:r>
          </w:p>
        </w:tc>
      </w:tr>
      <w:tr>
        <w:tc>
          <w:tcPr>
            <w:tcW w:type="dxa" w:w="4320"/>
          </w:tcPr>
          <w:p>
            <w:r>
              <w:t>Operating Temp Max C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Form Factor</w:t>
            </w:r>
          </w:p>
        </w:tc>
        <w:tc>
          <w:tcPr>
            <w:tcW w:type="dxa" w:w="4320"/>
          </w:tcPr>
          <w:p>
            <w:r>
              <w:t>PCB module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The receiver shall accept RF input signals from 4.5 GHz to 18.5 GHz with flat frequency response across the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ADC Resolution and Sample Rate</w:t>
            </w:r>
          </w:p>
        </w:tc>
        <w:tc>
          <w:tcPr>
            <w:tcW w:type="dxa" w:w="1234"/>
          </w:tcPr>
          <w:p>
            <w:r>
              <w:t>The system shall include a 14-bit ADC operating at 4 GSPS to digitize the downconverted IF signal.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RF Front-End Protection</w:t>
            </w:r>
          </w:p>
        </w:tc>
        <w:tc>
          <w:tcPr>
            <w:tcW w:type="dxa" w:w="1234"/>
          </w:tcPr>
          <w:p>
            <w:r>
              <w:t>The input shall include protection against ESD and over-voltage events up to +10 dBm continuous input.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Local Oscillator Generation</w:t>
            </w:r>
          </w:p>
        </w:tc>
        <w:tc>
          <w:tcPr>
            <w:tcW w:type="dxa" w:w="1234"/>
          </w:tcPr>
          <w:p>
            <w:r>
              <w:t>The system shall include an internal frequency synthesizer capable of 4.5-18.5 GHz coverage for downconversion.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The receiver shall support tunable instantaneous bandwidth from 1 GHz to 4 GHz per channel.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The overall system noise figure shall be less than 6 dB across the 4.5-18.5 GHz frequency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The receiver shall accommodate input power levels from -70 dBm to +10 dBm without damage or performance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Linearity (IIP3)</w:t>
            </w:r>
          </w:p>
        </w:tc>
        <w:tc>
          <w:tcPr>
            <w:tcW w:type="dxa" w:w="1234"/>
          </w:tcPr>
          <w:p>
            <w:r>
              <w:t>The receiver input third-order intercept point (IIP3) shall be less than -40 dBm (referred to input).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The RF input return loss shall be greater than 10 dB across the 4.5-18.5 GHz operating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The receiver gain flatness shall be within ±2 dB across any 4 GHz instantaneous bandwidth segment.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The ADC output shall be transmitted via LVDS interface compatible with FPGA capture.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Power Supply</w:t>
            </w:r>
          </w:p>
        </w:tc>
        <w:tc>
          <w:tcPr>
            <w:tcW w:type="dxa" w:w="1234"/>
          </w:tcPr>
          <w:p>
            <w:r>
              <w:t>The module shall operate from a single 5V DC supply with adequate internal regulation for all components.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PCB Form Factor</w:t>
            </w:r>
          </w:p>
        </w:tc>
        <w:tc>
          <w:tcPr>
            <w:tcW w:type="dxa" w:w="1234"/>
          </w:tcPr>
          <w:p>
            <w:r>
              <w:t>The design shall be implemented as a PCB module with appropriate RF/microwave layout practices.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The receiver shall meet all performance specifications from -40°C to +85°C (industrial temperature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3.6 Compliance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compliant.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