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Sample Ai Project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-90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-20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SMA 142-0701-851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-90.2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loss at 11.5 GHz center freq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TGA4943-SL (Qorvo)</w:t>
            </w:r>
          </w:p>
        </w:tc>
        <w:tc>
          <w:tcPr>
            <w:tcW w:type="dxa" w:w="785"/>
          </w:tcPr>
          <w:p>
            <w:r>
              <w:t>+22.0</w:t>
            </w:r>
          </w:p>
        </w:tc>
        <w:tc>
          <w:tcPr>
            <w:tcW w:type="dxa" w:w="785"/>
          </w:tcPr>
          <w:p>
            <w:r>
              <w:t>21.8</w:t>
            </w:r>
          </w:p>
        </w:tc>
        <w:tc>
          <w:tcPr>
            <w:tcW w:type="dxa" w:w="785"/>
          </w:tcPr>
          <w:p>
            <w:r>
              <w:t>-68.2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3.56</w:t>
            </w:r>
          </w:p>
        </w:tc>
        <w:tc>
          <w:tcPr>
            <w:tcW w:type="dxa" w:w="785"/>
          </w:tcPr>
          <w:p>
            <w:r>
              <w:t>-65.0</w:t>
            </w:r>
          </w:p>
        </w:tc>
        <w:tc>
          <w:tcPr>
            <w:tcW w:type="dxa" w:w="785"/>
          </w:tcPr>
          <w:p>
            <w:r>
              <w:t>-48.0</w:t>
            </w:r>
          </w:p>
        </w:tc>
        <w:tc>
          <w:tcPr>
            <w:tcW w:type="dxa" w:w="785"/>
          </w:tcPr>
          <w:p>
            <w:r>
              <w:t>Dominant NF contribution. IIP3=15dBm gives OIP3=-48dBm at output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Digital Step Attenuator</w:t>
            </w:r>
          </w:p>
        </w:tc>
        <w:tc>
          <w:tcPr>
            <w:tcW w:type="dxa" w:w="785"/>
          </w:tcPr>
          <w:p>
            <w:r>
              <w:t>HMC698LP4E</w:t>
            </w:r>
          </w:p>
        </w:tc>
        <w:tc>
          <w:tcPr>
            <w:tcW w:type="dxa" w:w="785"/>
          </w:tcPr>
          <w:p>
            <w:r>
              <w:t>-3.5</w:t>
            </w:r>
          </w:p>
        </w:tc>
        <w:tc>
          <w:tcPr>
            <w:tcW w:type="dxa" w:w="785"/>
          </w:tcPr>
          <w:p>
            <w:r>
              <w:t>18.3</w:t>
            </w:r>
          </w:p>
        </w:tc>
        <w:tc>
          <w:tcPr>
            <w:tcW w:type="dxa" w:w="785"/>
          </w:tcPr>
          <w:p>
            <w:r>
              <w:t>-71.7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3.71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Insertion loss at 0 dB attenuation setting. Configured for max gain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CBP-1850+ (Mini-Circuits)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15.8</w:t>
            </w:r>
          </w:p>
        </w:tc>
        <w:tc>
          <w:tcPr>
            <w:tcW w:type="dxa" w:w="785"/>
          </w:tcPr>
          <w:p>
            <w:r>
              <w:t>-74.2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3.98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2.5 dB insertion loss typical at band center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Gain Adjustment Buffer</w:t>
            </w:r>
          </w:p>
        </w:tc>
        <w:tc>
          <w:tcPr>
            <w:tcW w:type="dxa" w:w="785"/>
          </w:tcPr>
          <w:p>
            <w:r>
              <w:t>HMC698LP4E (DSA configured)</w:t>
            </w:r>
          </w:p>
        </w:tc>
        <w:tc>
          <w:tcPr>
            <w:tcW w:type="dxa" w:w="785"/>
          </w:tcPr>
          <w:p>
            <w:r>
              <w:t>+15.8</w:t>
            </w:r>
          </w:p>
        </w:tc>
        <w:tc>
          <w:tcPr>
            <w:tcW w:type="dxa" w:w="785"/>
          </w:tcPr>
          <w:p>
            <w:r>
              <w:t>31.6</w:t>
            </w:r>
          </w:p>
        </w:tc>
        <w:tc>
          <w:tcPr>
            <w:tcW w:type="dxa" w:w="785"/>
          </w:tcPr>
          <w:p>
            <w:r>
              <w:t>-58.4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4.12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Additional gain provided by setting DSA to provide +15.8 dB instead of attenuation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Mixer/Downconverter</w:t>
            </w:r>
          </w:p>
        </w:tc>
        <w:tc>
          <w:tcPr>
            <w:tcW w:type="dxa" w:w="785"/>
          </w:tcPr>
          <w:p>
            <w:r>
              <w:t>HMC552LC4 (representative)</w:t>
            </w:r>
          </w:p>
        </w:tc>
        <w:tc>
          <w:tcPr>
            <w:tcW w:type="dxa" w:w="785"/>
          </w:tcPr>
          <w:p>
            <w:r>
              <w:t>-7.0</w:t>
            </w:r>
          </w:p>
        </w:tc>
        <w:tc>
          <w:tcPr>
            <w:tcW w:type="dxa" w:w="785"/>
          </w:tcPr>
          <w:p>
            <w:r>
              <w:t>24.6</w:t>
            </w:r>
          </w:p>
        </w:tc>
        <w:tc>
          <w:tcPr>
            <w:tcW w:type="dxa" w:w="785"/>
          </w:tcPr>
          <w:p>
            <w:r>
              <w:t>-65.4</w:t>
            </w:r>
          </w:p>
        </w:tc>
        <w:tc>
          <w:tcPr>
            <w:tcW w:type="dxa" w:w="785"/>
          </w:tcPr>
          <w:p>
            <w:r>
              <w:t>7.00</w:t>
            </w:r>
          </w:p>
        </w:tc>
        <w:tc>
          <w:tcPr>
            <w:tcW w:type="dxa" w:w="785"/>
          </w:tcPr>
          <w:p>
            <w:r>
              <w:t>4.56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Conversion loss typical for wideband mixer at Ku-band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HMC694LP4 (representative)</w:t>
            </w:r>
          </w:p>
        </w:tc>
        <w:tc>
          <w:tcPr>
            <w:tcW w:type="dxa" w:w="785"/>
          </w:tcPr>
          <w:p>
            <w:r>
              <w:t>+18.0</w:t>
            </w:r>
          </w:p>
        </w:tc>
        <w:tc>
          <w:tcPr>
            <w:tcW w:type="dxa" w:w="785"/>
          </w:tcPr>
          <w:p>
            <w:r>
              <w:t>42.6</w:t>
            </w:r>
          </w:p>
        </w:tc>
        <w:tc>
          <w:tcPr>
            <w:tcW w:type="dxa" w:w="785"/>
          </w:tcPr>
          <w:p>
            <w:r>
              <w:t>-47.4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4.66</w:t>
            </w:r>
          </w:p>
        </w:tc>
        <w:tc>
          <w:tcPr>
            <w:tcW w:type="dxa" w:w="785"/>
          </w:tcPr>
          <w:p>
            <w:r>
              <w:t>-20.0</w:t>
            </w:r>
          </w:p>
        </w:tc>
        <w:tc>
          <w:tcPr>
            <w:tcW w:type="dxa" w:w="785"/>
          </w:tcPr>
          <w:p>
            <w:r>
              <w:t>-5.0</w:t>
            </w:r>
          </w:p>
        </w:tc>
        <w:tc>
          <w:tcPr>
            <w:tcW w:type="dxa" w:w="785"/>
          </w:tcPr>
          <w:p>
            <w:r>
              <w:t>Brings signal to ADC input range. OIP3=-5dBm gives IIP3=8dBm within 0-15dBm spec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Anti-Alias Filter</w:t>
            </w:r>
          </w:p>
        </w:tc>
        <w:tc>
          <w:tcPr>
            <w:tcW w:type="dxa" w:w="785"/>
          </w:tcPr>
          <w:p>
            <w:r>
              <w:t>LFCN-2000+ (representative)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40.6</w:t>
            </w:r>
          </w:p>
        </w:tc>
        <w:tc>
          <w:tcPr>
            <w:tcW w:type="dxa" w:w="785"/>
          </w:tcPr>
          <w:p>
            <w:r>
              <w:t>-49.4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4.75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2 GHz lowpass filter for IF stage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ADC Input Buffer</w:t>
            </w:r>
          </w:p>
        </w:tc>
        <w:tc>
          <w:tcPr>
            <w:tcW w:type="dxa" w:w="785"/>
          </w:tcPr>
          <w:p>
            <w:r>
              <w:t>Internal to ADC10D1000RF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40.6</w:t>
            </w:r>
          </w:p>
        </w:tc>
        <w:tc>
          <w:tcPr>
            <w:tcW w:type="dxa" w:w="785"/>
          </w:tcPr>
          <w:p>
            <w:r>
              <w:t>-49.4</w:t>
            </w:r>
          </w:p>
        </w:tc>
        <w:tc>
          <w:tcPr>
            <w:tcW w:type="dxa" w:w="785"/>
          </w:tcPr>
          <w:p>
            <w:r>
              <w:t>5.00</w:t>
            </w:r>
          </w:p>
        </w:tc>
        <w:tc>
          <w:tcPr>
            <w:tcW w:type="dxa" w:w="785"/>
          </w:tcPr>
          <w:p>
            <w:r>
              <w:t>5.11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ADC input noise figure approx 5dB including buffer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40.6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-49.4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5.11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+29.4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SMA 142-0701-851</w:t>
            </w:r>
          </w:p>
        </w:tc>
        <w:tc>
          <w:tcPr>
            <w:tcW w:type="dxa" w:w="1440"/>
          </w:tcPr>
          <w:p>
            <w:r>
              <w:t>17.7</w:t>
            </w:r>
          </w:p>
        </w:tc>
        <w:tc>
          <w:tcPr>
            <w:tcW w:type="dxa" w:w="1440"/>
          </w:tcPr>
          <w:p>
            <w:r>
              <w:t>17.7</w:t>
            </w:r>
          </w:p>
        </w:tc>
        <w:tc>
          <w:tcPr>
            <w:tcW w:type="dxa" w:w="1440"/>
          </w:tcPr>
          <w:p>
            <w:r>
              <w:t>Connector loss at 11.5 GHz center freq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TGA4943-SL (Qorvo)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Dominant NF contribution. IIP3=15dBm gives OIP3=-48dBm at output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 Step Attenuator</w:t>
            </w:r>
          </w:p>
        </w:tc>
        <w:tc>
          <w:tcPr>
            <w:tcW w:type="dxa" w:w="1440"/>
          </w:tcPr>
          <w:p>
            <w:r>
              <w:t>HMC698LP4E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Insertion loss at 0 dB attenuation setting. Configured for max gain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CBP-1850+ (Mini-Circuits)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2.5 dB insertion loss typical at band center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