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rf-gain-loss-budget"/>
    <w:p>
      <w:pPr>
        <w:pStyle w:val="Heading1"/>
      </w:pPr>
      <w:r>
        <w:t xml:space="preserve">RF Gain-Loss Budget</w:t>
      </w:r>
    </w:p>
    <w:bookmarkStart w:id="9" w:name="rx-band"/>
    <w:p>
      <w:pPr>
        <w:pStyle w:val="Heading2"/>
      </w:pPr>
      <w:r>
        <w:t xml:space="preserve">rx band</w:t>
      </w:r>
    </w:p>
    <w:p>
      <w:pPr>
        <w:pStyle w:val="FirstParagraph"/>
      </w:pPr>
      <w:r>
        <w:rPr>
          <w:b/>
          <w:bCs/>
        </w:rPr>
        <w:t xml:space="preserve">Generated:</w:t>
      </w:r>
      <w:r>
        <w:t xml:space="preserve"> </w:t>
      </w:r>
      <w:r>
        <w:t xml:space="preserve">2026-04-26</w:t>
      </w:r>
      <w:r>
        <w:br/>
      </w:r>
      <w:r>
        <w:rPr>
          <w:b/>
          <w:bCs/>
        </w:rPr>
        <w:t xml:space="preserve">Document Status:</w:t>
      </w:r>
      <w:r>
        <w:t xml:space="preserve"> </w:t>
      </w:r>
      <w:r>
        <w:t xml:space="preserve">AI-GENERATED — verify against final component datasheets</w:t>
      </w:r>
    </w:p>
    <w:bookmarkEnd w:id="9"/>
    <w:bookmarkStart w:id="10" w:name="design-contract-checks"/>
    <w:p>
      <w:pPr>
        <w:pStyle w:val="Heading2"/>
      </w:pPr>
      <w:r>
        <w:t xml:space="preserve">0. Design Contract Checks</w:t>
      </w:r>
    </w:p>
    <w:p>
      <w:pPr>
        <w:pStyle w:val="FirstParagraph"/>
      </w:pPr>
      <w:r>
        <w:t xml:space="preserve">⚠</w:t>
      </w:r>
      <w:r>
        <w:t xml:space="preserve"> </w:t>
      </w:r>
      <w:r>
        <w:rPr>
          <w:b/>
          <w:bCs/>
        </w:rPr>
        <w:t xml:space="preserve">WARN</w:t>
      </w:r>
      <w:r>
        <w:t xml:space="preserve"> </w:t>
      </w:r>
      <w:r>
        <w:t xml:space="preserve">— 0 hard violations, 1 warning(s) — review before 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1900"/>
        <w:gridCol w:w="2534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Analysis at worst-case frequency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Cascade evaluated at f_max = 29250 MHz (centre 29000 + BW/2 = 250 MHz).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Bias conditions declared for every active stage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Every LNA / amp / mixer stage cites the datasheet Vdd/Idq row that produces its gain and NF.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Pdc = Vdd × Idq (±10 mW)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All biased stages obey the Ohm-law tie between supply and DC power.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Passive NF =</w:t>
            </w:r>
          </w:p>
        </w:tc>
        <w:tc>
          <w:tcPr/>
          <w:p>
            <w:pPr>
              <w:pStyle w:val="Compact"/>
            </w:pPr>
            <w:r>
              <w:t xml:space="preserve">insertion loss</w:t>
            </w:r>
          </w:p>
        </w:tc>
        <w:tc>
          <w:tcPr/>
          <w:p>
            <w:pPr>
              <w:pStyle w:val="Compact"/>
            </w:pPr>
            <w:r>
              <w:t xml:space="preserve">(Friis)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GLB ↔ BOM component match</w:t>
            </w:r>
          </w:p>
        </w:tc>
        <w:tc>
          <w:tcPr/>
          <w:p>
            <w:pPr>
              <w:pStyle w:val="Compact"/>
            </w:pPr>
            <w:r>
              <w:t xml:space="preserve">⚠ warn</w:t>
            </w:r>
          </w:p>
        </w:tc>
        <w:tc>
          <w:tcPr/>
          <w:p>
            <w:pPr>
              <w:pStyle w:val="Compact"/>
            </w:pPr>
            <w:r>
              <w:t xml:space="preserve">No BOM supplied to this renderer — cross-check skipped.</w:t>
            </w:r>
          </w:p>
        </w:tc>
      </w:tr>
    </w:tbl>
    <w:p>
      <w:pPr>
        <w:pStyle w:val="BlockText"/>
      </w:pPr>
      <w:r>
        <w:t xml:space="preserve">These five invariants must hold for any RF receiver GLB to be releasable to PCB. Any row marked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is a contract violation — regenerate Phase 1 or edit the offending stage before proceeding.</w:t>
      </w:r>
    </w:p>
    <w:bookmarkEnd w:id="10"/>
    <w:bookmarkStart w:id="13" w:name="closed-loop-optimization-log"/>
    <w:p>
      <w:pPr>
        <w:pStyle w:val="Heading2"/>
      </w:pPr>
      <w:r>
        <w:t xml:space="preserve">0.5 Closed-Loop Optimization Log</w:t>
      </w:r>
    </w:p>
    <w:bookmarkStart w:id="11" w:name="iteration-1"/>
    <w:p>
      <w:pPr>
        <w:pStyle w:val="Heading3"/>
      </w:pPr>
      <w:r>
        <w:t xml:space="preserve">Iteration 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Issues:</w:t>
      </w:r>
      <w:r>
        <w:t xml:space="preserve"> </w:t>
      </w:r>
      <w:r>
        <w:t xml:space="preserve">8 hard, 1 warn</w:t>
      </w:r>
    </w:p>
    <w:p>
      <w:pPr>
        <w:pStyle w:val="Compact"/>
        <w:numPr>
          <w:ilvl w:val="1"/>
          <w:numId w:val="1002"/>
        </w:numPr>
      </w:pPr>
      <w:r>
        <w:t xml:space="preserve">❌</w:t>
      </w:r>
      <w:r>
        <w:t xml:space="preserve"> </w:t>
      </w:r>
      <w:r>
        <w:rPr>
          <w:rStyle w:val="VerbatimChar"/>
        </w:rPr>
        <w:t xml:space="preserve">GAIN_SHORT</w:t>
      </w:r>
      <w:r>
        <w:t xml:space="preserve"> </w:t>
      </w:r>
      <w:r>
        <w:t xml:space="preserve">— Cascade gain 30.9 dB is 34.1 dB below target 65.0 dB.</w:t>
      </w:r>
    </w:p>
    <w:p>
      <w:pPr>
        <w:pStyle w:val="Compact"/>
        <w:numPr>
          <w:ilvl w:val="1"/>
          <w:numId w:val="1002"/>
        </w:numPr>
      </w:pPr>
      <w:r>
        <w:t xml:space="preserve">❌</w:t>
      </w:r>
      <w:r>
        <w:t xml:space="preserve"> </w:t>
      </w:r>
      <w:r>
        <w:rPr>
          <w:rStyle w:val="VerbatimChar"/>
        </w:rPr>
        <w:t xml:space="preserve">BIAS_MISSING</w:t>
      </w:r>
      <w:r>
        <w:t xml:space="preserve"> </w:t>
      </w:r>
      <w:r>
        <w:t xml:space="preserve">— Stage 7 (RF1 Mixer) is active but lacks Vdd/Idq.</w:t>
      </w:r>
    </w:p>
    <w:p>
      <w:pPr>
        <w:pStyle w:val="Compact"/>
        <w:numPr>
          <w:ilvl w:val="1"/>
          <w:numId w:val="1002"/>
        </w:numPr>
      </w:pPr>
      <w:r>
        <w:t xml:space="preserve">❌</w:t>
      </w:r>
      <w:r>
        <w:t xml:space="preserve"> </w:t>
      </w:r>
      <w:r>
        <w:rPr>
          <w:rStyle w:val="VerbatimChar"/>
        </w:rPr>
        <w:t xml:space="preserve">BIAS_MISSING</w:t>
      </w:r>
      <w:r>
        <w:t xml:space="preserve"> </w:t>
      </w:r>
      <w:r>
        <w:t xml:space="preserve">— Stage 11 (RF2 Mixer (IQ)) is active but lacks Vdd/Idq.</w:t>
      </w:r>
    </w:p>
    <w:p>
      <w:pPr>
        <w:pStyle w:val="Compact"/>
        <w:numPr>
          <w:ilvl w:val="1"/>
          <w:numId w:val="1002"/>
        </w:numPr>
      </w:pPr>
      <w:r>
        <w:t xml:space="preserve">❌</w:t>
      </w:r>
      <w:r>
        <w:t xml:space="preserve"> </w:t>
      </w:r>
      <w:r>
        <w:rPr>
          <w:rStyle w:val="VerbatimChar"/>
        </w:rPr>
        <w:t xml:space="preserve">BIAS_MISSING</w:t>
      </w:r>
      <w:r>
        <w:t xml:space="preserve"> </w:t>
      </w:r>
      <w:r>
        <w:t xml:space="preserve">— Stage 13 (VGA/AGC) is active but lacks Vdd/Idq.</w:t>
      </w:r>
    </w:p>
    <w:p>
      <w:pPr>
        <w:pStyle w:val="Compact"/>
        <w:numPr>
          <w:ilvl w:val="1"/>
          <w:numId w:val="1002"/>
        </w:numPr>
      </w:pPr>
      <w:r>
        <w:t xml:space="preserve">❌</w:t>
      </w:r>
      <w:r>
        <w:t xml:space="preserve"> </w:t>
      </w:r>
      <w:r>
        <w:rPr>
          <w:rStyle w:val="VerbatimChar"/>
        </w:rPr>
        <w:t xml:space="preserve">FRIIS_MISMATCH</w:t>
      </w:r>
      <w:r>
        <w:t xml:space="preserve"> </w:t>
      </w:r>
      <w:r>
        <w:t xml:space="preserve">— Stage 4 passive NF 2.50 dB ≠ |loss| 3.50 dB.</w:t>
      </w:r>
    </w:p>
    <w:p>
      <w:pPr>
        <w:pStyle w:val="Compact"/>
        <w:numPr>
          <w:ilvl w:val="1"/>
          <w:numId w:val="1002"/>
        </w:numPr>
      </w:pPr>
      <w:r>
        <w:t xml:space="preserve">❌</w:t>
      </w:r>
      <w:r>
        <w:t xml:space="preserve"> </w:t>
      </w:r>
      <w:r>
        <w:rPr>
          <w:rStyle w:val="VerbatimChar"/>
        </w:rPr>
        <w:t xml:space="preserve">FRIIS_MISMATCH</w:t>
      </w:r>
      <w:r>
        <w:t xml:space="preserve"> </w:t>
      </w:r>
      <w:r>
        <w:t xml:space="preserve">— Stage 8 passive NF 1.50 dB ≠ |loss| 2.50 dB.</w:t>
      </w:r>
    </w:p>
    <w:p>
      <w:pPr>
        <w:pStyle w:val="Compact"/>
        <w:numPr>
          <w:ilvl w:val="1"/>
          <w:numId w:val="1002"/>
        </w:numPr>
      </w:pPr>
      <w:r>
        <w:t xml:space="preserve">❌</w:t>
      </w:r>
      <w:r>
        <w:t xml:space="preserve"> </w:t>
      </w:r>
      <w:r>
        <w:rPr>
          <w:rStyle w:val="VerbatimChar"/>
        </w:rPr>
        <w:t xml:space="preserve">FRIIS_MISMATCH</w:t>
      </w:r>
      <w:r>
        <w:t xml:space="preserve"> </w:t>
      </w:r>
      <w:r>
        <w:t xml:space="preserve">— Stage 10 passive NF 1.50 dB ≠ |loss| 2.50 dB.</w:t>
      </w:r>
    </w:p>
    <w:p>
      <w:pPr>
        <w:pStyle w:val="Compact"/>
        <w:numPr>
          <w:ilvl w:val="1"/>
          <w:numId w:val="1002"/>
        </w:numPr>
      </w:pPr>
      <w:r>
        <w:t xml:space="preserve">❌</w:t>
      </w:r>
      <w:r>
        <w:t xml:space="preserve"> </w:t>
      </w:r>
      <w:r>
        <w:rPr>
          <w:rStyle w:val="VerbatimChar"/>
        </w:rPr>
        <w:t xml:space="preserve">FRIIS_MISMATCH</w:t>
      </w:r>
      <w:r>
        <w:t xml:space="preserve"> </w:t>
      </w:r>
      <w:r>
        <w:t xml:space="preserve">— Stage 12 passive NF 2.00 dB ≠ |loss| 3.00 dB.</w:t>
      </w:r>
    </w:p>
    <w:p>
      <w:pPr>
        <w:pStyle w:val="Compact"/>
        <w:numPr>
          <w:ilvl w:val="1"/>
          <w:numId w:val="1002"/>
        </w:numPr>
      </w:pPr>
      <w:r>
        <w:t xml:space="preserve">⚠</w:t>
      </w:r>
      <w:r>
        <w:t xml:space="preserve"> </w:t>
      </w:r>
      <w:r>
        <w:rPr>
          <w:rStyle w:val="VerbatimChar"/>
        </w:rPr>
        <w:t xml:space="preserve">LNA_DEEP</w:t>
      </w:r>
      <w:r>
        <w:t xml:space="preserve"> </w:t>
      </w:r>
      <w:r>
        <w:t xml:space="preserve">— 5.1 dB of passive loss before first LNA — inflates system NF via Friis.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Cascade:</w:t>
      </w:r>
      <w:r>
        <w:t xml:space="preserve"> </w:t>
      </w:r>
      <w:r>
        <w:t xml:space="preserve">gain=30.85 dB · NF=9.71 dB · Pout=-50.35 dBm · Pdc=1950.0 mW</w:t>
      </w:r>
      <w:r>
        <w:t xml:space="preserve"> </w:t>
      </w:r>
      <w:r>
        <w:rPr>
          <w:i/>
          <w:iCs/>
        </w:rPr>
        <w:t xml:space="preserve">(evaluated at worst-case (f_max))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Actions:</w:t>
      </w:r>
    </w:p>
    <w:p>
      <w:pPr>
        <w:pStyle w:val="Compact"/>
        <w:numPr>
          <w:ilvl w:val="1"/>
          <w:numId w:val="1003"/>
        </w:numPr>
      </w:pPr>
      <w:r>
        <w:t xml:space="preserve">Set Stage 4 passive NF to |loss| = 3.50 dB</w:t>
      </w:r>
    </w:p>
    <w:p>
      <w:pPr>
        <w:pStyle w:val="Compact"/>
        <w:numPr>
          <w:ilvl w:val="1"/>
          <w:numId w:val="1003"/>
        </w:numPr>
      </w:pPr>
      <w:r>
        <w:t xml:space="preserve">Set Stage 8 passive NF to |loss| = 2.50 dB</w:t>
      </w:r>
    </w:p>
    <w:p>
      <w:pPr>
        <w:pStyle w:val="Compact"/>
        <w:numPr>
          <w:ilvl w:val="1"/>
          <w:numId w:val="1003"/>
        </w:numPr>
      </w:pPr>
      <w:r>
        <w:t xml:space="preserve">Set Stage 10 passive NF to |loss| = 2.50 dB</w:t>
      </w:r>
    </w:p>
    <w:p>
      <w:pPr>
        <w:pStyle w:val="Compact"/>
        <w:numPr>
          <w:ilvl w:val="1"/>
          <w:numId w:val="1003"/>
        </w:numPr>
      </w:pPr>
      <w:r>
        <w:t xml:space="preserve">Set Stage 12 passive NF to |loss| = 3.00 dB</w:t>
      </w:r>
    </w:p>
    <w:p>
      <w:pPr>
        <w:pStyle w:val="Compact"/>
        <w:numPr>
          <w:ilvl w:val="1"/>
          <w:numId w:val="1003"/>
        </w:numPr>
      </w:pPr>
      <w:r>
        <w:t xml:space="preserve">Populated bias on Stage 7 from</w:t>
      </w:r>
      <w:r>
        <w:t xml:space="preserve"> </w:t>
      </w:r>
      <w:r>
        <w:t xml:space="preserve">‘ADL5541’</w:t>
      </w:r>
      <w:r>
        <w:t xml:space="preserve"> </w:t>
      </w:r>
      <w:r>
        <w:t xml:space="preserve">template.</w:t>
      </w:r>
    </w:p>
    <w:p>
      <w:pPr>
        <w:pStyle w:val="Compact"/>
        <w:numPr>
          <w:ilvl w:val="1"/>
          <w:numId w:val="1003"/>
        </w:numPr>
      </w:pPr>
      <w:r>
        <w:t xml:space="preserve">Populated bias on Stage 11 from</w:t>
      </w:r>
      <w:r>
        <w:t xml:space="preserve"> </w:t>
      </w:r>
      <w:r>
        <w:t xml:space="preserve">‘ADL5541’</w:t>
      </w:r>
      <w:r>
        <w:t xml:space="preserve"> </w:t>
      </w:r>
      <w:r>
        <w:t xml:space="preserve">template.</w:t>
      </w:r>
    </w:p>
    <w:p>
      <w:pPr>
        <w:pStyle w:val="Compact"/>
        <w:numPr>
          <w:ilvl w:val="1"/>
          <w:numId w:val="1003"/>
        </w:numPr>
      </w:pPr>
      <w:r>
        <w:t xml:space="preserve">Populated bias on Stage 13 from</w:t>
      </w:r>
      <w:r>
        <w:t xml:space="preserve"> </w:t>
      </w:r>
      <w:r>
        <w:t xml:space="preserve">‘HMC624LP4E’</w:t>
      </w:r>
      <w:r>
        <w:t xml:space="preserve"> </w:t>
      </w:r>
      <w:r>
        <w:t xml:space="preserve">template.</w:t>
      </w:r>
    </w:p>
    <w:p>
      <w:pPr>
        <w:pStyle w:val="Compact"/>
        <w:numPr>
          <w:ilvl w:val="1"/>
          <w:numId w:val="1003"/>
        </w:numPr>
      </w:pPr>
      <w:r>
        <w:t xml:space="preserve">Promoted LNA from stage 6 to stage 4 (reduces pre-LNA passive loss → better Friis NF).</w:t>
      </w:r>
    </w:p>
    <w:p>
      <w:pPr>
        <w:pStyle w:val="Compact"/>
        <w:numPr>
          <w:ilvl w:val="1"/>
          <w:numId w:val="1003"/>
        </w:numPr>
      </w:pPr>
      <w:r>
        <w:t xml:space="preserve">Inserted ADL5541 at stage 15 (+16 dB, NF 3.0 dB).</w:t>
      </w:r>
    </w:p>
    <w:p>
      <w:pPr>
        <w:pStyle w:val="Compact"/>
        <w:numPr>
          <w:ilvl w:val="1"/>
          <w:numId w:val="1003"/>
        </w:numPr>
      </w:pPr>
      <w:r>
        <w:t xml:space="preserve">Inserted HMC624LP4E at stage 16 (+19 dB, NF 7.0 dB).</w:t>
      </w:r>
    </w:p>
    <w:bookmarkEnd w:id="11"/>
    <w:bookmarkStart w:id="12" w:name="iteration-2"/>
    <w:p>
      <w:pPr>
        <w:pStyle w:val="Heading3"/>
      </w:pPr>
      <w:r>
        <w:t xml:space="preserve">Iteration 2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Issues:</w:t>
      </w:r>
      <w:r>
        <w:t xml:space="preserve"> </w:t>
      </w:r>
      <w:r>
        <w:t xml:space="preserve">0 hard, 0 warn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Cascade:</w:t>
      </w:r>
      <w:r>
        <w:t xml:space="preserve"> </w:t>
      </w:r>
      <w:r>
        <w:t xml:space="preserve">gain=57.65 dB · NF=10.7 dB · Pout=-23.55 dBm · Pdc=4033.0 mW</w:t>
      </w:r>
      <w:r>
        <w:t xml:space="preserve"> </w:t>
      </w:r>
      <w:r>
        <w:rPr>
          <w:i/>
          <w:iCs/>
        </w:rPr>
        <w:t xml:space="preserve">(evaluated at worst-case (f_max))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Actions:</w:t>
      </w:r>
    </w:p>
    <w:p>
      <w:pPr>
        <w:pStyle w:val="Compact"/>
        <w:numPr>
          <w:ilvl w:val="1"/>
          <w:numId w:val="1005"/>
        </w:numPr>
      </w:pPr>
      <w:r>
        <w:t xml:space="preserve">Converged — no hard violations remain.</w:t>
      </w:r>
    </w:p>
    <w:p>
      <w:pPr>
        <w:pStyle w:val="Compact"/>
        <w:numPr>
          <w:ilvl w:val="1"/>
          <w:numId w:val="1005"/>
        </w:numPr>
      </w:pPr>
      <w:r>
        <w:t xml:space="preserve">— propagation —</w:t>
      </w:r>
    </w:p>
    <w:p>
      <w:pPr>
        <w:pStyle w:val="Compact"/>
        <w:numPr>
          <w:ilvl w:val="1"/>
          <w:numId w:val="1005"/>
        </w:numPr>
      </w:pPr>
      <w:r>
        <w:t xml:space="preserve">Added BOM entry</w:t>
      </w:r>
      <w:r>
        <w:t xml:space="preserve"> </w:t>
      </w:r>
      <w:r>
        <w:t xml:space="preserve">‘ADL5541’</w:t>
      </w:r>
      <w:r>
        <w:t xml:space="preserve"> </w:t>
      </w:r>
      <w:r>
        <w:t xml:space="preserve">(IF Gain Block (20 MHz-6 GHz)) from optimizer library.</w:t>
      </w:r>
    </w:p>
    <w:p>
      <w:pPr>
        <w:pStyle w:val="Compact"/>
        <w:numPr>
          <w:ilvl w:val="1"/>
          <w:numId w:val="1005"/>
        </w:numPr>
      </w:pPr>
      <w:r>
        <w:t xml:space="preserve">Added BOM entry</w:t>
      </w:r>
      <w:r>
        <w:t xml:space="preserve"> </w:t>
      </w:r>
      <w:r>
        <w:t xml:space="preserve">‘HMC624LP4E’</w:t>
      </w:r>
      <w:r>
        <w:t xml:space="preserve"> </w:t>
      </w:r>
      <w:r>
        <w:t xml:space="preserve">(Digital Step Attenuator / VGA (DC-6 GHz)) from optimizer library.</w:t>
      </w:r>
    </w:p>
    <w:p>
      <w:pPr>
        <w:pStyle w:val="Compact"/>
        <w:numPr>
          <w:ilvl w:val="1"/>
          <w:numId w:val="1005"/>
        </w:numPr>
      </w:pPr>
      <w:r>
        <w:t xml:space="preserve">BOM entry</w:t>
      </w:r>
      <w:r>
        <w:t xml:space="preserve"> </w:t>
      </w:r>
      <w:r>
        <w:t xml:space="preserve">‘LM2940S-5.0/NOPB’</w:t>
      </w:r>
      <w:r>
        <w:t xml:space="preserve"> </w:t>
      </w:r>
      <w:r>
        <w:t xml:space="preserve">is no longer in the GLB chain (optimizer removed/replaced it) — flagged for review.</w:t>
      </w:r>
    </w:p>
    <w:p>
      <w:pPr>
        <w:pStyle w:val="Compact"/>
        <w:numPr>
          <w:ilvl w:val="1"/>
          <w:numId w:val="1005"/>
        </w:numPr>
      </w:pPr>
      <w:r>
        <w:t xml:space="preserve">⚠ +5V regulator</w:t>
      </w:r>
      <w:r>
        <w:t xml:space="preserve"> </w:t>
      </w:r>
      <w:r>
        <w:t xml:space="preserve">‘LM2940S-5.0/NOPB’</w:t>
      </w:r>
      <w:r>
        <w:t xml:space="preserve"> </w:t>
      </w:r>
      <w:r>
        <w:t xml:space="preserve">has no declared I_out_max — cannot verify it covers 681 mA load.</w:t>
      </w:r>
    </w:p>
    <w:p>
      <w:pPr>
        <w:pStyle w:val="Compact"/>
        <w:numPr>
          <w:ilvl w:val="1"/>
          <w:numId w:val="1005"/>
        </w:numPr>
      </w:pPr>
      <w:r>
        <w:t xml:space="preserve">⚠ +3.3V regulator</w:t>
      </w:r>
      <w:r>
        <w:t xml:space="preserve"> </w:t>
      </w:r>
      <w:r>
        <w:t xml:space="preserve">‘MCP1826S-5002E/DBVAO’</w:t>
      </w:r>
      <w:r>
        <w:t xml:space="preserve"> </w:t>
      </w:r>
      <w:r>
        <w:t xml:space="preserve">has no declared I_out_max — cannot verify it covers 190 mA load.</w:t>
      </w:r>
    </w:p>
    <w:p>
      <w:pPr>
        <w:pStyle w:val="Compact"/>
        <w:numPr>
          <w:ilvl w:val="1"/>
          <w:numId w:val="1005"/>
        </w:numPr>
      </w:pPr>
      <w:r>
        <w:t xml:space="preserve">Regenerated block_diagram_mermaid to reflect the 16-stage optimizer output.</w:t>
      </w:r>
    </w:p>
    <w:bookmarkEnd w:id="12"/>
    <w:bookmarkEnd w:id="13"/>
    <w:bookmarkStart w:id="14" w:name="system-parameters"/>
    <w:p>
      <w:pPr>
        <w:pStyle w:val="Heading2"/>
      </w:pPr>
      <w:r>
        <w:t xml:space="preserve">1. System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Centre Frequency</w:t>
            </w:r>
          </w:p>
        </w:tc>
        <w:tc>
          <w:tcPr/>
          <w:p>
            <w:pPr>
              <w:pStyle w:val="Compact"/>
            </w:pPr>
            <w:r>
              <w:t xml:space="preserve">29000</w:t>
            </w:r>
          </w:p>
        </w:tc>
        <w:tc>
          <w:tcPr/>
          <w:p>
            <w:pPr>
              <w:pStyle w:val="Compact"/>
            </w:pPr>
            <w:r>
              <w:t xml:space="preserve">MHz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 Bandwidth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MHz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Analysis Frequency (worst-case)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29250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Signal Level</w:t>
            </w:r>
          </w:p>
        </w:tc>
        <w:tc>
          <w:tcPr/>
          <w:p>
            <w:pPr>
              <w:pStyle w:val="Compact"/>
            </w:pPr>
            <w:r>
              <w:t xml:space="preserve">-81.2</w:t>
            </w:r>
          </w:p>
        </w:tc>
        <w:tc>
          <w:tcPr/>
          <w:p>
            <w:pPr>
              <w:pStyle w:val="Compact"/>
            </w:pPr>
            <w:r>
              <w:t xml:space="preserve">dBm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Output Power</w:t>
            </w:r>
          </w:p>
        </w:tc>
        <w:tc>
          <w:tcPr/>
          <w:p>
            <w:pPr>
              <w:pStyle w:val="Compact"/>
            </w:pPr>
            <w:r>
              <w:t xml:space="preserve">-16.2</w:t>
            </w:r>
          </w:p>
        </w:tc>
        <w:tc>
          <w:tcPr/>
          <w:p>
            <w:pPr>
              <w:pStyle w:val="Compact"/>
            </w:pPr>
            <w:r>
              <w:t xml:space="preserve">dBm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System Gain</w:t>
            </w:r>
          </w:p>
        </w:tc>
        <w:tc>
          <w:tcPr/>
          <w:p>
            <w:pPr>
              <w:pStyle w:val="Compact"/>
            </w:pPr>
            <w:r>
              <w:t xml:space="preserve">65.0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Why the upper band edge?</w:t>
      </w:r>
      <w:r>
        <w:t xml:space="preserve"> </w:t>
      </w:r>
      <w:r>
        <w:t xml:space="preserve">For a receiver, NF rises and gain falls with</w:t>
      </w:r>
      <w:r>
        <w:t xml:space="preserve"> </w:t>
      </w:r>
      <w:r>
        <w:t xml:space="preserve">frequency — system sensitivity (MDS) is worst at f_max. The stage-by-stage</w:t>
      </w:r>
      <w:r>
        <w:t xml:space="preserve"> </w:t>
      </w:r>
      <w:r>
        <w:t xml:space="preserve">cascade below is therefore evaluated at the upper band edge so the numbers</w:t>
      </w:r>
      <w:r>
        <w:t xml:space="preserve"> </w:t>
      </w:r>
      <w:r>
        <w:t xml:space="preserve">represent the least-favourable operating point. The frequency-sweep section</w:t>
      </w:r>
      <w:r>
        <w:t xml:space="preserve"> </w:t>
      </w:r>
      <w:r>
        <w:t xml:space="preserve">further down shows how every metric varies across the full band in 1 GHz steps.</w:t>
      </w:r>
    </w:p>
    <w:bookmarkEnd w:id="14"/>
    <w:bookmarkStart w:id="15" w:name="stage-by-stage-gain-loss-budget"/>
    <w:p>
      <w:pPr>
        <w:pStyle w:val="Heading2"/>
      </w:pPr>
      <w:r>
        <w:t xml:space="preserve">2. Stage-by-Stage Gain / Loss Budget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7"/>
        <w:gridCol w:w="413"/>
        <w:gridCol w:w="650"/>
        <w:gridCol w:w="886"/>
        <w:gridCol w:w="945"/>
        <w:gridCol w:w="1122"/>
        <w:gridCol w:w="531"/>
        <w:gridCol w:w="768"/>
        <w:gridCol w:w="886"/>
        <w:gridCol w:w="650"/>
        <w:gridCol w:w="472"/>
        <w:gridCol w:w="4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Gain/Loss (dB)</w:t>
            </w:r>
          </w:p>
        </w:tc>
        <w:tc>
          <w:tcPr/>
          <w:p>
            <w:pPr>
              <w:pStyle w:val="Compact"/>
            </w:pPr>
            <w:r>
              <w:t xml:space="preserve">Cum. Gain (dB)</w:t>
            </w:r>
          </w:p>
        </w:tc>
        <w:tc>
          <w:tcPr/>
          <w:p>
            <w:pPr>
              <w:pStyle w:val="Compact"/>
            </w:pPr>
            <w:r>
              <w:t xml:space="preserve">Output Power (dBm)</w:t>
            </w:r>
          </w:p>
        </w:tc>
        <w:tc>
          <w:tcPr/>
          <w:p>
            <w:pPr>
              <w:pStyle w:val="Compact"/>
            </w:pPr>
            <w:r>
              <w:t xml:space="preserve">NF (dB)</w:t>
            </w:r>
          </w:p>
        </w:tc>
        <w:tc>
          <w:tcPr/>
          <w:p>
            <w:pPr>
              <w:pStyle w:val="Compact"/>
            </w:pPr>
            <w:r>
              <w:t xml:space="preserve">Cum. NF (dB)</w:t>
            </w:r>
          </w:p>
        </w:tc>
        <w:tc>
          <w:tcPr/>
          <w:p>
            <w:pPr>
              <w:pStyle w:val="Compact"/>
            </w:pPr>
            <w:r>
              <w:t xml:space="preserve">P1dB Out (dBm)</w:t>
            </w:r>
          </w:p>
        </w:tc>
        <w:tc>
          <w:tcPr/>
          <w:p>
            <w:pPr>
              <w:pStyle w:val="Compact"/>
            </w:pPr>
            <w:r>
              <w:t xml:space="preserve">OIP3 (dBm)</w:t>
            </w:r>
          </w:p>
        </w:tc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RF Input (Antenna)</w:t>
            </w:r>
          </w:p>
        </w:tc>
        <w:tc>
          <w:tcPr/>
          <w:p>
            <w:pPr>
              <w:pStyle w:val="Compact"/>
            </w:pPr>
            <w:r>
              <w:t xml:space="preserve">2.92mm K-type Connector</w:t>
            </w:r>
          </w:p>
        </w:tc>
        <w:tc>
          <w:tcPr/>
          <w:p>
            <w:pPr>
              <w:pStyle w:val="Compact"/>
            </w:pPr>
            <w:r>
              <w:t xml:space="preserve">-0.2</w:t>
            </w:r>
          </w:p>
        </w:tc>
        <w:tc>
          <w:tcPr/>
          <w:p>
            <w:pPr>
              <w:pStyle w:val="Compact"/>
            </w:pPr>
            <w:r>
              <w:t xml:space="preserve">-0.2</w:t>
            </w:r>
          </w:p>
        </w:tc>
        <w:tc>
          <w:tcPr/>
          <w:p>
            <w:pPr>
              <w:pStyle w:val="Compact"/>
            </w:pPr>
            <w:r>
              <w:t xml:space="preserve">-81.5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Linear (passive)</w:t>
            </w:r>
          </w:p>
        </w:tc>
        <w:tc>
          <w:tcPr/>
          <w:p>
            <w:pPr>
              <w:pStyle w:val="Compact"/>
            </w:pPr>
            <w:r>
              <w:t xml:space="preserve">2.92mm connector IL ~0.15 dB at 30 GHz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PCB Trace</w:t>
            </w:r>
          </w:p>
        </w:tc>
        <w:tc>
          <w:tcPr/>
          <w:p>
            <w:pPr>
              <w:pStyle w:val="Compact"/>
            </w:pPr>
            <w:r>
              <w:t xml:space="preserve">50Ω Microstrip (RO4350B)</w:t>
            </w:r>
          </w:p>
        </w:tc>
        <w:tc>
          <w:tcPr/>
          <w:p>
            <w:pPr>
              <w:pStyle w:val="Compact"/>
            </w:pPr>
            <w:r>
              <w:t xml:space="preserve">-0.4</w:t>
            </w:r>
          </w:p>
        </w:tc>
        <w:tc>
          <w:tcPr/>
          <w:p>
            <w:pPr>
              <w:pStyle w:val="Compact"/>
            </w:pPr>
            <w:r>
              <w:t xml:space="preserve">-0.7</w:t>
            </w:r>
          </w:p>
        </w:tc>
        <w:tc>
          <w:tcPr/>
          <w:p>
            <w:pPr>
              <w:pStyle w:val="Compact"/>
            </w:pPr>
            <w:r>
              <w:t xml:space="preserve">-81.8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0.46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Linear (passive)</w:t>
            </w:r>
          </w:p>
        </w:tc>
        <w:tc>
          <w:tcPr/>
          <w:p>
            <w:pPr>
              <w:pStyle w:val="Compact"/>
            </w:pPr>
            <w:r>
              <w:t xml:space="preserve">Typ 1–2 in RO4350B microstrip loss at band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Limiter</w:t>
            </w:r>
          </w:p>
        </w:tc>
        <w:tc>
          <w:tcPr/>
          <w:p>
            <w:pPr>
              <w:pStyle w:val="Compact"/>
            </w:pPr>
            <w:r>
              <w:t xml:space="preserve">Schottky Diode Limiter</w:t>
            </w:r>
          </w:p>
        </w:tc>
        <w:tc>
          <w:tcPr/>
          <w:p>
            <w:pPr>
              <w:pStyle w:val="Compact"/>
            </w:pPr>
            <w:r>
              <w:t xml:space="preserve">-0.6</w:t>
            </w:r>
          </w:p>
        </w:tc>
        <w:tc>
          <w:tcPr/>
          <w:p>
            <w:pPr>
              <w:pStyle w:val="Compact"/>
            </w:pPr>
            <w:r>
              <w:t xml:space="preserve">-1.2</w:t>
            </w:r>
          </w:p>
        </w:tc>
        <w:tc>
          <w:tcPr/>
          <w:p>
            <w:pPr>
              <w:pStyle w:val="Compact"/>
            </w:pPr>
            <w:r>
              <w:t xml:space="preserve">-82.5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Linear (passive)</w:t>
            </w:r>
          </w:p>
        </w:tc>
        <w:tc>
          <w:tcPr/>
          <w:p>
            <w:pPr>
              <w:pStyle w:val="Compact"/>
            </w:pPr>
            <w:r>
              <w:t xml:space="preserve">Protects LNA from +20 dBm input, IL ~0.5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LNA1</w:t>
            </w:r>
          </w:p>
        </w:tc>
        <w:tc>
          <w:tcPr/>
          <w:p>
            <w:pPr>
              <w:pStyle w:val="Compact"/>
            </w:pPr>
            <w:r>
              <w:t xml:space="preserve">ZVA-183WA-S+</w:t>
            </w:r>
          </w:p>
        </w:tc>
        <w:tc>
          <w:tcPr/>
          <w:p>
            <w:pPr>
              <w:pStyle w:val="Compact"/>
            </w:pPr>
            <w:r>
              <w:t xml:space="preserve">+21.0</w:t>
            </w:r>
          </w:p>
        </w:tc>
        <w:tc>
          <w:tcPr/>
          <w:p>
            <w:pPr>
              <w:pStyle w:val="Compact"/>
            </w:pPr>
            <w:r>
              <w:t xml:space="preserve">19.8</w:t>
            </w:r>
          </w:p>
        </w:tc>
        <w:tc>
          <w:tcPr/>
          <w:p>
            <w:pPr>
              <w:pStyle w:val="Compact"/>
            </w:pPr>
            <w:r>
              <w:t xml:space="preserve">-61.5</w:t>
            </w:r>
          </w:p>
        </w:tc>
        <w:tc>
          <w:tcPr/>
          <w:p>
            <w:pPr>
              <w:pStyle w:val="Compact"/>
            </w:pPr>
            <w:r>
              <w:t xml:space="preserve">4.50</w:t>
            </w:r>
          </w:p>
        </w:tc>
        <w:tc>
          <w:tcPr/>
          <w:p>
            <w:pPr>
              <w:pStyle w:val="Compact"/>
            </w:pPr>
            <w:r>
              <w:t xml:space="preserve">5.66</w:t>
            </w:r>
          </w:p>
        </w:tc>
        <w:tc>
          <w:tcPr/>
          <w:p>
            <w:pPr>
              <w:pStyle w:val="Compact"/>
            </w:pPr>
            <w:r>
              <w:t xml:space="preserve">14.0</w:t>
            </w:r>
          </w:p>
        </w:tc>
        <w:tc>
          <w:tcPr/>
          <w:p>
            <w:pPr>
              <w:pStyle w:val="Compact"/>
            </w:pPr>
            <w:r>
              <w:t xml:space="preserve">24.0</w:t>
            </w:r>
          </w:p>
        </w:tc>
        <w:tc>
          <w:tcPr/>
          <w:p>
            <w:pPr>
              <w:pStyle w:val="Compact"/>
            </w:pPr>
            <w:r>
              <w:t xml:space="preserve">Linear (75.5 dB BO)</w:t>
            </w:r>
          </w:p>
        </w:tc>
        <w:tc>
          <w:tcPr/>
          <w:p>
            <w:pPr>
              <w:pStyle w:val="Compact"/>
            </w:pPr>
            <w:r>
              <w:t xml:space="preserve">GaN HEMT wideband LNA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RF Preselector</w:t>
            </w:r>
          </w:p>
        </w:tc>
        <w:tc>
          <w:tcPr/>
          <w:p>
            <w:pPr>
              <w:pStyle w:val="Compact"/>
            </w:pPr>
            <w:r>
              <w:t xml:space="preserve">Tunable YIG BPF</w:t>
            </w:r>
          </w:p>
        </w:tc>
        <w:tc>
          <w:tcPr/>
          <w:p>
            <w:pPr>
              <w:pStyle w:val="Compact"/>
            </w:pPr>
            <w:r>
              <w:t xml:space="preserve">-4.5</w:t>
            </w:r>
          </w:p>
        </w:tc>
        <w:tc>
          <w:tcPr/>
          <w:p>
            <w:pPr>
              <w:pStyle w:val="Compact"/>
            </w:pPr>
            <w:r>
              <w:t xml:space="preserve">15.2</w:t>
            </w:r>
          </w:p>
        </w:tc>
        <w:tc>
          <w:tcPr/>
          <w:p>
            <w:pPr>
              <w:pStyle w:val="Compact"/>
            </w:pPr>
            <w:r>
              <w:t xml:space="preserve">-66.0</w:t>
            </w:r>
          </w:p>
        </w:tc>
        <w:tc>
          <w:tcPr/>
          <w:p>
            <w:pPr>
              <w:pStyle w:val="Compact"/>
            </w:pPr>
            <w:r>
              <w:t xml:space="preserve">3.50</w:t>
            </w:r>
          </w:p>
        </w:tc>
        <w:tc>
          <w:tcPr/>
          <w:p>
            <w:pPr>
              <w:pStyle w:val="Compact"/>
            </w:pPr>
            <w:r>
              <w:t xml:space="preserve">5.67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Linear (passive)</w:t>
            </w:r>
          </w:p>
        </w:tc>
        <w:tc>
          <w:tcPr/>
          <w:p>
            <w:pPr>
              <w:pStyle w:val="Compact"/>
            </w:pPr>
            <w:r>
              <w:t xml:space="preserve">Tunable YIG filter, IL 2.5 dB, image rejection · ⚠ Passive NF ≠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Bias-Tee</w:t>
            </w:r>
          </w:p>
        </w:tc>
        <w:tc>
          <w:tcPr/>
          <w:p>
            <w:pPr>
              <w:pStyle w:val="Compact"/>
            </w:pPr>
            <w:r>
              <w:t xml:space="preserve">PE1604 Bias-T</w:t>
            </w:r>
          </w:p>
        </w:tc>
        <w:tc>
          <w:tcPr/>
          <w:p>
            <w:pPr>
              <w:pStyle w:val="Compact"/>
            </w:pPr>
            <w:r>
              <w:t xml:space="preserve">-0.6</w:t>
            </w:r>
          </w:p>
        </w:tc>
        <w:tc>
          <w:tcPr/>
          <w:p>
            <w:pPr>
              <w:pStyle w:val="Compact"/>
            </w:pPr>
            <w:r>
              <w:t xml:space="preserve">14.7</w:t>
            </w:r>
          </w:p>
        </w:tc>
        <w:tc>
          <w:tcPr/>
          <w:p>
            <w:pPr>
              <w:pStyle w:val="Compact"/>
            </w:pPr>
            <w:r>
              <w:t xml:space="preserve">-66.5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5.68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Linear (passive)</w:t>
            </w:r>
          </w:p>
        </w:tc>
        <w:tc>
          <w:tcPr/>
          <w:p>
            <w:pPr>
              <w:pStyle w:val="Compact"/>
            </w:pPr>
            <w:r>
              <w:t xml:space="preserve">DC blocking for LNA bias injection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RF1 Mixer</w:t>
            </w:r>
          </w:p>
        </w:tc>
        <w:tc>
          <w:tcPr/>
          <w:p>
            <w:pPr>
              <w:pStyle w:val="Compact"/>
            </w:pPr>
            <w:r>
              <w:t xml:space="preserve">CMD180C3</w:t>
            </w:r>
          </w:p>
        </w:tc>
        <w:tc>
          <w:tcPr/>
          <w:p>
            <w:pPr>
              <w:pStyle w:val="Compact"/>
            </w:pPr>
            <w:r>
              <w:t xml:space="preserve">-9.0</w:t>
            </w:r>
          </w:p>
        </w:tc>
        <w:tc>
          <w:tcPr/>
          <w:p>
            <w:pPr>
              <w:pStyle w:val="Compact"/>
            </w:pPr>
            <w:r>
              <w:t xml:space="preserve">5.7</w:t>
            </w:r>
          </w:p>
        </w:tc>
        <w:tc>
          <w:tcPr/>
          <w:p>
            <w:pPr>
              <w:pStyle w:val="Compact"/>
            </w:pPr>
            <w:r>
              <w:t xml:space="preserve">-75.5</w:t>
            </w:r>
          </w:p>
        </w:tc>
        <w:tc>
          <w:tcPr/>
          <w:p>
            <w:pPr>
              <w:pStyle w:val="Compact"/>
            </w:pPr>
            <w:r>
              <w:t xml:space="preserve">9.00</w:t>
            </w:r>
          </w:p>
        </w:tc>
        <w:tc>
          <w:tcPr/>
          <w:p>
            <w:pPr>
              <w:pStyle w:val="Compact"/>
            </w:pPr>
            <w:r>
              <w:t xml:space="preserve">5.95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Linear (passive)</w:t>
            </w:r>
          </w:p>
        </w:tc>
        <w:tc>
          <w:tcPr/>
          <w:p>
            <w:pPr>
              <w:pStyle w:val="Compact"/>
            </w:pPr>
            <w:r>
              <w:t xml:space="preserve">DBM, RF 18-32 GHz, LO +13 dBm, CL 8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IF1 Bandpass Filter</w:t>
            </w:r>
          </w:p>
        </w:tc>
        <w:tc>
          <w:tcPr/>
          <w:p>
            <w:pPr>
              <w:pStyle w:val="Compact"/>
            </w:pPr>
            <w:r>
              <w:t xml:space="preserve">LC/Cavity BPF 4 GHz</w:t>
            </w:r>
          </w:p>
        </w:tc>
        <w:tc>
          <w:tcPr/>
          <w:p>
            <w:pPr>
              <w:pStyle w:val="Compact"/>
            </w:pPr>
            <w:r>
              <w:t xml:space="preserve">-3.5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-79.0</w:t>
            </w:r>
          </w:p>
        </w:tc>
        <w:tc>
          <w:tcPr/>
          <w:p>
            <w:pPr>
              <w:pStyle w:val="Compact"/>
            </w:pPr>
            <w:r>
              <w:t xml:space="preserve">2.50</w:t>
            </w:r>
          </w:p>
        </w:tc>
        <w:tc>
          <w:tcPr/>
          <w:p>
            <w:pPr>
              <w:pStyle w:val="Compact"/>
            </w:pPr>
            <w:r>
              <w:t xml:space="preserve">6.17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Linear (passive)</w:t>
            </w:r>
          </w:p>
        </w:tc>
        <w:tc>
          <w:tcPr/>
          <w:p>
            <w:pPr>
              <w:pStyle w:val="Compact"/>
            </w:pPr>
            <w:r>
              <w:t xml:space="preserve">IF1 BPF at ~4 GHz, IL 1.5 dB · ⚠ Passive NF ≠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IF1 Gain Block</w:t>
            </w:r>
          </w:p>
        </w:tc>
        <w:tc>
          <w:tcPr/>
          <w:p>
            <w:pPr>
              <w:pStyle w:val="Compact"/>
            </w:pPr>
            <w:r>
              <w:t xml:space="preserve">PMA2-123LNW+</w:t>
            </w:r>
          </w:p>
        </w:tc>
        <w:tc>
          <w:tcPr/>
          <w:p>
            <w:pPr>
              <w:pStyle w:val="Compact"/>
            </w:pPr>
            <w:r>
              <w:t xml:space="preserve">+21.0</w:t>
            </w:r>
          </w:p>
        </w:tc>
        <w:tc>
          <w:tcPr/>
          <w:p>
            <w:pPr>
              <w:pStyle w:val="Compact"/>
            </w:pPr>
            <w:r>
              <w:t xml:space="preserve">23.1</w:t>
            </w:r>
          </w:p>
        </w:tc>
        <w:tc>
          <w:tcPr/>
          <w:p>
            <w:pPr>
              <w:pStyle w:val="Compact"/>
            </w:pPr>
            <w:r>
              <w:t xml:space="preserve">-58.0</w:t>
            </w:r>
          </w:p>
        </w:tc>
        <w:tc>
          <w:tcPr/>
          <w:p>
            <w:pPr>
              <w:pStyle w:val="Compact"/>
            </w:pPr>
            <w:r>
              <w:t xml:space="preserve">3.50</w:t>
            </w:r>
          </w:p>
        </w:tc>
        <w:tc>
          <w:tcPr/>
          <w:p>
            <w:pPr>
              <w:pStyle w:val="Compact"/>
            </w:pPr>
            <w:r>
              <w:t xml:space="preserve">6.90</w:t>
            </w:r>
          </w:p>
        </w:tc>
        <w:tc>
          <w:tcPr/>
          <w:p>
            <w:pPr>
              <w:pStyle w:val="Compact"/>
            </w:pPr>
            <w:r>
              <w:t xml:space="preserve">13.0</w:t>
            </w:r>
          </w:p>
        </w:tc>
        <w:tc>
          <w:tcPr/>
          <w:p>
            <w:pPr>
              <w:pStyle w:val="Compact"/>
            </w:pPr>
            <w:r>
              <w:t xml:space="preserve">24.0</w:t>
            </w:r>
          </w:p>
        </w:tc>
        <w:tc>
          <w:tcPr/>
          <w:p>
            <w:pPr>
              <w:pStyle w:val="Compact"/>
            </w:pPr>
            <w:r>
              <w:t xml:space="preserve">Linear (71.0 dB BO)</w:t>
            </w:r>
          </w:p>
        </w:tc>
        <w:tc>
          <w:tcPr/>
          <w:p>
            <w:pPr>
              <w:pStyle w:val="Compact"/>
            </w:pPr>
            <w:r>
              <w:t xml:space="preserve">Gain makeup after RF1 mixer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Stabilisation BPF</w:t>
            </w:r>
          </w:p>
        </w:tc>
        <w:tc>
          <w:tcPr/>
          <w:p>
            <w:pPr>
              <w:pStyle w:val="Compact"/>
            </w:pPr>
            <w:r>
              <w:t xml:space="preserve">LC/Cavity BPF 4 GHz</w:t>
            </w:r>
          </w:p>
        </w:tc>
        <w:tc>
          <w:tcPr/>
          <w:p>
            <w:pPr>
              <w:pStyle w:val="Compact"/>
            </w:pPr>
            <w:r>
              <w:t xml:space="preserve">-3.5</w:t>
            </w:r>
          </w:p>
        </w:tc>
        <w:tc>
          <w:tcPr/>
          <w:p>
            <w:pPr>
              <w:pStyle w:val="Compact"/>
            </w:pPr>
            <w:r>
              <w:t xml:space="preserve">19.6</w:t>
            </w:r>
          </w:p>
        </w:tc>
        <w:tc>
          <w:tcPr/>
          <w:p>
            <w:pPr>
              <w:pStyle w:val="Compact"/>
            </w:pPr>
            <w:r>
              <w:t xml:space="preserve">-61.5</w:t>
            </w:r>
          </w:p>
        </w:tc>
        <w:tc>
          <w:tcPr/>
          <w:p>
            <w:pPr>
              <w:pStyle w:val="Compact"/>
            </w:pPr>
            <w:r>
              <w:t xml:space="preserve">2.50</w:t>
            </w:r>
          </w:p>
        </w:tc>
        <w:tc>
          <w:tcPr/>
          <w:p>
            <w:pPr>
              <w:pStyle w:val="Compact"/>
            </w:pPr>
            <w:r>
              <w:t xml:space="preserve">6.90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Linear (passive)</w:t>
            </w:r>
          </w:p>
        </w:tc>
        <w:tc>
          <w:tcPr/>
          <w:p>
            <w:pPr>
              <w:pStyle w:val="Compact"/>
            </w:pPr>
            <w:r>
              <w:t xml:space="preserve">Inter-stage BPF for stability with &gt;60 dB gain · ⚠ Passive NF 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RF2 Mixer (IQ)</w:t>
            </w:r>
          </w:p>
        </w:tc>
        <w:tc>
          <w:tcPr/>
          <w:p>
            <w:pPr>
              <w:pStyle w:val="Compact"/>
            </w:pPr>
            <w:r>
              <w:t xml:space="preserve">MMIQ-0205HSM-2</w:t>
            </w:r>
          </w:p>
        </w:tc>
        <w:tc>
          <w:tcPr/>
          <w:p>
            <w:pPr>
              <w:pStyle w:val="Compact"/>
            </w:pPr>
            <w:r>
              <w:t xml:space="preserve">-9.0</w:t>
            </w:r>
          </w:p>
        </w:tc>
        <w:tc>
          <w:tcPr/>
          <w:p>
            <w:pPr>
              <w:pStyle w:val="Compact"/>
            </w:pPr>
            <w:r>
              <w:t xml:space="preserve">10.7</w:t>
            </w:r>
          </w:p>
        </w:tc>
        <w:tc>
          <w:tcPr/>
          <w:p>
            <w:pPr>
              <w:pStyle w:val="Compact"/>
            </w:pPr>
            <w:r>
              <w:t xml:space="preserve">-70.5</w:t>
            </w:r>
          </w:p>
        </w:tc>
        <w:tc>
          <w:tcPr/>
          <w:p>
            <w:pPr>
              <w:pStyle w:val="Compact"/>
            </w:pPr>
            <w:r>
              <w:t xml:space="preserve">9.00</w:t>
            </w:r>
          </w:p>
        </w:tc>
        <w:tc>
          <w:tcPr/>
          <w:p>
            <w:pPr>
              <w:pStyle w:val="Compact"/>
            </w:pPr>
            <w:r>
              <w:t xml:space="preserve">6.97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Linear (passive)</w:t>
            </w:r>
          </w:p>
        </w:tc>
        <w:tc>
          <w:tcPr/>
          <w:p>
            <w:pPr>
              <w:pStyle w:val="Compact"/>
            </w:pPr>
            <w:r>
              <w:t xml:space="preserve">IQ mixer IF1 to IF2, CL 8 dB, image reject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IF2 Bandpass Filter</w:t>
            </w:r>
          </w:p>
        </w:tc>
        <w:tc>
          <w:tcPr/>
          <w:p>
            <w:pPr>
              <w:pStyle w:val="Compact"/>
            </w:pPr>
            <w:r>
              <w:t xml:space="preserve">LC/Cavity BPF 500 MHz</w:t>
            </w:r>
          </w:p>
        </w:tc>
        <w:tc>
          <w:tcPr/>
          <w:p>
            <w:pPr>
              <w:pStyle w:val="Compact"/>
            </w:pPr>
            <w:r>
              <w:t xml:space="preserve">-4.0</w:t>
            </w:r>
          </w:p>
        </w:tc>
        <w:tc>
          <w:tcPr/>
          <w:p>
            <w:pPr>
              <w:pStyle w:val="Compact"/>
            </w:pPr>
            <w:r>
              <w:t xml:space="preserve">6.7</w:t>
            </w:r>
          </w:p>
        </w:tc>
        <w:tc>
          <w:tcPr/>
          <w:p>
            <w:pPr>
              <w:pStyle w:val="Compact"/>
            </w:pPr>
            <w:r>
              <w:t xml:space="preserve">-74.5</w:t>
            </w:r>
          </w:p>
        </w:tc>
        <w:tc>
          <w:tcPr/>
          <w:p>
            <w:pPr>
              <w:pStyle w:val="Compact"/>
            </w:pPr>
            <w:r>
              <w:t xml:space="preserve">3.00</w:t>
            </w:r>
          </w:p>
        </w:tc>
        <w:tc>
          <w:tcPr/>
          <w:p>
            <w:pPr>
              <w:pStyle w:val="Compact"/>
            </w:pPr>
            <w:r>
              <w:t xml:space="preserve">7.04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Linear (passive)</w:t>
            </w:r>
          </w:p>
        </w:tc>
        <w:tc>
          <w:tcPr/>
          <w:p>
            <w:pPr>
              <w:pStyle w:val="Compact"/>
            </w:pPr>
            <w:r>
              <w:t xml:space="preserve">Final IF BPF, 500 MHz BW, anti-aliasing · ⚠ Passive NF 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VGA/AGC</w:t>
            </w:r>
          </w:p>
        </w:tc>
        <w:tc>
          <w:tcPr/>
          <w:p>
            <w:pPr>
              <w:pStyle w:val="Compact"/>
            </w:pPr>
            <w:r>
              <w:t xml:space="preserve">TGL2767-SMEVB</w:t>
            </w:r>
          </w:p>
        </w:tc>
        <w:tc>
          <w:tcPr/>
          <w:p>
            <w:pPr>
              <w:pStyle w:val="Compact"/>
            </w:pPr>
            <w:r>
              <w:t xml:space="preserve">-4.0</w:t>
            </w:r>
          </w:p>
        </w:tc>
        <w:tc>
          <w:tcPr/>
          <w:p>
            <w:pPr>
              <w:pStyle w:val="Compact"/>
            </w:pPr>
            <w:r>
              <w:t xml:space="preserve">2.6</w:t>
            </w:r>
          </w:p>
        </w:tc>
        <w:tc>
          <w:tcPr/>
          <w:p>
            <w:pPr>
              <w:pStyle w:val="Compact"/>
            </w:pPr>
            <w:r>
              <w:t xml:space="preserve">-78.5</w:t>
            </w:r>
          </w:p>
        </w:tc>
        <w:tc>
          <w:tcPr/>
          <w:p>
            <w:pPr>
              <w:pStyle w:val="Compact"/>
            </w:pPr>
            <w:r>
              <w:t xml:space="preserve">4.50</w:t>
            </w:r>
          </w:p>
        </w:tc>
        <w:tc>
          <w:tcPr/>
          <w:p>
            <w:pPr>
              <w:pStyle w:val="Compact"/>
            </w:pPr>
            <w:r>
              <w:t xml:space="preserve">7.37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Linear (passive)</w:t>
            </w:r>
          </w:p>
        </w:tc>
        <w:tc>
          <w:tcPr/>
          <w:p>
            <w:pPr>
              <w:pStyle w:val="Compact"/>
            </w:pPr>
            <w:r>
              <w:t xml:space="preserve">VVA at mid-setting, IL ~3 dB + 2.5 dB NF · ⚠ Passive NF 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ADC Driver Output Stage</w:t>
            </w:r>
          </w:p>
        </w:tc>
        <w:tc>
          <w:tcPr/>
          <w:p>
            <w:pPr>
              <w:pStyle w:val="Compact"/>
            </w:pPr>
            <w:r>
              <w:t xml:space="preserve">AD8366 DVGA</w:t>
            </w:r>
          </w:p>
        </w:tc>
        <w:tc>
          <w:tcPr/>
          <w:p>
            <w:pPr>
              <w:pStyle w:val="Compact"/>
            </w:pPr>
            <w:r>
              <w:t xml:space="preserve">+21.0</w:t>
            </w:r>
          </w:p>
        </w:tc>
        <w:tc>
          <w:tcPr/>
          <w:p>
            <w:pPr>
              <w:pStyle w:val="Compact"/>
            </w:pPr>
            <w:r>
              <w:t xml:space="preserve">23.6</w:t>
            </w:r>
          </w:p>
        </w:tc>
        <w:tc>
          <w:tcPr/>
          <w:p>
            <w:pPr>
              <w:pStyle w:val="Compact"/>
            </w:pPr>
            <w:r>
              <w:t xml:space="preserve">-57.5</w:t>
            </w:r>
          </w:p>
        </w:tc>
        <w:tc>
          <w:tcPr/>
          <w:p>
            <w:pPr>
              <w:pStyle w:val="Compact"/>
            </w:pPr>
            <w:r>
              <w:t xml:space="preserve">11.00</w:t>
            </w:r>
          </w:p>
        </w:tc>
        <w:tc>
          <w:tcPr/>
          <w:p>
            <w:pPr>
              <w:pStyle w:val="Compact"/>
            </w:pPr>
            <w:r>
              <w:t xml:space="preserve">10.70</w:t>
            </w:r>
          </w:p>
        </w:tc>
        <w:tc>
          <w:tcPr/>
          <w:p>
            <w:pPr>
              <w:pStyle w:val="Compact"/>
            </w:pPr>
            <w:r>
              <w:t xml:space="preserve">12.0</w:t>
            </w:r>
          </w:p>
        </w:tc>
        <w:tc>
          <w:tcPr/>
          <w:p>
            <w:pPr>
              <w:pStyle w:val="Compact"/>
            </w:pPr>
            <w:r>
              <w:t xml:space="preserve">25.0</w:t>
            </w:r>
          </w:p>
        </w:tc>
        <w:tc>
          <w:tcPr/>
          <w:p>
            <w:pPr>
              <w:pStyle w:val="Compact"/>
            </w:pPr>
            <w:r>
              <w:t xml:space="preserve">Linear (69.5 dB BO)</w:t>
            </w:r>
          </w:p>
        </w:tc>
        <w:tc>
          <w:tcPr/>
          <w:p>
            <w:pPr>
              <w:pStyle w:val="Compact"/>
            </w:pPr>
            <w:r>
              <w:t xml:space="preserve">Final gain block to drive ADC at ~-17 dBm full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IF Gain Block</w:t>
            </w:r>
          </w:p>
        </w:tc>
        <w:tc>
          <w:tcPr/>
          <w:p>
            <w:pPr>
              <w:pStyle w:val="Compact"/>
            </w:pPr>
            <w:r>
              <w:t xml:space="preserve">ADL5541</w:t>
            </w:r>
          </w:p>
        </w:tc>
        <w:tc>
          <w:tcPr/>
          <w:p>
            <w:pPr>
              <w:pStyle w:val="Compact"/>
            </w:pPr>
            <w:r>
              <w:t xml:space="preserve">+15.5</w:t>
            </w:r>
          </w:p>
        </w:tc>
        <w:tc>
          <w:tcPr/>
          <w:p>
            <w:pPr>
              <w:pStyle w:val="Compact"/>
            </w:pPr>
            <w:r>
              <w:t xml:space="preserve">39.1</w:t>
            </w:r>
          </w:p>
        </w:tc>
        <w:tc>
          <w:tcPr/>
          <w:p>
            <w:pPr>
              <w:pStyle w:val="Compact"/>
            </w:pPr>
            <w:r>
              <w:t xml:space="preserve">-42.0</w:t>
            </w:r>
          </w:p>
        </w:tc>
        <w:tc>
          <w:tcPr/>
          <w:p>
            <w:pPr>
              <w:pStyle w:val="Compact"/>
            </w:pPr>
            <w:r>
              <w:t xml:space="preserve">3.50</w:t>
            </w:r>
          </w:p>
        </w:tc>
        <w:tc>
          <w:tcPr/>
          <w:p>
            <w:pPr>
              <w:pStyle w:val="Compact"/>
            </w:pPr>
            <w:r>
              <w:t xml:space="preserve">10.70</w:t>
            </w:r>
          </w:p>
        </w:tc>
        <w:tc>
          <w:tcPr/>
          <w:p>
            <w:pPr>
              <w:pStyle w:val="Compact"/>
            </w:pPr>
            <w:r>
              <w:t xml:space="preserve">21.0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Linear (63.0 dB BO)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VGA (AGC)</w:t>
            </w:r>
          </w:p>
        </w:tc>
        <w:tc>
          <w:tcPr/>
          <w:p>
            <w:pPr>
              <w:pStyle w:val="Compact"/>
            </w:pPr>
            <w:r>
              <w:t xml:space="preserve">HMC624LP4E</w:t>
            </w:r>
          </w:p>
        </w:tc>
        <w:tc>
          <w:tcPr/>
          <w:p>
            <w:pPr>
              <w:pStyle w:val="Compact"/>
            </w:pPr>
            <w:r>
              <w:t xml:space="preserve">+18.5</w:t>
            </w:r>
          </w:p>
        </w:tc>
        <w:tc>
          <w:tcPr/>
          <w:p>
            <w:pPr>
              <w:pStyle w:val="Compact"/>
            </w:pPr>
            <w:r>
              <w:t xml:space="preserve">57.6</w:t>
            </w:r>
          </w:p>
        </w:tc>
        <w:tc>
          <w:tcPr/>
          <w:p>
            <w:pPr>
              <w:pStyle w:val="Compact"/>
            </w:pPr>
            <w:r>
              <w:t xml:space="preserve">-23.6</w:t>
            </w:r>
          </w:p>
        </w:tc>
        <w:tc>
          <w:tcPr/>
          <w:p>
            <w:pPr>
              <w:pStyle w:val="Compact"/>
            </w:pPr>
            <w:r>
              <w:t xml:space="preserve">7.50</w:t>
            </w:r>
          </w:p>
        </w:tc>
        <w:tc>
          <w:tcPr/>
          <w:p>
            <w:pPr>
              <w:pStyle w:val="Compact"/>
            </w:pPr>
            <w:r>
              <w:t xml:space="preserve">10.70</w:t>
            </w:r>
          </w:p>
        </w:tc>
        <w:tc>
          <w:tcPr/>
          <w:p>
            <w:pPr>
              <w:pStyle w:val="Compact"/>
            </w:pPr>
            <w:r>
              <w:t xml:space="preserve">19.0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Linear (42.5 dB BO)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Region legend: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= ≥10 dB back-off from P1dB ·</w:t>
      </w:r>
      <w:r>
        <w:t xml:space="preserve"> </w:t>
      </w:r>
      <w:r>
        <w:rPr>
          <w:i/>
          <w:iCs/>
        </w:rPr>
        <w:t xml:space="preserve">Near-linear</w:t>
      </w:r>
      <w:r>
        <w:t xml:space="preserve"> </w:t>
      </w:r>
      <w:r>
        <w:t xml:space="preserve">= 6-10 dB ·</w:t>
      </w:r>
      <w:r>
        <w:t xml:space="preserve"> </w:t>
      </w:r>
      <w:r>
        <w:rPr>
          <w:i/>
          <w:iCs/>
        </w:rPr>
        <w:t xml:space="preserve">Compressing</w:t>
      </w:r>
      <w:r>
        <w:t xml:space="preserve"> </w:t>
      </w:r>
      <w:r>
        <w:t xml:space="preserve">= 0-6 dB (onset of gain compression) ·</w:t>
      </w:r>
      <w:r>
        <w:t xml:space="preserve"> </w:t>
      </w:r>
      <w:r>
        <w:rPr>
          <w:i/>
          <w:iCs/>
        </w:rPr>
        <w:t xml:space="preserve">Saturated</w:t>
      </w:r>
      <w:r>
        <w:t xml:space="preserve"> </w:t>
      </w:r>
      <w:r>
        <w:t xml:space="preserve">= above P1dB (hard non-linear). Keep every stage in the Linear zone for analogue receivers; transmit chains may intentionally drive the PA into compression.</w:t>
      </w:r>
    </w:p>
    <w:bookmarkEnd w:id="15"/>
    <w:bookmarkStart w:id="16" w:name="budget-summary"/>
    <w:p>
      <w:pPr>
        <w:pStyle w:val="Heading2"/>
      </w:pPr>
      <w:r>
        <w:t xml:space="preserve">3. Budget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System Gain</w:t>
            </w:r>
          </w:p>
        </w:tc>
        <w:tc>
          <w:tcPr/>
          <w:p>
            <w:pPr>
              <w:pStyle w:val="Compact"/>
            </w:pPr>
            <w:r>
              <w:t xml:space="preserve">57.6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Output Power</w:t>
            </w:r>
          </w:p>
        </w:tc>
        <w:tc>
          <w:tcPr/>
          <w:p>
            <w:pPr>
              <w:pStyle w:val="Compact"/>
            </w:pPr>
            <w:r>
              <w:t xml:space="preserve">-23.6</w:t>
            </w:r>
          </w:p>
        </w:tc>
        <w:tc>
          <w:tcPr/>
          <w:p>
            <w:pPr>
              <w:pStyle w:val="Compact"/>
            </w:pPr>
            <w:r>
              <w:t xml:space="preserve">dBm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Cascaded System NF</w:t>
            </w:r>
          </w:p>
        </w:tc>
        <w:tc>
          <w:tcPr/>
          <w:p>
            <w:pPr>
              <w:pStyle w:val="Compact"/>
            </w:pPr>
            <w:r>
              <w:t xml:space="preserve">10.70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Power Margin</w:t>
            </w:r>
          </w:p>
        </w:tc>
        <w:tc>
          <w:tcPr/>
          <w:p>
            <w:pPr>
              <w:pStyle w:val="Compact"/>
            </w:pPr>
            <w:r>
              <w:t xml:space="preserve">+7.4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</w:tr>
    </w:tbl>
    <w:p>
      <w:pPr>
        <w:pStyle w:val="BlockText"/>
      </w:pPr>
      <w:r>
        <w:rPr>
          <w:b/>
          <w:bCs/>
        </w:rPr>
        <w:t xml:space="preserve">Per-stage DC bias (Vdd/Idq/Pdc)</w:t>
      </w:r>
      <w:r>
        <w:t xml:space="preserve"> </w:t>
      </w:r>
      <w:r>
        <w:t xml:space="preserve">is listed in</w:t>
      </w:r>
      <w:r>
        <w:t xml:space="preserve"> </w:t>
      </w:r>
      <w:r>
        <w:rPr>
          <w:rStyle w:val="VerbatimChar"/>
        </w:rPr>
        <w:t xml:space="preserve">power_calculation.md</w:t>
      </w:r>
      <w:r>
        <w:t xml:space="preserve"> </w:t>
      </w:r>
      <w:r>
        <w:t xml:space="preserve">— the companion document that owns all power-budget information.</w:t>
      </w:r>
    </w:p>
    <w:bookmarkEnd w:id="16"/>
    <w:bookmarkStart w:id="17" w:name="noise-floor-sensitivity"/>
    <w:p>
      <w:pPr>
        <w:pStyle w:val="Heading2"/>
      </w:pPr>
      <w:r>
        <w:t xml:space="preserve">4. Noise Floor &amp; Sensitivity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Thermal Noise Floor (kTB)</w:t>
            </w:r>
          </w:p>
        </w:tc>
        <w:tc>
          <w:tcPr/>
          <w:p>
            <w:pPr>
              <w:pStyle w:val="Compact"/>
            </w:pPr>
            <w:r>
              <w:t xml:space="preserve">-174 + 10·log₁₀(BW_Hz)</w:t>
            </w:r>
          </w:p>
        </w:tc>
        <w:tc>
          <w:tcPr/>
          <w:p>
            <w:pPr>
              <w:pStyle w:val="Compact"/>
            </w:pPr>
            <w:r>
              <w:t xml:space="preserve">-87.01</w:t>
            </w:r>
          </w:p>
        </w:tc>
        <w:tc>
          <w:tcPr/>
          <w:p>
            <w:pPr>
              <w:pStyle w:val="Compact"/>
            </w:pPr>
            <w:r>
              <w:t xml:space="preserve">dBm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NF (cascaded)</w:t>
            </w:r>
          </w:p>
        </w:tc>
        <w:tc>
          <w:tcPr/>
          <w:p>
            <w:pPr>
              <w:pStyle w:val="Compact"/>
            </w:pPr>
            <w:r>
              <w:t xml:space="preserve">Friis</w:t>
            </w:r>
          </w:p>
        </w:tc>
        <w:tc>
          <w:tcPr/>
          <w:p>
            <w:pPr>
              <w:pStyle w:val="Compact"/>
            </w:pPr>
            <w:r>
              <w:t xml:space="preserve">10.70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Input-Referred Noise Floor</w:t>
            </w:r>
          </w:p>
        </w:tc>
        <w:tc>
          <w:tcPr/>
          <w:p>
            <w:pPr>
              <w:pStyle w:val="Compact"/>
            </w:pPr>
            <w:r>
              <w:t xml:space="preserve">kTB + NF_sys</w:t>
            </w:r>
          </w:p>
        </w:tc>
        <w:tc>
          <w:tcPr/>
          <w:p>
            <w:pPr>
              <w:pStyle w:val="Compact"/>
            </w:pPr>
            <w:r>
              <w:t xml:space="preserve">-76.31</w:t>
            </w:r>
          </w:p>
        </w:tc>
        <w:tc>
          <w:tcPr/>
          <w:p>
            <w:pPr>
              <w:pStyle w:val="Compact"/>
            </w:pPr>
            <w:r>
              <w:t xml:space="preserve">dBm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Noise Floor</w:t>
            </w:r>
          </w:p>
        </w:tc>
        <w:tc>
          <w:tcPr/>
          <w:p>
            <w:pPr>
              <w:pStyle w:val="Compact"/>
            </w:pPr>
            <w:r>
              <w:t xml:space="preserve">Noise_in + Total_Gain</w:t>
            </w:r>
          </w:p>
        </w:tc>
        <w:tc>
          <w:tcPr/>
          <w:p>
            <w:pPr>
              <w:pStyle w:val="Compact"/>
            </w:pPr>
            <w:r>
              <w:t xml:space="preserve">-18.66</w:t>
            </w:r>
          </w:p>
        </w:tc>
        <w:tc>
          <w:tcPr/>
          <w:p>
            <w:pPr>
              <w:pStyle w:val="Compact"/>
            </w:pPr>
            <w:r>
              <w:t xml:space="preserve">dBm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MDS (SNR = 10 dB)</w:t>
            </w:r>
          </w:p>
        </w:tc>
        <w:tc>
          <w:tcPr/>
          <w:p>
            <w:pPr>
              <w:pStyle w:val="Compact"/>
            </w:pPr>
            <w:r>
              <w:t xml:space="preserve">Noise_in + 10</w:t>
            </w:r>
          </w:p>
        </w:tc>
        <w:tc>
          <w:tcPr/>
          <w:p>
            <w:pPr>
              <w:pStyle w:val="Compact"/>
            </w:pPr>
            <w:r>
              <w:t xml:space="preserve">-66.31</w:t>
            </w:r>
          </w:p>
        </w:tc>
        <w:tc>
          <w:tcPr/>
          <w:p>
            <w:pPr>
              <w:pStyle w:val="Compact"/>
            </w:pPr>
            <w:r>
              <w:t xml:space="preserve">dBm</w:t>
            </w:r>
          </w:p>
        </w:tc>
      </w:tr>
    </w:tbl>
    <w:p>
      <w:pPr>
        <w:pStyle w:val="BlockText"/>
      </w:pPr>
      <w:r>
        <w:t xml:space="preserve">Assumes 290 K ambient, full RF instantaneous bandwidth, AWGN channel.</w:t>
      </w:r>
      <w:r>
        <w:t xml:space="preserve"> </w:t>
      </w:r>
      <w:r>
        <w:t xml:space="preserve">MDS convention: 10 dB SNR above the input-referred noise floor.</w:t>
      </w:r>
    </w:p>
    <w:bookmarkEnd w:id="17"/>
    <w:bookmarkStart w:id="18" w:name="gain-variation-thermal--40-to-85-c"/>
    <w:p>
      <w:pPr>
        <w:pStyle w:val="Heading2"/>
      </w:pPr>
      <w:r>
        <w:t xml:space="preserve">5. Gain Variation — Thermal (-40 to +85 °C)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"/>
        <w:gridCol w:w="560"/>
        <w:gridCol w:w="880"/>
        <w:gridCol w:w="1520"/>
        <w:gridCol w:w="1280"/>
        <w:gridCol w:w="1040"/>
        <w:gridCol w:w="1040"/>
        <w:gridCol w:w="13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Nominal Gain (dB)</w:t>
            </w:r>
          </w:p>
        </w:tc>
        <w:tc>
          <w:tcPr/>
          <w:p>
            <w:pPr>
              <w:pStyle w:val="Compact"/>
            </w:pPr>
            <w:r>
              <w:t xml:space="preserve">Tempco (dB/°C)</w:t>
            </w:r>
          </w:p>
        </w:tc>
        <w:tc>
          <w:tcPr/>
          <w:p>
            <w:pPr>
              <w:pStyle w:val="Compact"/>
            </w:pPr>
            <w:r>
              <w:t xml:space="preserve">ΔG @ -40 °C</w:t>
            </w:r>
          </w:p>
        </w:tc>
        <w:tc>
          <w:tcPr/>
          <w:p>
            <w:pPr>
              <w:pStyle w:val="Compact"/>
            </w:pPr>
            <w:r>
              <w:t xml:space="preserve">ΔG @ +85 °C</w:t>
            </w:r>
          </w:p>
        </w:tc>
        <w:tc>
          <w:tcPr/>
          <w:p>
            <w:pPr>
              <w:pStyle w:val="Compact"/>
            </w:pPr>
            <w:r>
              <w:t xml:space="preserve">Worst-Case (dB)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RF Input (Antenna)</w:t>
            </w:r>
          </w:p>
        </w:tc>
        <w:tc>
          <w:tcPr/>
          <w:p>
            <w:pPr>
              <w:pStyle w:val="Compact"/>
            </w:pPr>
            <w:r>
              <w:t xml:space="preserve">2.92mm K-type Connector</w:t>
            </w:r>
          </w:p>
        </w:tc>
        <w:tc>
          <w:tcPr/>
          <w:p>
            <w:pPr>
              <w:pStyle w:val="Compact"/>
            </w:pPr>
            <w:r>
              <w:t xml:space="preserve">-0.25</w:t>
            </w:r>
          </w:p>
        </w:tc>
        <w:tc>
          <w:tcPr/>
          <w:p>
            <w:pPr>
              <w:pStyle w:val="Compact"/>
            </w:pPr>
            <w:r>
              <w:t xml:space="preserve">±0.005</w:t>
            </w:r>
          </w:p>
        </w:tc>
        <w:tc>
          <w:tcPr/>
          <w:p>
            <w:pPr>
              <w:pStyle w:val="Compact"/>
            </w:pPr>
            <w:r>
              <w:t xml:space="preserve">+0.33</w:t>
            </w:r>
          </w:p>
        </w:tc>
        <w:tc>
          <w:tcPr/>
          <w:p>
            <w:pPr>
              <w:pStyle w:val="Compact"/>
            </w:pPr>
            <w:r>
              <w:t xml:space="preserve">-0.30</w:t>
            </w:r>
          </w:p>
        </w:tc>
        <w:tc>
          <w:tcPr/>
          <w:p>
            <w:pPr>
              <w:pStyle w:val="Compact"/>
            </w:pPr>
            <w:r>
              <w:t xml:space="preserve">±0.33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PCB Trace</w:t>
            </w:r>
          </w:p>
        </w:tc>
        <w:tc>
          <w:tcPr/>
          <w:p>
            <w:pPr>
              <w:pStyle w:val="Compact"/>
            </w:pPr>
            <w:r>
              <w:t xml:space="preserve">50Ω Microstrip (RO4350B)</w:t>
            </w:r>
          </w:p>
        </w:tc>
        <w:tc>
          <w:tcPr/>
          <w:p>
            <w:pPr>
              <w:pStyle w:val="Compact"/>
            </w:pPr>
            <w:r>
              <w:t xml:space="preserve">-0.40</w:t>
            </w:r>
          </w:p>
        </w:tc>
        <w:tc>
          <w:tcPr/>
          <w:p>
            <w:pPr>
              <w:pStyle w:val="Compact"/>
            </w:pPr>
            <w:r>
              <w:t xml:space="preserve">±0.005</w:t>
            </w:r>
          </w:p>
        </w:tc>
        <w:tc>
          <w:tcPr/>
          <w:p>
            <w:pPr>
              <w:pStyle w:val="Compact"/>
            </w:pPr>
            <w:r>
              <w:t xml:space="preserve">+0.33</w:t>
            </w:r>
          </w:p>
        </w:tc>
        <w:tc>
          <w:tcPr/>
          <w:p>
            <w:pPr>
              <w:pStyle w:val="Compact"/>
            </w:pPr>
            <w:r>
              <w:t xml:space="preserve">-0.30</w:t>
            </w:r>
          </w:p>
        </w:tc>
        <w:tc>
          <w:tcPr/>
          <w:p>
            <w:pPr>
              <w:pStyle w:val="Compact"/>
            </w:pPr>
            <w:r>
              <w:t xml:space="preserve">±0.33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Limiter</w:t>
            </w:r>
          </w:p>
        </w:tc>
        <w:tc>
          <w:tcPr/>
          <w:p>
            <w:pPr>
              <w:pStyle w:val="Compact"/>
            </w:pPr>
            <w:r>
              <w:t xml:space="preserve">Schottky Diode Limiter</w:t>
            </w:r>
          </w:p>
        </w:tc>
        <w:tc>
          <w:tcPr/>
          <w:p>
            <w:pPr>
              <w:pStyle w:val="Compact"/>
            </w:pPr>
            <w:r>
              <w:t xml:space="preserve">-0.60</w:t>
            </w:r>
          </w:p>
        </w:tc>
        <w:tc>
          <w:tcPr/>
          <w:p>
            <w:pPr>
              <w:pStyle w:val="Compact"/>
            </w:pPr>
            <w:r>
              <w:t xml:space="preserve">±0.005</w:t>
            </w:r>
          </w:p>
        </w:tc>
        <w:tc>
          <w:tcPr/>
          <w:p>
            <w:pPr>
              <w:pStyle w:val="Compact"/>
            </w:pPr>
            <w:r>
              <w:t xml:space="preserve">+0.33</w:t>
            </w:r>
          </w:p>
        </w:tc>
        <w:tc>
          <w:tcPr/>
          <w:p>
            <w:pPr>
              <w:pStyle w:val="Compact"/>
            </w:pPr>
            <w:r>
              <w:t xml:space="preserve">-0.30</w:t>
            </w:r>
          </w:p>
        </w:tc>
        <w:tc>
          <w:tcPr/>
          <w:p>
            <w:pPr>
              <w:pStyle w:val="Compact"/>
            </w:pPr>
            <w:r>
              <w:t xml:space="preserve">±0.33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LNA1</w:t>
            </w:r>
          </w:p>
        </w:tc>
        <w:tc>
          <w:tcPr/>
          <w:p>
            <w:pPr>
              <w:pStyle w:val="Compact"/>
            </w:pPr>
            <w:r>
              <w:t xml:space="preserve">ZVA-183WA-S+</w:t>
            </w:r>
          </w:p>
        </w:tc>
        <w:tc>
          <w:tcPr/>
          <w:p>
            <w:pPr>
              <w:pStyle w:val="Compact"/>
            </w:pPr>
            <w:r>
              <w:t xml:space="preserve">+21.00</w:t>
            </w:r>
          </w:p>
        </w:tc>
        <w:tc>
          <w:tcPr/>
          <w:p>
            <w:pPr>
              <w:pStyle w:val="Compact"/>
            </w:pPr>
            <w:r>
              <w:t xml:space="preserve">±0.020</w:t>
            </w:r>
          </w:p>
        </w:tc>
        <w:tc>
          <w:tcPr/>
          <w:p>
            <w:pPr>
              <w:pStyle w:val="Compact"/>
            </w:pPr>
            <w:r>
              <w:t xml:space="preserve">+1.30</w:t>
            </w:r>
          </w:p>
        </w:tc>
        <w:tc>
          <w:tcPr/>
          <w:p>
            <w:pPr>
              <w:pStyle w:val="Compact"/>
            </w:pPr>
            <w:r>
              <w:t xml:space="preserve">-1.20</w:t>
            </w:r>
          </w:p>
        </w:tc>
        <w:tc>
          <w:tcPr/>
          <w:p>
            <w:pPr>
              <w:pStyle w:val="Compact"/>
            </w:pPr>
            <w:r>
              <w:t xml:space="preserve">±1.30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RF Preselector</w:t>
            </w:r>
          </w:p>
        </w:tc>
        <w:tc>
          <w:tcPr/>
          <w:p>
            <w:pPr>
              <w:pStyle w:val="Compact"/>
            </w:pPr>
            <w:r>
              <w:t xml:space="preserve">Tunable YIG BPF</w:t>
            </w:r>
          </w:p>
        </w:tc>
        <w:tc>
          <w:tcPr/>
          <w:p>
            <w:pPr>
              <w:pStyle w:val="Compact"/>
            </w:pPr>
            <w:r>
              <w:t xml:space="preserve">-4.50</w:t>
            </w:r>
          </w:p>
        </w:tc>
        <w:tc>
          <w:tcPr/>
          <w:p>
            <w:pPr>
              <w:pStyle w:val="Compact"/>
            </w:pPr>
            <w:r>
              <w:t xml:space="preserve">±0.005</w:t>
            </w:r>
          </w:p>
        </w:tc>
        <w:tc>
          <w:tcPr/>
          <w:p>
            <w:pPr>
              <w:pStyle w:val="Compact"/>
            </w:pPr>
            <w:r>
              <w:t xml:space="preserve">+0.33</w:t>
            </w:r>
          </w:p>
        </w:tc>
        <w:tc>
          <w:tcPr/>
          <w:p>
            <w:pPr>
              <w:pStyle w:val="Compact"/>
            </w:pPr>
            <w:r>
              <w:t xml:space="preserve">-0.30</w:t>
            </w:r>
          </w:p>
        </w:tc>
        <w:tc>
          <w:tcPr/>
          <w:p>
            <w:pPr>
              <w:pStyle w:val="Compact"/>
            </w:pPr>
            <w:r>
              <w:t xml:space="preserve">±0.33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Bias-Tee</w:t>
            </w:r>
          </w:p>
        </w:tc>
        <w:tc>
          <w:tcPr/>
          <w:p>
            <w:pPr>
              <w:pStyle w:val="Compact"/>
            </w:pPr>
            <w:r>
              <w:t xml:space="preserve">PE1604 Bias-T</w:t>
            </w:r>
          </w:p>
        </w:tc>
        <w:tc>
          <w:tcPr/>
          <w:p>
            <w:pPr>
              <w:pStyle w:val="Compact"/>
            </w:pPr>
            <w:r>
              <w:t xml:space="preserve">-0.60</w:t>
            </w:r>
          </w:p>
        </w:tc>
        <w:tc>
          <w:tcPr/>
          <w:p>
            <w:pPr>
              <w:pStyle w:val="Compact"/>
            </w:pPr>
            <w:r>
              <w:t xml:space="preserve">±0.005</w:t>
            </w:r>
          </w:p>
        </w:tc>
        <w:tc>
          <w:tcPr/>
          <w:p>
            <w:pPr>
              <w:pStyle w:val="Compact"/>
            </w:pPr>
            <w:r>
              <w:t xml:space="preserve">+0.33</w:t>
            </w:r>
          </w:p>
        </w:tc>
        <w:tc>
          <w:tcPr/>
          <w:p>
            <w:pPr>
              <w:pStyle w:val="Compact"/>
            </w:pPr>
            <w:r>
              <w:t xml:space="preserve">-0.30</w:t>
            </w:r>
          </w:p>
        </w:tc>
        <w:tc>
          <w:tcPr/>
          <w:p>
            <w:pPr>
              <w:pStyle w:val="Compact"/>
            </w:pPr>
            <w:r>
              <w:t xml:space="preserve">±0.33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RF1 Mixer</w:t>
            </w:r>
          </w:p>
        </w:tc>
        <w:tc>
          <w:tcPr/>
          <w:p>
            <w:pPr>
              <w:pStyle w:val="Compact"/>
            </w:pPr>
            <w:r>
              <w:t xml:space="preserve">CMD180C3</w:t>
            </w:r>
          </w:p>
        </w:tc>
        <w:tc>
          <w:tcPr/>
          <w:p>
            <w:pPr>
              <w:pStyle w:val="Compact"/>
            </w:pPr>
            <w:r>
              <w:t xml:space="preserve">-9.00</w:t>
            </w:r>
          </w:p>
        </w:tc>
        <w:tc>
          <w:tcPr/>
          <w:p>
            <w:pPr>
              <w:pStyle w:val="Compact"/>
            </w:pPr>
            <w:r>
              <w:t xml:space="preserve">±0.020</w:t>
            </w:r>
          </w:p>
        </w:tc>
        <w:tc>
          <w:tcPr/>
          <w:p>
            <w:pPr>
              <w:pStyle w:val="Compact"/>
            </w:pPr>
            <w:r>
              <w:t xml:space="preserve">+1.30</w:t>
            </w:r>
          </w:p>
        </w:tc>
        <w:tc>
          <w:tcPr/>
          <w:p>
            <w:pPr>
              <w:pStyle w:val="Compact"/>
            </w:pPr>
            <w:r>
              <w:t xml:space="preserve">-1.20</w:t>
            </w:r>
          </w:p>
        </w:tc>
        <w:tc>
          <w:tcPr/>
          <w:p>
            <w:pPr>
              <w:pStyle w:val="Compact"/>
            </w:pPr>
            <w:r>
              <w:t xml:space="preserve">±1.30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IF1 Bandpass Filter</w:t>
            </w:r>
          </w:p>
        </w:tc>
        <w:tc>
          <w:tcPr/>
          <w:p>
            <w:pPr>
              <w:pStyle w:val="Compact"/>
            </w:pPr>
            <w:r>
              <w:t xml:space="preserve">LC/Cavity BPF 4 GHz</w:t>
            </w:r>
          </w:p>
        </w:tc>
        <w:tc>
          <w:tcPr/>
          <w:p>
            <w:pPr>
              <w:pStyle w:val="Compact"/>
            </w:pPr>
            <w:r>
              <w:t xml:space="preserve">-3.50</w:t>
            </w:r>
          </w:p>
        </w:tc>
        <w:tc>
          <w:tcPr/>
          <w:p>
            <w:pPr>
              <w:pStyle w:val="Compact"/>
            </w:pPr>
            <w:r>
              <w:t xml:space="preserve">±0.005</w:t>
            </w:r>
          </w:p>
        </w:tc>
        <w:tc>
          <w:tcPr/>
          <w:p>
            <w:pPr>
              <w:pStyle w:val="Compact"/>
            </w:pPr>
            <w:r>
              <w:t xml:space="preserve">+0.33</w:t>
            </w:r>
          </w:p>
        </w:tc>
        <w:tc>
          <w:tcPr/>
          <w:p>
            <w:pPr>
              <w:pStyle w:val="Compact"/>
            </w:pPr>
            <w:r>
              <w:t xml:space="preserve">-0.30</w:t>
            </w:r>
          </w:p>
        </w:tc>
        <w:tc>
          <w:tcPr/>
          <w:p>
            <w:pPr>
              <w:pStyle w:val="Compact"/>
            </w:pPr>
            <w:r>
              <w:t xml:space="preserve">±0.33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IF1 Gain Block</w:t>
            </w:r>
          </w:p>
        </w:tc>
        <w:tc>
          <w:tcPr/>
          <w:p>
            <w:pPr>
              <w:pStyle w:val="Compact"/>
            </w:pPr>
            <w:r>
              <w:t xml:space="preserve">PMA2-123LNW+</w:t>
            </w:r>
          </w:p>
        </w:tc>
        <w:tc>
          <w:tcPr/>
          <w:p>
            <w:pPr>
              <w:pStyle w:val="Compact"/>
            </w:pPr>
            <w:r>
              <w:t xml:space="preserve">+21.00</w:t>
            </w:r>
          </w:p>
        </w:tc>
        <w:tc>
          <w:tcPr/>
          <w:p>
            <w:pPr>
              <w:pStyle w:val="Compact"/>
            </w:pPr>
            <w:r>
              <w:t xml:space="preserve">±0.020</w:t>
            </w:r>
          </w:p>
        </w:tc>
        <w:tc>
          <w:tcPr/>
          <w:p>
            <w:pPr>
              <w:pStyle w:val="Compact"/>
            </w:pPr>
            <w:r>
              <w:t xml:space="preserve">+1.30</w:t>
            </w:r>
          </w:p>
        </w:tc>
        <w:tc>
          <w:tcPr/>
          <w:p>
            <w:pPr>
              <w:pStyle w:val="Compact"/>
            </w:pPr>
            <w:r>
              <w:t xml:space="preserve">-1.20</w:t>
            </w:r>
          </w:p>
        </w:tc>
        <w:tc>
          <w:tcPr/>
          <w:p>
            <w:pPr>
              <w:pStyle w:val="Compact"/>
            </w:pPr>
            <w:r>
              <w:t xml:space="preserve">±1.30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Stabilisation BPF</w:t>
            </w:r>
          </w:p>
        </w:tc>
        <w:tc>
          <w:tcPr/>
          <w:p>
            <w:pPr>
              <w:pStyle w:val="Compact"/>
            </w:pPr>
            <w:r>
              <w:t xml:space="preserve">LC/Cavity BPF 4 GHz</w:t>
            </w:r>
          </w:p>
        </w:tc>
        <w:tc>
          <w:tcPr/>
          <w:p>
            <w:pPr>
              <w:pStyle w:val="Compact"/>
            </w:pPr>
            <w:r>
              <w:t xml:space="preserve">-3.50</w:t>
            </w:r>
          </w:p>
        </w:tc>
        <w:tc>
          <w:tcPr/>
          <w:p>
            <w:pPr>
              <w:pStyle w:val="Compact"/>
            </w:pPr>
            <w:r>
              <w:t xml:space="preserve">±0.005</w:t>
            </w:r>
          </w:p>
        </w:tc>
        <w:tc>
          <w:tcPr/>
          <w:p>
            <w:pPr>
              <w:pStyle w:val="Compact"/>
            </w:pPr>
            <w:r>
              <w:t xml:space="preserve">+0.33</w:t>
            </w:r>
          </w:p>
        </w:tc>
        <w:tc>
          <w:tcPr/>
          <w:p>
            <w:pPr>
              <w:pStyle w:val="Compact"/>
            </w:pPr>
            <w:r>
              <w:t xml:space="preserve">-0.30</w:t>
            </w:r>
          </w:p>
        </w:tc>
        <w:tc>
          <w:tcPr/>
          <w:p>
            <w:pPr>
              <w:pStyle w:val="Compact"/>
            </w:pPr>
            <w:r>
              <w:t xml:space="preserve">±0.33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RF2 Mixer (IQ)</w:t>
            </w:r>
          </w:p>
        </w:tc>
        <w:tc>
          <w:tcPr/>
          <w:p>
            <w:pPr>
              <w:pStyle w:val="Compact"/>
            </w:pPr>
            <w:r>
              <w:t xml:space="preserve">MMIQ-0205HSM-2</w:t>
            </w:r>
          </w:p>
        </w:tc>
        <w:tc>
          <w:tcPr/>
          <w:p>
            <w:pPr>
              <w:pStyle w:val="Compact"/>
            </w:pPr>
            <w:r>
              <w:t xml:space="preserve">-9.00</w:t>
            </w:r>
          </w:p>
        </w:tc>
        <w:tc>
          <w:tcPr/>
          <w:p>
            <w:pPr>
              <w:pStyle w:val="Compact"/>
            </w:pPr>
            <w:r>
              <w:t xml:space="preserve">±0.020</w:t>
            </w:r>
          </w:p>
        </w:tc>
        <w:tc>
          <w:tcPr/>
          <w:p>
            <w:pPr>
              <w:pStyle w:val="Compact"/>
            </w:pPr>
            <w:r>
              <w:t xml:space="preserve">+1.30</w:t>
            </w:r>
          </w:p>
        </w:tc>
        <w:tc>
          <w:tcPr/>
          <w:p>
            <w:pPr>
              <w:pStyle w:val="Compact"/>
            </w:pPr>
            <w:r>
              <w:t xml:space="preserve">-1.20</w:t>
            </w:r>
          </w:p>
        </w:tc>
        <w:tc>
          <w:tcPr/>
          <w:p>
            <w:pPr>
              <w:pStyle w:val="Compact"/>
            </w:pPr>
            <w:r>
              <w:t xml:space="preserve">±1.30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IF2 Bandpass Filter</w:t>
            </w:r>
          </w:p>
        </w:tc>
        <w:tc>
          <w:tcPr/>
          <w:p>
            <w:pPr>
              <w:pStyle w:val="Compact"/>
            </w:pPr>
            <w:r>
              <w:t xml:space="preserve">LC/Cavity BPF 500 MHz</w:t>
            </w:r>
          </w:p>
        </w:tc>
        <w:tc>
          <w:tcPr/>
          <w:p>
            <w:pPr>
              <w:pStyle w:val="Compact"/>
            </w:pPr>
            <w:r>
              <w:t xml:space="preserve">-4.00</w:t>
            </w:r>
          </w:p>
        </w:tc>
        <w:tc>
          <w:tcPr/>
          <w:p>
            <w:pPr>
              <w:pStyle w:val="Compact"/>
            </w:pPr>
            <w:r>
              <w:t xml:space="preserve">±0.005</w:t>
            </w:r>
          </w:p>
        </w:tc>
        <w:tc>
          <w:tcPr/>
          <w:p>
            <w:pPr>
              <w:pStyle w:val="Compact"/>
            </w:pPr>
            <w:r>
              <w:t xml:space="preserve">+0.33</w:t>
            </w:r>
          </w:p>
        </w:tc>
        <w:tc>
          <w:tcPr/>
          <w:p>
            <w:pPr>
              <w:pStyle w:val="Compact"/>
            </w:pPr>
            <w:r>
              <w:t xml:space="preserve">-0.30</w:t>
            </w:r>
          </w:p>
        </w:tc>
        <w:tc>
          <w:tcPr/>
          <w:p>
            <w:pPr>
              <w:pStyle w:val="Compact"/>
            </w:pPr>
            <w:r>
              <w:t xml:space="preserve">±0.33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VGA/AGC</w:t>
            </w:r>
          </w:p>
        </w:tc>
        <w:tc>
          <w:tcPr/>
          <w:p>
            <w:pPr>
              <w:pStyle w:val="Compact"/>
            </w:pPr>
            <w:r>
              <w:t xml:space="preserve">TGL2767-SMEVB</w:t>
            </w:r>
          </w:p>
        </w:tc>
        <w:tc>
          <w:tcPr/>
          <w:p>
            <w:pPr>
              <w:pStyle w:val="Compact"/>
            </w:pPr>
            <w:r>
              <w:t xml:space="preserve">-4.00</w:t>
            </w:r>
          </w:p>
        </w:tc>
        <w:tc>
          <w:tcPr/>
          <w:p>
            <w:pPr>
              <w:pStyle w:val="Compact"/>
            </w:pPr>
            <w:r>
              <w:t xml:space="preserve">±0.020</w:t>
            </w:r>
          </w:p>
        </w:tc>
        <w:tc>
          <w:tcPr/>
          <w:p>
            <w:pPr>
              <w:pStyle w:val="Compact"/>
            </w:pPr>
            <w:r>
              <w:t xml:space="preserve">+1.30</w:t>
            </w:r>
          </w:p>
        </w:tc>
        <w:tc>
          <w:tcPr/>
          <w:p>
            <w:pPr>
              <w:pStyle w:val="Compact"/>
            </w:pPr>
            <w:r>
              <w:t xml:space="preserve">-1.20</w:t>
            </w:r>
          </w:p>
        </w:tc>
        <w:tc>
          <w:tcPr/>
          <w:p>
            <w:pPr>
              <w:pStyle w:val="Compact"/>
            </w:pPr>
            <w:r>
              <w:t xml:space="preserve">±1.30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ADC Driver Output Stage</w:t>
            </w:r>
          </w:p>
        </w:tc>
        <w:tc>
          <w:tcPr/>
          <w:p>
            <w:pPr>
              <w:pStyle w:val="Compact"/>
            </w:pPr>
            <w:r>
              <w:t xml:space="preserve">AD8366 DVGA</w:t>
            </w:r>
          </w:p>
        </w:tc>
        <w:tc>
          <w:tcPr/>
          <w:p>
            <w:pPr>
              <w:pStyle w:val="Compact"/>
            </w:pPr>
            <w:r>
              <w:t xml:space="preserve">+21.00</w:t>
            </w:r>
          </w:p>
        </w:tc>
        <w:tc>
          <w:tcPr/>
          <w:p>
            <w:pPr>
              <w:pStyle w:val="Compact"/>
            </w:pPr>
            <w:r>
              <w:t xml:space="preserve">±0.020</w:t>
            </w:r>
          </w:p>
        </w:tc>
        <w:tc>
          <w:tcPr/>
          <w:p>
            <w:pPr>
              <w:pStyle w:val="Compact"/>
            </w:pPr>
            <w:r>
              <w:t xml:space="preserve">+1.30</w:t>
            </w:r>
          </w:p>
        </w:tc>
        <w:tc>
          <w:tcPr/>
          <w:p>
            <w:pPr>
              <w:pStyle w:val="Compact"/>
            </w:pPr>
            <w:r>
              <w:t xml:space="preserve">-1.20</w:t>
            </w:r>
          </w:p>
        </w:tc>
        <w:tc>
          <w:tcPr/>
          <w:p>
            <w:pPr>
              <w:pStyle w:val="Compact"/>
            </w:pPr>
            <w:r>
              <w:t xml:space="preserve">±1.30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IF Gain Block</w:t>
            </w:r>
          </w:p>
        </w:tc>
        <w:tc>
          <w:tcPr/>
          <w:p>
            <w:pPr>
              <w:pStyle w:val="Compact"/>
            </w:pPr>
            <w:r>
              <w:t xml:space="preserve">ADL5541</w:t>
            </w:r>
          </w:p>
        </w:tc>
        <w:tc>
          <w:tcPr/>
          <w:p>
            <w:pPr>
              <w:pStyle w:val="Compact"/>
            </w:pPr>
            <w:r>
              <w:t xml:space="preserve">+15.50</w:t>
            </w:r>
          </w:p>
        </w:tc>
        <w:tc>
          <w:tcPr/>
          <w:p>
            <w:pPr>
              <w:pStyle w:val="Compact"/>
            </w:pPr>
            <w:r>
              <w:t xml:space="preserve">±0.020</w:t>
            </w:r>
          </w:p>
        </w:tc>
        <w:tc>
          <w:tcPr/>
          <w:p>
            <w:pPr>
              <w:pStyle w:val="Compact"/>
            </w:pPr>
            <w:r>
              <w:t xml:space="preserve">+1.30</w:t>
            </w:r>
          </w:p>
        </w:tc>
        <w:tc>
          <w:tcPr/>
          <w:p>
            <w:pPr>
              <w:pStyle w:val="Compact"/>
            </w:pPr>
            <w:r>
              <w:t xml:space="preserve">-1.20</w:t>
            </w:r>
          </w:p>
        </w:tc>
        <w:tc>
          <w:tcPr/>
          <w:p>
            <w:pPr>
              <w:pStyle w:val="Compact"/>
            </w:pPr>
            <w:r>
              <w:t xml:space="preserve">±1.30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VGA (AGC)</w:t>
            </w:r>
          </w:p>
        </w:tc>
        <w:tc>
          <w:tcPr/>
          <w:p>
            <w:pPr>
              <w:pStyle w:val="Compact"/>
            </w:pPr>
            <w:r>
              <w:t xml:space="preserve">HMC624LP4E</w:t>
            </w:r>
          </w:p>
        </w:tc>
        <w:tc>
          <w:tcPr/>
          <w:p>
            <w:pPr>
              <w:pStyle w:val="Compact"/>
            </w:pPr>
            <w:r>
              <w:t xml:space="preserve">+18.50</w:t>
            </w:r>
          </w:p>
        </w:tc>
        <w:tc>
          <w:tcPr/>
          <w:p>
            <w:pPr>
              <w:pStyle w:val="Compact"/>
            </w:pPr>
            <w:r>
              <w:t xml:space="preserve">±0.020</w:t>
            </w:r>
          </w:p>
        </w:tc>
        <w:tc>
          <w:tcPr/>
          <w:p>
            <w:pPr>
              <w:pStyle w:val="Compact"/>
            </w:pPr>
            <w:r>
              <w:t xml:space="preserve">+1.30</w:t>
            </w:r>
          </w:p>
        </w:tc>
        <w:tc>
          <w:tcPr/>
          <w:p>
            <w:pPr>
              <w:pStyle w:val="Compact"/>
            </w:pPr>
            <w:r>
              <w:t xml:space="preserve">-1.20</w:t>
            </w:r>
          </w:p>
        </w:tc>
        <w:tc>
          <w:tcPr/>
          <w:p>
            <w:pPr>
              <w:pStyle w:val="Compact"/>
            </w:pPr>
            <w:r>
              <w:t xml:space="preserve">±1.30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SYSTEM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+13.00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-12.00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Active stages (LNA / amp / mixer): ±0.020 dB/°C typical GaAs pHEMT or SiGe.</w:t>
      </w:r>
      <w:r>
        <w:t xml:space="preserve"> </w:t>
      </w:r>
      <w:r>
        <w:t xml:space="preserve">Passives (connectors, traces, filters, splitters): ±0.005 dB/°C.</w:t>
      </w:r>
      <w:r>
        <w:t xml:space="preserve"> </w:t>
      </w:r>
      <w:r>
        <w:t xml:space="preserve">Plan for ≥ 3 dB AGC range or closed-loop gain compensation to hold system gain across the temperature envelope.</w:t>
      </w:r>
    </w:p>
    <w:bookmarkEnd w:id="18"/>
    <w:bookmarkStart w:id="19" w:name="X00ba173637f4667fca6ba71ba3c19a8f4b92a1c"/>
    <w:p>
      <w:pPr>
        <w:pStyle w:val="Heading2"/>
      </w:pPr>
      <w:r>
        <w:t xml:space="preserve">6. Gain Variation — Frequency (across RF bandwidth)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1"/>
        <w:gridCol w:w="609"/>
        <w:gridCol w:w="957"/>
        <w:gridCol w:w="1653"/>
        <w:gridCol w:w="1827"/>
        <w:gridCol w:w="1305"/>
        <w:gridCol w:w="13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Nominal Gain (dB)</w:t>
            </w:r>
          </w:p>
        </w:tc>
        <w:tc>
          <w:tcPr/>
          <w:p>
            <w:pPr>
              <w:pStyle w:val="Compact"/>
            </w:pPr>
            <w:r>
              <w:t xml:space="preserve">Typ Flatness (± dB)</w:t>
            </w:r>
          </w:p>
        </w:tc>
        <w:tc>
          <w:tcPr/>
          <w:p>
            <w:pPr>
              <w:pStyle w:val="Compact"/>
            </w:pPr>
            <w:r>
              <w:t xml:space="preserve">Min Gain (dB)</w:t>
            </w:r>
          </w:p>
        </w:tc>
        <w:tc>
          <w:tcPr/>
          <w:p>
            <w:pPr>
              <w:pStyle w:val="Compact"/>
            </w:pPr>
            <w:r>
              <w:t xml:space="preserve">Max Gain (dB)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RF Input (Antenna)</w:t>
            </w:r>
          </w:p>
        </w:tc>
        <w:tc>
          <w:tcPr/>
          <w:p>
            <w:pPr>
              <w:pStyle w:val="Compact"/>
            </w:pPr>
            <w:r>
              <w:t xml:space="preserve">2.92mm K-type Connector</w:t>
            </w:r>
          </w:p>
        </w:tc>
        <w:tc>
          <w:tcPr/>
          <w:p>
            <w:pPr>
              <w:pStyle w:val="Compact"/>
            </w:pPr>
            <w:r>
              <w:t xml:space="preserve">-0.25</w:t>
            </w:r>
          </w:p>
        </w:tc>
        <w:tc>
          <w:tcPr/>
          <w:p>
            <w:pPr>
              <w:pStyle w:val="Compact"/>
            </w:pPr>
            <w:r>
              <w:t xml:space="preserve">±0.1</w:t>
            </w:r>
          </w:p>
        </w:tc>
        <w:tc>
          <w:tcPr/>
          <w:p>
            <w:pPr>
              <w:pStyle w:val="Compact"/>
            </w:pPr>
            <w:r>
              <w:t xml:space="preserve">-0.35</w:t>
            </w:r>
          </w:p>
        </w:tc>
        <w:tc>
          <w:tcPr/>
          <w:p>
            <w:pPr>
              <w:pStyle w:val="Compact"/>
            </w:pPr>
            <w:r>
              <w:t xml:space="preserve">-0.15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PCB Trace</w:t>
            </w:r>
          </w:p>
        </w:tc>
        <w:tc>
          <w:tcPr/>
          <w:p>
            <w:pPr>
              <w:pStyle w:val="Compact"/>
            </w:pPr>
            <w:r>
              <w:t xml:space="preserve">50Ω Microstrip (RO4350B)</w:t>
            </w:r>
          </w:p>
        </w:tc>
        <w:tc>
          <w:tcPr/>
          <w:p>
            <w:pPr>
              <w:pStyle w:val="Compact"/>
            </w:pPr>
            <w:r>
              <w:t xml:space="preserve">-0.40</w:t>
            </w:r>
          </w:p>
        </w:tc>
        <w:tc>
          <w:tcPr/>
          <w:p>
            <w:pPr>
              <w:pStyle w:val="Compact"/>
            </w:pPr>
            <w:r>
              <w:t xml:space="preserve">±0.1</w:t>
            </w:r>
          </w:p>
        </w:tc>
        <w:tc>
          <w:tcPr/>
          <w:p>
            <w:pPr>
              <w:pStyle w:val="Compact"/>
            </w:pPr>
            <w:r>
              <w:t xml:space="preserve">-0.50</w:t>
            </w:r>
          </w:p>
        </w:tc>
        <w:tc>
          <w:tcPr/>
          <w:p>
            <w:pPr>
              <w:pStyle w:val="Compact"/>
            </w:pPr>
            <w:r>
              <w:t xml:space="preserve">-0.30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Limiter</w:t>
            </w:r>
          </w:p>
        </w:tc>
        <w:tc>
          <w:tcPr/>
          <w:p>
            <w:pPr>
              <w:pStyle w:val="Compact"/>
            </w:pPr>
            <w:r>
              <w:t xml:space="preserve">Schottky Diode Limiter</w:t>
            </w:r>
          </w:p>
        </w:tc>
        <w:tc>
          <w:tcPr/>
          <w:p>
            <w:pPr>
              <w:pStyle w:val="Compact"/>
            </w:pPr>
            <w:r>
              <w:t xml:space="preserve">-0.60</w:t>
            </w:r>
          </w:p>
        </w:tc>
        <w:tc>
          <w:tcPr/>
          <w:p>
            <w:pPr>
              <w:pStyle w:val="Compact"/>
            </w:pPr>
            <w:r>
              <w:t xml:space="preserve">±0.1</w:t>
            </w:r>
          </w:p>
        </w:tc>
        <w:tc>
          <w:tcPr/>
          <w:p>
            <w:pPr>
              <w:pStyle w:val="Compact"/>
            </w:pPr>
            <w:r>
              <w:t xml:space="preserve">-0.70</w:t>
            </w:r>
          </w:p>
        </w:tc>
        <w:tc>
          <w:tcPr/>
          <w:p>
            <w:pPr>
              <w:pStyle w:val="Compact"/>
            </w:pPr>
            <w:r>
              <w:t xml:space="preserve">-0.50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LNA1</w:t>
            </w:r>
          </w:p>
        </w:tc>
        <w:tc>
          <w:tcPr/>
          <w:p>
            <w:pPr>
              <w:pStyle w:val="Compact"/>
            </w:pPr>
            <w:r>
              <w:t xml:space="preserve">ZVA-183WA-S+</w:t>
            </w:r>
          </w:p>
        </w:tc>
        <w:tc>
          <w:tcPr/>
          <w:p>
            <w:pPr>
              <w:pStyle w:val="Compact"/>
            </w:pPr>
            <w:r>
              <w:t xml:space="preserve">+21.00</w:t>
            </w:r>
          </w:p>
        </w:tc>
        <w:tc>
          <w:tcPr/>
          <w:p>
            <w:pPr>
              <w:pStyle w:val="Compact"/>
            </w:pPr>
            <w:r>
              <w:t xml:space="preserve">±0.5</w:t>
            </w:r>
          </w:p>
        </w:tc>
        <w:tc>
          <w:tcPr/>
          <w:p>
            <w:pPr>
              <w:pStyle w:val="Compact"/>
            </w:pPr>
            <w:r>
              <w:t xml:space="preserve">+20.50</w:t>
            </w:r>
          </w:p>
        </w:tc>
        <w:tc>
          <w:tcPr/>
          <w:p>
            <w:pPr>
              <w:pStyle w:val="Compact"/>
            </w:pPr>
            <w:r>
              <w:t xml:space="preserve">+21.50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RF Preselector</w:t>
            </w:r>
          </w:p>
        </w:tc>
        <w:tc>
          <w:tcPr/>
          <w:p>
            <w:pPr>
              <w:pStyle w:val="Compact"/>
            </w:pPr>
            <w:r>
              <w:t xml:space="preserve">Tunable YIG BPF</w:t>
            </w:r>
          </w:p>
        </w:tc>
        <w:tc>
          <w:tcPr/>
          <w:p>
            <w:pPr>
              <w:pStyle w:val="Compact"/>
            </w:pPr>
            <w:r>
              <w:t xml:space="preserve">-4.50</w:t>
            </w:r>
          </w:p>
        </w:tc>
        <w:tc>
          <w:tcPr/>
          <w:p>
            <w:pPr>
              <w:pStyle w:val="Compact"/>
            </w:pPr>
            <w:r>
              <w:t xml:space="preserve">±1.0</w:t>
            </w:r>
          </w:p>
        </w:tc>
        <w:tc>
          <w:tcPr/>
          <w:p>
            <w:pPr>
              <w:pStyle w:val="Compact"/>
            </w:pPr>
            <w:r>
              <w:t xml:space="preserve">-5.50</w:t>
            </w:r>
          </w:p>
        </w:tc>
        <w:tc>
          <w:tcPr/>
          <w:p>
            <w:pPr>
              <w:pStyle w:val="Compact"/>
            </w:pPr>
            <w:r>
              <w:t xml:space="preserve">-3.50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Bias-Tee</w:t>
            </w:r>
          </w:p>
        </w:tc>
        <w:tc>
          <w:tcPr/>
          <w:p>
            <w:pPr>
              <w:pStyle w:val="Compact"/>
            </w:pPr>
            <w:r>
              <w:t xml:space="preserve">PE1604 Bias-T</w:t>
            </w:r>
          </w:p>
        </w:tc>
        <w:tc>
          <w:tcPr/>
          <w:p>
            <w:pPr>
              <w:pStyle w:val="Compact"/>
            </w:pPr>
            <w:r>
              <w:t xml:space="preserve">-0.60</w:t>
            </w:r>
          </w:p>
        </w:tc>
        <w:tc>
          <w:tcPr/>
          <w:p>
            <w:pPr>
              <w:pStyle w:val="Compact"/>
            </w:pPr>
            <w:r>
              <w:t xml:space="preserve">±0.1</w:t>
            </w:r>
          </w:p>
        </w:tc>
        <w:tc>
          <w:tcPr/>
          <w:p>
            <w:pPr>
              <w:pStyle w:val="Compact"/>
            </w:pPr>
            <w:r>
              <w:t xml:space="preserve">-0.70</w:t>
            </w:r>
          </w:p>
        </w:tc>
        <w:tc>
          <w:tcPr/>
          <w:p>
            <w:pPr>
              <w:pStyle w:val="Compact"/>
            </w:pPr>
            <w:r>
              <w:t xml:space="preserve">-0.50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RF1 Mixer</w:t>
            </w:r>
          </w:p>
        </w:tc>
        <w:tc>
          <w:tcPr/>
          <w:p>
            <w:pPr>
              <w:pStyle w:val="Compact"/>
            </w:pPr>
            <w:r>
              <w:t xml:space="preserve">CMD180C3</w:t>
            </w:r>
          </w:p>
        </w:tc>
        <w:tc>
          <w:tcPr/>
          <w:p>
            <w:pPr>
              <w:pStyle w:val="Compact"/>
            </w:pPr>
            <w:r>
              <w:t xml:space="preserve">-9.00</w:t>
            </w:r>
          </w:p>
        </w:tc>
        <w:tc>
          <w:tcPr/>
          <w:p>
            <w:pPr>
              <w:pStyle w:val="Compact"/>
            </w:pPr>
            <w:r>
              <w:t xml:space="preserve">±0.5</w:t>
            </w:r>
          </w:p>
        </w:tc>
        <w:tc>
          <w:tcPr/>
          <w:p>
            <w:pPr>
              <w:pStyle w:val="Compact"/>
            </w:pPr>
            <w:r>
              <w:t xml:space="preserve">-9.50</w:t>
            </w:r>
          </w:p>
        </w:tc>
        <w:tc>
          <w:tcPr/>
          <w:p>
            <w:pPr>
              <w:pStyle w:val="Compact"/>
            </w:pPr>
            <w:r>
              <w:t xml:space="preserve">-8.50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IF1 Bandpass Filter</w:t>
            </w:r>
          </w:p>
        </w:tc>
        <w:tc>
          <w:tcPr/>
          <w:p>
            <w:pPr>
              <w:pStyle w:val="Compact"/>
            </w:pPr>
            <w:r>
              <w:t xml:space="preserve">LC/Cavity BPF 4 GHz</w:t>
            </w:r>
          </w:p>
        </w:tc>
        <w:tc>
          <w:tcPr/>
          <w:p>
            <w:pPr>
              <w:pStyle w:val="Compact"/>
            </w:pPr>
            <w:r>
              <w:t xml:space="preserve">-3.50</w:t>
            </w:r>
          </w:p>
        </w:tc>
        <w:tc>
          <w:tcPr/>
          <w:p>
            <w:pPr>
              <w:pStyle w:val="Compact"/>
            </w:pPr>
            <w:r>
              <w:t xml:space="preserve">±1.0</w:t>
            </w:r>
          </w:p>
        </w:tc>
        <w:tc>
          <w:tcPr/>
          <w:p>
            <w:pPr>
              <w:pStyle w:val="Compact"/>
            </w:pPr>
            <w:r>
              <w:t xml:space="preserve">-4.50</w:t>
            </w:r>
          </w:p>
        </w:tc>
        <w:tc>
          <w:tcPr/>
          <w:p>
            <w:pPr>
              <w:pStyle w:val="Compact"/>
            </w:pPr>
            <w:r>
              <w:t xml:space="preserve">-2.50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IF1 Gain Block</w:t>
            </w:r>
          </w:p>
        </w:tc>
        <w:tc>
          <w:tcPr/>
          <w:p>
            <w:pPr>
              <w:pStyle w:val="Compact"/>
            </w:pPr>
            <w:r>
              <w:t xml:space="preserve">PMA2-123LNW+</w:t>
            </w:r>
          </w:p>
        </w:tc>
        <w:tc>
          <w:tcPr/>
          <w:p>
            <w:pPr>
              <w:pStyle w:val="Compact"/>
            </w:pPr>
            <w:r>
              <w:t xml:space="preserve">+21.00</w:t>
            </w:r>
          </w:p>
        </w:tc>
        <w:tc>
          <w:tcPr/>
          <w:p>
            <w:pPr>
              <w:pStyle w:val="Compact"/>
            </w:pPr>
            <w:r>
              <w:t xml:space="preserve">±0.5</w:t>
            </w:r>
          </w:p>
        </w:tc>
        <w:tc>
          <w:tcPr/>
          <w:p>
            <w:pPr>
              <w:pStyle w:val="Compact"/>
            </w:pPr>
            <w:r>
              <w:t xml:space="preserve">+20.50</w:t>
            </w:r>
          </w:p>
        </w:tc>
        <w:tc>
          <w:tcPr/>
          <w:p>
            <w:pPr>
              <w:pStyle w:val="Compact"/>
            </w:pPr>
            <w:r>
              <w:t xml:space="preserve">+21.50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Stabilisation BPF</w:t>
            </w:r>
          </w:p>
        </w:tc>
        <w:tc>
          <w:tcPr/>
          <w:p>
            <w:pPr>
              <w:pStyle w:val="Compact"/>
            </w:pPr>
            <w:r>
              <w:t xml:space="preserve">LC/Cavity BPF 4 GHz</w:t>
            </w:r>
          </w:p>
        </w:tc>
        <w:tc>
          <w:tcPr/>
          <w:p>
            <w:pPr>
              <w:pStyle w:val="Compact"/>
            </w:pPr>
            <w:r>
              <w:t xml:space="preserve">-3.50</w:t>
            </w:r>
          </w:p>
        </w:tc>
        <w:tc>
          <w:tcPr/>
          <w:p>
            <w:pPr>
              <w:pStyle w:val="Compact"/>
            </w:pPr>
            <w:r>
              <w:t xml:space="preserve">±1.0</w:t>
            </w:r>
          </w:p>
        </w:tc>
        <w:tc>
          <w:tcPr/>
          <w:p>
            <w:pPr>
              <w:pStyle w:val="Compact"/>
            </w:pPr>
            <w:r>
              <w:t xml:space="preserve">-4.50</w:t>
            </w:r>
          </w:p>
        </w:tc>
        <w:tc>
          <w:tcPr/>
          <w:p>
            <w:pPr>
              <w:pStyle w:val="Compact"/>
            </w:pPr>
            <w:r>
              <w:t xml:space="preserve">-2.50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RF2 Mixer (IQ)</w:t>
            </w:r>
          </w:p>
        </w:tc>
        <w:tc>
          <w:tcPr/>
          <w:p>
            <w:pPr>
              <w:pStyle w:val="Compact"/>
            </w:pPr>
            <w:r>
              <w:t xml:space="preserve">MMIQ-0205HSM-2</w:t>
            </w:r>
          </w:p>
        </w:tc>
        <w:tc>
          <w:tcPr/>
          <w:p>
            <w:pPr>
              <w:pStyle w:val="Compact"/>
            </w:pPr>
            <w:r>
              <w:t xml:space="preserve">-9.00</w:t>
            </w:r>
          </w:p>
        </w:tc>
        <w:tc>
          <w:tcPr/>
          <w:p>
            <w:pPr>
              <w:pStyle w:val="Compact"/>
            </w:pPr>
            <w:r>
              <w:t xml:space="preserve">±0.5</w:t>
            </w:r>
          </w:p>
        </w:tc>
        <w:tc>
          <w:tcPr/>
          <w:p>
            <w:pPr>
              <w:pStyle w:val="Compact"/>
            </w:pPr>
            <w:r>
              <w:t xml:space="preserve">-9.50</w:t>
            </w:r>
          </w:p>
        </w:tc>
        <w:tc>
          <w:tcPr/>
          <w:p>
            <w:pPr>
              <w:pStyle w:val="Compact"/>
            </w:pPr>
            <w:r>
              <w:t xml:space="preserve">-8.50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IF2 Bandpass Filter</w:t>
            </w:r>
          </w:p>
        </w:tc>
        <w:tc>
          <w:tcPr/>
          <w:p>
            <w:pPr>
              <w:pStyle w:val="Compact"/>
            </w:pPr>
            <w:r>
              <w:t xml:space="preserve">LC/Cavity BPF 500 MHz</w:t>
            </w:r>
          </w:p>
        </w:tc>
        <w:tc>
          <w:tcPr/>
          <w:p>
            <w:pPr>
              <w:pStyle w:val="Compact"/>
            </w:pPr>
            <w:r>
              <w:t xml:space="preserve">-4.00</w:t>
            </w:r>
          </w:p>
        </w:tc>
        <w:tc>
          <w:tcPr/>
          <w:p>
            <w:pPr>
              <w:pStyle w:val="Compact"/>
            </w:pPr>
            <w:r>
              <w:t xml:space="preserve">±1.0</w:t>
            </w:r>
          </w:p>
        </w:tc>
        <w:tc>
          <w:tcPr/>
          <w:p>
            <w:pPr>
              <w:pStyle w:val="Compact"/>
            </w:pPr>
            <w:r>
              <w:t xml:space="preserve">-5.00</w:t>
            </w:r>
          </w:p>
        </w:tc>
        <w:tc>
          <w:tcPr/>
          <w:p>
            <w:pPr>
              <w:pStyle w:val="Compact"/>
            </w:pPr>
            <w:r>
              <w:t xml:space="preserve">-3.00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VGA/AGC</w:t>
            </w:r>
          </w:p>
        </w:tc>
        <w:tc>
          <w:tcPr/>
          <w:p>
            <w:pPr>
              <w:pStyle w:val="Compact"/>
            </w:pPr>
            <w:r>
              <w:t xml:space="preserve">TGL2767-SMEVB</w:t>
            </w:r>
          </w:p>
        </w:tc>
        <w:tc>
          <w:tcPr/>
          <w:p>
            <w:pPr>
              <w:pStyle w:val="Compact"/>
            </w:pPr>
            <w:r>
              <w:t xml:space="preserve">-4.00</w:t>
            </w:r>
          </w:p>
        </w:tc>
        <w:tc>
          <w:tcPr/>
          <w:p>
            <w:pPr>
              <w:pStyle w:val="Compact"/>
            </w:pPr>
            <w:r>
              <w:t xml:space="preserve">±0.5</w:t>
            </w:r>
          </w:p>
        </w:tc>
        <w:tc>
          <w:tcPr/>
          <w:p>
            <w:pPr>
              <w:pStyle w:val="Compact"/>
            </w:pPr>
            <w:r>
              <w:t xml:space="preserve">-4.50</w:t>
            </w:r>
          </w:p>
        </w:tc>
        <w:tc>
          <w:tcPr/>
          <w:p>
            <w:pPr>
              <w:pStyle w:val="Compact"/>
            </w:pPr>
            <w:r>
              <w:t xml:space="preserve">-3.50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ADC Driver Output Stage</w:t>
            </w:r>
          </w:p>
        </w:tc>
        <w:tc>
          <w:tcPr/>
          <w:p>
            <w:pPr>
              <w:pStyle w:val="Compact"/>
            </w:pPr>
            <w:r>
              <w:t xml:space="preserve">AD8366 DVGA</w:t>
            </w:r>
          </w:p>
        </w:tc>
        <w:tc>
          <w:tcPr/>
          <w:p>
            <w:pPr>
              <w:pStyle w:val="Compact"/>
            </w:pPr>
            <w:r>
              <w:t xml:space="preserve">+21.00</w:t>
            </w:r>
          </w:p>
        </w:tc>
        <w:tc>
          <w:tcPr/>
          <w:p>
            <w:pPr>
              <w:pStyle w:val="Compact"/>
            </w:pPr>
            <w:r>
              <w:t xml:space="preserve">±0.5</w:t>
            </w:r>
          </w:p>
        </w:tc>
        <w:tc>
          <w:tcPr/>
          <w:p>
            <w:pPr>
              <w:pStyle w:val="Compact"/>
            </w:pPr>
            <w:r>
              <w:t xml:space="preserve">+20.50</w:t>
            </w:r>
          </w:p>
        </w:tc>
        <w:tc>
          <w:tcPr/>
          <w:p>
            <w:pPr>
              <w:pStyle w:val="Compact"/>
            </w:pPr>
            <w:r>
              <w:t xml:space="preserve">+21.50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IF Gain Block</w:t>
            </w:r>
          </w:p>
        </w:tc>
        <w:tc>
          <w:tcPr/>
          <w:p>
            <w:pPr>
              <w:pStyle w:val="Compact"/>
            </w:pPr>
            <w:r>
              <w:t xml:space="preserve">ADL5541</w:t>
            </w:r>
          </w:p>
        </w:tc>
        <w:tc>
          <w:tcPr/>
          <w:p>
            <w:pPr>
              <w:pStyle w:val="Compact"/>
            </w:pPr>
            <w:r>
              <w:t xml:space="preserve">+15.50</w:t>
            </w:r>
          </w:p>
        </w:tc>
        <w:tc>
          <w:tcPr/>
          <w:p>
            <w:pPr>
              <w:pStyle w:val="Compact"/>
            </w:pPr>
            <w:r>
              <w:t xml:space="preserve">±0.5</w:t>
            </w:r>
          </w:p>
        </w:tc>
        <w:tc>
          <w:tcPr/>
          <w:p>
            <w:pPr>
              <w:pStyle w:val="Compact"/>
            </w:pPr>
            <w:r>
              <w:t xml:space="preserve">+15.00</w:t>
            </w:r>
          </w:p>
        </w:tc>
        <w:tc>
          <w:tcPr/>
          <w:p>
            <w:pPr>
              <w:pStyle w:val="Compact"/>
            </w:pPr>
            <w:r>
              <w:t xml:space="preserve">+16.00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VGA (AGC)</w:t>
            </w:r>
          </w:p>
        </w:tc>
        <w:tc>
          <w:tcPr/>
          <w:p>
            <w:pPr>
              <w:pStyle w:val="Compact"/>
            </w:pPr>
            <w:r>
              <w:t xml:space="preserve">HMC624LP4E</w:t>
            </w:r>
          </w:p>
        </w:tc>
        <w:tc>
          <w:tcPr/>
          <w:p>
            <w:pPr>
              <w:pStyle w:val="Compact"/>
            </w:pPr>
            <w:r>
              <w:t xml:space="preserve">+18.50</w:t>
            </w:r>
          </w:p>
        </w:tc>
        <w:tc>
          <w:tcPr/>
          <w:p>
            <w:pPr>
              <w:pStyle w:val="Compact"/>
            </w:pPr>
            <w:r>
              <w:t xml:space="preserve">±0.5</w:t>
            </w:r>
          </w:p>
        </w:tc>
        <w:tc>
          <w:tcPr/>
          <w:p>
            <w:pPr>
              <w:pStyle w:val="Compact"/>
            </w:pPr>
            <w:r>
              <w:t xml:space="preserve">+18.00</w:t>
            </w:r>
          </w:p>
        </w:tc>
        <w:tc>
          <w:tcPr/>
          <w:p>
            <w:pPr>
              <w:pStyle w:val="Compact"/>
            </w:pPr>
            <w:r>
              <w:t xml:space="preserve">+19.00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WORST-CASE (Σ)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±8.4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RSS (statistical)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±2.46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Amps: ±0.5 dB in-band. Filters: ±1.0 dB (passband ripple + skirt roll-off). Passives: ±0.1 dB.</w:t>
      </w:r>
      <w:r>
        <w:t xml:space="preserve"> </w:t>
      </w:r>
      <w:r>
        <w:t xml:space="preserve">Worst-case Σ assumes all deviations align; RSS assumes uncorrelated contributions — the truth sits between the two.</w:t>
      </w:r>
      <w:r>
        <w:t xml:space="preserve"> </w:t>
      </w:r>
      <w:r>
        <w:t xml:space="preserve">If flatness is critical (e.g. ± 1 dB system spec), add an equaliser or gain-slope compensator after the LNA.</w:t>
      </w:r>
    </w:p>
    <w:bookmarkEnd w:id="19"/>
    <w:bookmarkStart w:id="20" w:name="X5c61943c4760c4561a0914c46ec5d12a94bf8e4"/>
    <w:p>
      <w:pPr>
        <w:pStyle w:val="Heading2"/>
      </w:pPr>
      <w:r>
        <w:t xml:space="preserve">7. Stage Gain vs Frequency — 250 MHz step (BW &lt; 3 GHz)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"/>
        <w:gridCol w:w="720"/>
        <w:gridCol w:w="1131"/>
        <w:gridCol w:w="1440"/>
        <w:gridCol w:w="144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Nominal (dB)</w:t>
            </w:r>
          </w:p>
        </w:tc>
        <w:tc>
          <w:tcPr/>
          <w:p>
            <w:pPr>
              <w:pStyle w:val="Compact"/>
            </w:pPr>
            <w:r>
              <w:t xml:space="preserve">28.8 GHz (dB)</w:t>
            </w:r>
          </w:p>
        </w:tc>
        <w:tc>
          <w:tcPr/>
          <w:p>
            <w:pPr>
              <w:pStyle w:val="Compact"/>
            </w:pPr>
            <w:r>
              <w:t xml:space="preserve">29.0 GHz (dB)</w:t>
            </w:r>
          </w:p>
        </w:tc>
        <w:tc>
          <w:tcPr/>
          <w:p>
            <w:pPr>
              <w:pStyle w:val="Compact"/>
            </w:pPr>
            <w:r>
              <w:t xml:space="preserve">29.2 GHz (dB)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RF Input (Antenna)</w:t>
            </w:r>
          </w:p>
        </w:tc>
        <w:tc>
          <w:tcPr/>
          <w:p>
            <w:pPr>
              <w:pStyle w:val="Compact"/>
            </w:pPr>
            <w:r>
              <w:t xml:space="preserve">2.92mm K-type Connector</w:t>
            </w:r>
          </w:p>
        </w:tc>
        <w:tc>
          <w:tcPr/>
          <w:p>
            <w:pPr>
              <w:pStyle w:val="Compact"/>
            </w:pPr>
            <w:r>
              <w:t xml:space="preserve">-0.20</w:t>
            </w:r>
          </w:p>
        </w:tc>
        <w:tc>
          <w:tcPr/>
          <w:p>
            <w:pPr>
              <w:pStyle w:val="Compact"/>
            </w:pPr>
            <w:r>
              <w:t xml:space="preserve">-0.25</w:t>
            </w:r>
          </w:p>
        </w:tc>
        <w:tc>
          <w:tcPr/>
          <w:p>
            <w:pPr>
              <w:pStyle w:val="Compact"/>
            </w:pPr>
            <w:r>
              <w:t xml:space="preserve">-0.20</w:t>
            </w:r>
          </w:p>
        </w:tc>
        <w:tc>
          <w:tcPr/>
          <w:p>
            <w:pPr>
              <w:pStyle w:val="Compact"/>
            </w:pPr>
            <w:r>
              <w:t xml:space="preserve">-0.25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PCB Trace</w:t>
            </w:r>
          </w:p>
        </w:tc>
        <w:tc>
          <w:tcPr/>
          <w:p>
            <w:pPr>
              <w:pStyle w:val="Compact"/>
            </w:pPr>
            <w:r>
              <w:t xml:space="preserve">50Ω Microstrip (RO4350B)</w:t>
            </w:r>
          </w:p>
        </w:tc>
        <w:tc>
          <w:tcPr/>
          <w:p>
            <w:pPr>
              <w:pStyle w:val="Compact"/>
            </w:pPr>
            <w:r>
              <w:t xml:space="preserve">-0.35</w:t>
            </w:r>
          </w:p>
        </w:tc>
        <w:tc>
          <w:tcPr/>
          <w:p>
            <w:pPr>
              <w:pStyle w:val="Compact"/>
            </w:pPr>
            <w:r>
              <w:t xml:space="preserve">-0.40</w:t>
            </w:r>
          </w:p>
        </w:tc>
        <w:tc>
          <w:tcPr/>
          <w:p>
            <w:pPr>
              <w:pStyle w:val="Compact"/>
            </w:pPr>
            <w:r>
              <w:t xml:space="preserve">-0.35</w:t>
            </w:r>
          </w:p>
        </w:tc>
        <w:tc>
          <w:tcPr/>
          <w:p>
            <w:pPr>
              <w:pStyle w:val="Compact"/>
            </w:pPr>
            <w:r>
              <w:t xml:space="preserve">-0.40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Limiter</w:t>
            </w:r>
          </w:p>
        </w:tc>
        <w:tc>
          <w:tcPr/>
          <w:p>
            <w:pPr>
              <w:pStyle w:val="Compact"/>
            </w:pPr>
            <w:r>
              <w:t xml:space="preserve">Schottky Diode Limiter</w:t>
            </w:r>
          </w:p>
        </w:tc>
        <w:tc>
          <w:tcPr/>
          <w:p>
            <w:pPr>
              <w:pStyle w:val="Compact"/>
            </w:pPr>
            <w:r>
              <w:t xml:space="preserve">-0.55</w:t>
            </w:r>
          </w:p>
        </w:tc>
        <w:tc>
          <w:tcPr/>
          <w:p>
            <w:pPr>
              <w:pStyle w:val="Compact"/>
            </w:pPr>
            <w:r>
              <w:t xml:space="preserve">-0.60</w:t>
            </w:r>
          </w:p>
        </w:tc>
        <w:tc>
          <w:tcPr/>
          <w:p>
            <w:pPr>
              <w:pStyle w:val="Compact"/>
            </w:pPr>
            <w:r>
              <w:t xml:space="preserve">-0.55</w:t>
            </w:r>
          </w:p>
        </w:tc>
        <w:tc>
          <w:tcPr/>
          <w:p>
            <w:pPr>
              <w:pStyle w:val="Compact"/>
            </w:pPr>
            <w:r>
              <w:t xml:space="preserve">-0.60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LNA1</w:t>
            </w:r>
          </w:p>
        </w:tc>
        <w:tc>
          <w:tcPr/>
          <w:p>
            <w:pPr>
              <w:pStyle w:val="Compact"/>
            </w:pPr>
            <w:r>
              <w:t xml:space="preserve">ZVA-183WA-S+</w:t>
            </w:r>
          </w:p>
        </w:tc>
        <w:tc>
          <w:tcPr/>
          <w:p>
            <w:pPr>
              <w:pStyle w:val="Compact"/>
            </w:pPr>
            <w:r>
              <w:t xml:space="preserve">+21.50</w:t>
            </w:r>
          </w:p>
        </w:tc>
        <w:tc>
          <w:tcPr/>
          <w:p>
            <w:pPr>
              <w:pStyle w:val="Compact"/>
            </w:pPr>
            <w:r>
              <w:t xml:space="preserve">+22.00</w:t>
            </w:r>
          </w:p>
        </w:tc>
        <w:tc>
          <w:tcPr/>
          <w:p>
            <w:pPr>
              <w:pStyle w:val="Compact"/>
            </w:pPr>
            <w:r>
              <w:t xml:space="preserve">+21.50</w:t>
            </w:r>
          </w:p>
        </w:tc>
        <w:tc>
          <w:tcPr/>
          <w:p>
            <w:pPr>
              <w:pStyle w:val="Compact"/>
            </w:pPr>
            <w:r>
              <w:t xml:space="preserve">+21.00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RF Preselector</w:t>
            </w:r>
          </w:p>
        </w:tc>
        <w:tc>
          <w:tcPr/>
          <w:p>
            <w:pPr>
              <w:pStyle w:val="Compact"/>
            </w:pPr>
            <w:r>
              <w:t xml:space="preserve">Tunable YIG BPF</w:t>
            </w:r>
          </w:p>
        </w:tc>
        <w:tc>
          <w:tcPr/>
          <w:p>
            <w:pPr>
              <w:pStyle w:val="Compact"/>
            </w:pPr>
            <w:r>
              <w:t xml:space="preserve">-3.50</w:t>
            </w:r>
          </w:p>
        </w:tc>
        <w:tc>
          <w:tcPr/>
          <w:p>
            <w:pPr>
              <w:pStyle w:val="Compact"/>
            </w:pPr>
            <w:r>
              <w:t xml:space="preserve">-4.50</w:t>
            </w:r>
          </w:p>
        </w:tc>
        <w:tc>
          <w:tcPr/>
          <w:p>
            <w:pPr>
              <w:pStyle w:val="Compact"/>
            </w:pPr>
            <w:r>
              <w:t xml:space="preserve">-3.50</w:t>
            </w:r>
          </w:p>
        </w:tc>
        <w:tc>
          <w:tcPr/>
          <w:p>
            <w:pPr>
              <w:pStyle w:val="Compact"/>
            </w:pPr>
            <w:r>
              <w:t xml:space="preserve">-4.50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Bias-Tee</w:t>
            </w:r>
          </w:p>
        </w:tc>
        <w:tc>
          <w:tcPr/>
          <w:p>
            <w:pPr>
              <w:pStyle w:val="Compact"/>
            </w:pPr>
            <w:r>
              <w:t xml:space="preserve">PE1604 Bias-T</w:t>
            </w:r>
          </w:p>
        </w:tc>
        <w:tc>
          <w:tcPr/>
          <w:p>
            <w:pPr>
              <w:pStyle w:val="Compact"/>
            </w:pPr>
            <w:r>
              <w:t xml:space="preserve">-0.55</w:t>
            </w:r>
          </w:p>
        </w:tc>
        <w:tc>
          <w:tcPr/>
          <w:p>
            <w:pPr>
              <w:pStyle w:val="Compact"/>
            </w:pPr>
            <w:r>
              <w:t xml:space="preserve">-0.60</w:t>
            </w:r>
          </w:p>
        </w:tc>
        <w:tc>
          <w:tcPr/>
          <w:p>
            <w:pPr>
              <w:pStyle w:val="Compact"/>
            </w:pPr>
            <w:r>
              <w:t xml:space="preserve">-0.55</w:t>
            </w:r>
          </w:p>
        </w:tc>
        <w:tc>
          <w:tcPr/>
          <w:p>
            <w:pPr>
              <w:pStyle w:val="Compact"/>
            </w:pPr>
            <w:r>
              <w:t xml:space="preserve">-0.60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RF1 Mixer</w:t>
            </w:r>
          </w:p>
        </w:tc>
        <w:tc>
          <w:tcPr/>
          <w:p>
            <w:pPr>
              <w:pStyle w:val="Compact"/>
            </w:pPr>
            <w:r>
              <w:t xml:space="preserve">CMD180C3</w:t>
            </w:r>
          </w:p>
        </w:tc>
        <w:tc>
          <w:tcPr/>
          <w:p>
            <w:pPr>
              <w:pStyle w:val="Compact"/>
            </w:pPr>
            <w:r>
              <w:t xml:space="preserve">-8.50</w:t>
            </w:r>
          </w:p>
        </w:tc>
        <w:tc>
          <w:tcPr/>
          <w:p>
            <w:pPr>
              <w:pStyle w:val="Compact"/>
            </w:pPr>
            <w:r>
              <w:t xml:space="preserve">-8.00</w:t>
            </w:r>
          </w:p>
        </w:tc>
        <w:tc>
          <w:tcPr/>
          <w:p>
            <w:pPr>
              <w:pStyle w:val="Compact"/>
            </w:pPr>
            <w:r>
              <w:t xml:space="preserve">-8.50</w:t>
            </w:r>
          </w:p>
        </w:tc>
        <w:tc>
          <w:tcPr/>
          <w:p>
            <w:pPr>
              <w:pStyle w:val="Compact"/>
            </w:pPr>
            <w:r>
              <w:t xml:space="preserve">-9.00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IF1 Bandpass Filter</w:t>
            </w:r>
          </w:p>
        </w:tc>
        <w:tc>
          <w:tcPr/>
          <w:p>
            <w:pPr>
              <w:pStyle w:val="Compact"/>
            </w:pPr>
            <w:r>
              <w:t xml:space="preserve">LC/Cavity BPF 4 GHz</w:t>
            </w:r>
          </w:p>
        </w:tc>
        <w:tc>
          <w:tcPr/>
          <w:p>
            <w:pPr>
              <w:pStyle w:val="Compact"/>
            </w:pPr>
            <w:r>
              <w:t xml:space="preserve">-2.50</w:t>
            </w:r>
          </w:p>
        </w:tc>
        <w:tc>
          <w:tcPr/>
          <w:p>
            <w:pPr>
              <w:pStyle w:val="Compact"/>
            </w:pPr>
            <w:r>
              <w:t xml:space="preserve">-3.50</w:t>
            </w:r>
          </w:p>
        </w:tc>
        <w:tc>
          <w:tcPr/>
          <w:p>
            <w:pPr>
              <w:pStyle w:val="Compact"/>
            </w:pPr>
            <w:r>
              <w:t xml:space="preserve">-2.50</w:t>
            </w:r>
          </w:p>
        </w:tc>
        <w:tc>
          <w:tcPr/>
          <w:p>
            <w:pPr>
              <w:pStyle w:val="Compact"/>
            </w:pPr>
            <w:r>
              <w:t xml:space="preserve">-3.50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IF1 Gain Block</w:t>
            </w:r>
          </w:p>
        </w:tc>
        <w:tc>
          <w:tcPr/>
          <w:p>
            <w:pPr>
              <w:pStyle w:val="Compact"/>
            </w:pPr>
            <w:r>
              <w:t xml:space="preserve">PMA2-123LNW+</w:t>
            </w:r>
          </w:p>
        </w:tc>
        <w:tc>
          <w:tcPr/>
          <w:p>
            <w:pPr>
              <w:pStyle w:val="Compact"/>
            </w:pPr>
            <w:r>
              <w:t xml:space="preserve">+21.50</w:t>
            </w:r>
          </w:p>
        </w:tc>
        <w:tc>
          <w:tcPr/>
          <w:p>
            <w:pPr>
              <w:pStyle w:val="Compact"/>
            </w:pPr>
            <w:r>
              <w:t xml:space="preserve">+22.00</w:t>
            </w:r>
          </w:p>
        </w:tc>
        <w:tc>
          <w:tcPr/>
          <w:p>
            <w:pPr>
              <w:pStyle w:val="Compact"/>
            </w:pPr>
            <w:r>
              <w:t xml:space="preserve">+21.50</w:t>
            </w:r>
          </w:p>
        </w:tc>
        <w:tc>
          <w:tcPr/>
          <w:p>
            <w:pPr>
              <w:pStyle w:val="Compact"/>
            </w:pPr>
            <w:r>
              <w:t xml:space="preserve">+21.00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Stabilisation BPF</w:t>
            </w:r>
          </w:p>
        </w:tc>
        <w:tc>
          <w:tcPr/>
          <w:p>
            <w:pPr>
              <w:pStyle w:val="Compact"/>
            </w:pPr>
            <w:r>
              <w:t xml:space="preserve">LC/Cavity BPF 4 GHz</w:t>
            </w:r>
          </w:p>
        </w:tc>
        <w:tc>
          <w:tcPr/>
          <w:p>
            <w:pPr>
              <w:pStyle w:val="Compact"/>
            </w:pPr>
            <w:r>
              <w:t xml:space="preserve">-2.50</w:t>
            </w:r>
          </w:p>
        </w:tc>
        <w:tc>
          <w:tcPr/>
          <w:p>
            <w:pPr>
              <w:pStyle w:val="Compact"/>
            </w:pPr>
            <w:r>
              <w:t xml:space="preserve">-3.50</w:t>
            </w:r>
          </w:p>
        </w:tc>
        <w:tc>
          <w:tcPr/>
          <w:p>
            <w:pPr>
              <w:pStyle w:val="Compact"/>
            </w:pPr>
            <w:r>
              <w:t xml:space="preserve">-2.50</w:t>
            </w:r>
          </w:p>
        </w:tc>
        <w:tc>
          <w:tcPr/>
          <w:p>
            <w:pPr>
              <w:pStyle w:val="Compact"/>
            </w:pPr>
            <w:r>
              <w:t xml:space="preserve">-3.50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RF2 Mixer (IQ)</w:t>
            </w:r>
          </w:p>
        </w:tc>
        <w:tc>
          <w:tcPr/>
          <w:p>
            <w:pPr>
              <w:pStyle w:val="Compact"/>
            </w:pPr>
            <w:r>
              <w:t xml:space="preserve">MMIQ-0205HSM-2</w:t>
            </w:r>
          </w:p>
        </w:tc>
        <w:tc>
          <w:tcPr/>
          <w:p>
            <w:pPr>
              <w:pStyle w:val="Compact"/>
            </w:pPr>
            <w:r>
              <w:t xml:space="preserve">-8.50</w:t>
            </w:r>
          </w:p>
        </w:tc>
        <w:tc>
          <w:tcPr/>
          <w:p>
            <w:pPr>
              <w:pStyle w:val="Compact"/>
            </w:pPr>
            <w:r>
              <w:t xml:space="preserve">-8.00</w:t>
            </w:r>
          </w:p>
        </w:tc>
        <w:tc>
          <w:tcPr/>
          <w:p>
            <w:pPr>
              <w:pStyle w:val="Compact"/>
            </w:pPr>
            <w:r>
              <w:t xml:space="preserve">-8.50</w:t>
            </w:r>
          </w:p>
        </w:tc>
        <w:tc>
          <w:tcPr/>
          <w:p>
            <w:pPr>
              <w:pStyle w:val="Compact"/>
            </w:pPr>
            <w:r>
              <w:t xml:space="preserve">-9.00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IF2 Bandpass Filter</w:t>
            </w:r>
          </w:p>
        </w:tc>
        <w:tc>
          <w:tcPr/>
          <w:p>
            <w:pPr>
              <w:pStyle w:val="Compact"/>
            </w:pPr>
            <w:r>
              <w:t xml:space="preserve">LC/Cavity BPF 500 MHz</w:t>
            </w:r>
          </w:p>
        </w:tc>
        <w:tc>
          <w:tcPr/>
          <w:p>
            <w:pPr>
              <w:pStyle w:val="Compact"/>
            </w:pPr>
            <w:r>
              <w:t xml:space="preserve">-3.00</w:t>
            </w:r>
          </w:p>
        </w:tc>
        <w:tc>
          <w:tcPr/>
          <w:p>
            <w:pPr>
              <w:pStyle w:val="Compact"/>
            </w:pPr>
            <w:r>
              <w:t xml:space="preserve">-4.00</w:t>
            </w:r>
          </w:p>
        </w:tc>
        <w:tc>
          <w:tcPr/>
          <w:p>
            <w:pPr>
              <w:pStyle w:val="Compact"/>
            </w:pPr>
            <w:r>
              <w:t xml:space="preserve">-3.00</w:t>
            </w:r>
          </w:p>
        </w:tc>
        <w:tc>
          <w:tcPr/>
          <w:p>
            <w:pPr>
              <w:pStyle w:val="Compact"/>
            </w:pPr>
            <w:r>
              <w:t xml:space="preserve">-4.00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VGA/AGC</w:t>
            </w:r>
          </w:p>
        </w:tc>
        <w:tc>
          <w:tcPr/>
          <w:p>
            <w:pPr>
              <w:pStyle w:val="Compact"/>
            </w:pPr>
            <w:r>
              <w:t xml:space="preserve">TGL2767-SMEVB</w:t>
            </w:r>
          </w:p>
        </w:tc>
        <w:tc>
          <w:tcPr/>
          <w:p>
            <w:pPr>
              <w:pStyle w:val="Compact"/>
            </w:pPr>
            <w:r>
              <w:t xml:space="preserve">-3.50</w:t>
            </w:r>
          </w:p>
        </w:tc>
        <w:tc>
          <w:tcPr/>
          <w:p>
            <w:pPr>
              <w:pStyle w:val="Compact"/>
            </w:pPr>
            <w:r>
              <w:t xml:space="preserve">-3.00</w:t>
            </w:r>
          </w:p>
        </w:tc>
        <w:tc>
          <w:tcPr/>
          <w:p>
            <w:pPr>
              <w:pStyle w:val="Compact"/>
            </w:pPr>
            <w:r>
              <w:t xml:space="preserve">-3.50</w:t>
            </w:r>
          </w:p>
        </w:tc>
        <w:tc>
          <w:tcPr/>
          <w:p>
            <w:pPr>
              <w:pStyle w:val="Compact"/>
            </w:pPr>
            <w:r>
              <w:t xml:space="preserve">-4.00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ADC Driver Output Stage</w:t>
            </w:r>
          </w:p>
        </w:tc>
        <w:tc>
          <w:tcPr/>
          <w:p>
            <w:pPr>
              <w:pStyle w:val="Compact"/>
            </w:pPr>
            <w:r>
              <w:t xml:space="preserve">AD8366 DVGA</w:t>
            </w:r>
          </w:p>
        </w:tc>
        <w:tc>
          <w:tcPr/>
          <w:p>
            <w:pPr>
              <w:pStyle w:val="Compact"/>
            </w:pPr>
            <w:r>
              <w:t xml:space="preserve">+21.50</w:t>
            </w:r>
          </w:p>
        </w:tc>
        <w:tc>
          <w:tcPr/>
          <w:p>
            <w:pPr>
              <w:pStyle w:val="Compact"/>
            </w:pPr>
            <w:r>
              <w:t xml:space="preserve">+22.00</w:t>
            </w:r>
          </w:p>
        </w:tc>
        <w:tc>
          <w:tcPr/>
          <w:p>
            <w:pPr>
              <w:pStyle w:val="Compact"/>
            </w:pPr>
            <w:r>
              <w:t xml:space="preserve">+21.50</w:t>
            </w:r>
          </w:p>
        </w:tc>
        <w:tc>
          <w:tcPr/>
          <w:p>
            <w:pPr>
              <w:pStyle w:val="Compact"/>
            </w:pPr>
            <w:r>
              <w:t xml:space="preserve">+21.00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IF Gain Block</w:t>
            </w:r>
          </w:p>
        </w:tc>
        <w:tc>
          <w:tcPr/>
          <w:p>
            <w:pPr>
              <w:pStyle w:val="Compact"/>
            </w:pPr>
            <w:r>
              <w:t xml:space="preserve">ADL5541</w:t>
            </w:r>
          </w:p>
        </w:tc>
        <w:tc>
          <w:tcPr/>
          <w:p>
            <w:pPr>
              <w:pStyle w:val="Compact"/>
            </w:pPr>
            <w:r>
              <w:t xml:space="preserve">+16.00</w:t>
            </w:r>
          </w:p>
        </w:tc>
        <w:tc>
          <w:tcPr/>
          <w:p>
            <w:pPr>
              <w:pStyle w:val="Compact"/>
            </w:pPr>
            <w:r>
              <w:t xml:space="preserve">+16.50</w:t>
            </w:r>
          </w:p>
        </w:tc>
        <w:tc>
          <w:tcPr/>
          <w:p>
            <w:pPr>
              <w:pStyle w:val="Compact"/>
            </w:pPr>
            <w:r>
              <w:t xml:space="preserve">+16.00</w:t>
            </w:r>
          </w:p>
        </w:tc>
        <w:tc>
          <w:tcPr/>
          <w:p>
            <w:pPr>
              <w:pStyle w:val="Compact"/>
            </w:pPr>
            <w:r>
              <w:t xml:space="preserve">+15.50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VGA (AGC)</w:t>
            </w:r>
          </w:p>
        </w:tc>
        <w:tc>
          <w:tcPr/>
          <w:p>
            <w:pPr>
              <w:pStyle w:val="Compact"/>
            </w:pPr>
            <w:r>
              <w:t xml:space="preserve">HMC624LP4E</w:t>
            </w:r>
          </w:p>
        </w:tc>
        <w:tc>
          <w:tcPr/>
          <w:p>
            <w:pPr>
              <w:pStyle w:val="Compact"/>
            </w:pPr>
            <w:r>
              <w:t xml:space="preserve">+19.00</w:t>
            </w:r>
          </w:p>
        </w:tc>
        <w:tc>
          <w:tcPr/>
          <w:p>
            <w:pPr>
              <w:pStyle w:val="Compact"/>
            </w:pPr>
            <w:r>
              <w:t xml:space="preserve">+19.50</w:t>
            </w:r>
          </w:p>
        </w:tc>
        <w:tc>
          <w:tcPr/>
          <w:p>
            <w:pPr>
              <w:pStyle w:val="Compact"/>
            </w:pPr>
            <w:r>
              <w:t xml:space="preserve">+19.00</w:t>
            </w:r>
          </w:p>
        </w:tc>
        <w:tc>
          <w:tcPr/>
          <w:p>
            <w:pPr>
              <w:pStyle w:val="Compact"/>
            </w:pPr>
            <w:r>
              <w:t xml:space="preserve">+18.50</w:t>
            </w:r>
          </w:p>
        </w:tc>
      </w:tr>
    </w:tbl>
    <w:bookmarkEnd w:id="20"/>
    <w:bookmarkStart w:id="21" w:name="a.-system-rollup-vs-frequency"/>
    <w:p>
      <w:pPr>
        <w:pStyle w:val="Heading2"/>
      </w:pPr>
      <w:r>
        <w:t xml:space="preserve">7a. System Rollup vs Frequency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2"/>
        <w:gridCol w:w="1402"/>
        <w:gridCol w:w="1567"/>
        <w:gridCol w:w="1650"/>
        <w:gridCol w:w="189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Frequency (GHz)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Gain (dB)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Cascaded NF (dB)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Output Power (dBm)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MDS @ 10 dB SNR (dBm)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+65.65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-15.55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-69.29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+65.85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-15.35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-69.95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+57.65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-23.55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-66.86</w:t>
            </w:r>
          </w:p>
        </w:tc>
      </w:tr>
    </w:tbl>
    <w:p>
      <w:pPr>
        <w:pStyle w:val="BlockText"/>
      </w:pPr>
      <w:r>
        <w:t xml:space="preserve">Gain roll-off model: amps/mixers fall off monotonically toward the high edge of the band by ±0.5 dB at the edges; filters ripple by ±1.0 dB; connectors &amp; traces by ±0.1 dB.</w:t>
      </w:r>
      <w:r>
        <w:t xml:space="preserve"> </w:t>
      </w:r>
      <w:r>
        <w:t xml:space="preserve">Cascaded NF recomputed with Friis at each frequency — the LNA continues to dominate, so NF typically stays within ±0.3 dB of nominal across the band.</w:t>
      </w:r>
      <w:r>
        <w:t xml:space="preserve"> </w:t>
      </w:r>
      <w:r>
        <w:t xml:space="preserve">MDS tracks the NF. If the band-edge MDS is more than 2 dB worse than midband, add frequency-dependent equalisation or re-allocate gain toward the LNA.</w:t>
      </w:r>
    </w:p>
    <w:bookmarkEnd w:id="21"/>
    <w:bookmarkStart w:id="22" w:name="return-loss-per-stage"/>
    <w:p>
      <w:pPr>
        <w:pStyle w:val="Heading2"/>
      </w:pPr>
      <w:r>
        <w:t xml:space="preserve">8. Return Loss — Per Stage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4"/>
        <w:gridCol w:w="780"/>
        <w:gridCol w:w="1227"/>
        <w:gridCol w:w="2342"/>
        <w:gridCol w:w="2454"/>
        <w:gridCol w:w="7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S11 — Input RL (dB)</w:t>
            </w:r>
          </w:p>
        </w:tc>
        <w:tc>
          <w:tcPr/>
          <w:p>
            <w:pPr>
              <w:pStyle w:val="Compact"/>
            </w:pPr>
            <w:r>
              <w:t xml:space="preserve">S22 — Output RL (dB)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LNA1</w:t>
            </w:r>
          </w:p>
        </w:tc>
        <w:tc>
          <w:tcPr/>
          <w:p>
            <w:pPr>
              <w:pStyle w:val="Compact"/>
            </w:pPr>
            <w:r>
              <w:t xml:space="preserve">ZVA-183WA-S+</w:t>
            </w:r>
          </w:p>
        </w:tc>
        <w:tc>
          <w:tcPr/>
          <w:p>
            <w:pPr>
              <w:pStyle w:val="Compact"/>
            </w:pPr>
            <w:r>
              <w:t xml:space="preserve">12.0</w:t>
            </w:r>
          </w:p>
        </w:tc>
        <w:tc>
          <w:tcPr/>
          <w:p>
            <w:pPr>
              <w:pStyle w:val="Compact"/>
            </w:pPr>
            <w:r>
              <w:t xml:space="preserve">14.0</w:t>
            </w:r>
          </w:p>
        </w:tc>
        <w:tc>
          <w:tcPr/>
          <w:p>
            <w:pPr>
              <w:pStyle w:val="Compact"/>
            </w:pPr>
            <w:r>
              <w:t xml:space="preserve">GaN HEMT wideband LNA</w:t>
            </w:r>
          </w:p>
        </w:tc>
      </w:tr>
    </w:tbl>
    <w:p>
      <w:pPr>
        <w:pStyle w:val="BlockText"/>
      </w:pPr>
      <w:r>
        <w:t xml:space="preserve">Return loss values are referenced to 50 Ω. Higher value = better match.</w:t>
      </w:r>
    </w:p>
    <w:bookmarkEnd w:id="22"/>
    <w:bookmarkStart w:id="23" w:name="output-power-vs-input-drive-level-am-am"/>
    <w:p>
      <w:pPr>
        <w:pStyle w:val="Heading2"/>
      </w:pPr>
      <w:r>
        <w:t xml:space="preserve">9. Output Power vs Input Drive Level (AM-AM)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 (dBm)</w:t>
            </w:r>
          </w:p>
        </w:tc>
        <w:tc>
          <w:tcPr/>
          <w:p>
            <w:pPr>
              <w:pStyle w:val="Compact"/>
            </w:pPr>
            <w:r>
              <w:t xml:space="preserve">Output (dBm)</w:t>
            </w:r>
          </w:p>
        </w:tc>
        <w:tc>
          <w:tcPr/>
          <w:p>
            <w:pPr>
              <w:pStyle w:val="Compact"/>
            </w:pPr>
            <w:r>
              <w:t xml:space="preserve">Gain (dB)</w:t>
            </w:r>
          </w:p>
        </w:tc>
        <w:tc>
          <w:tcPr/>
          <w:p>
            <w:pPr>
              <w:pStyle w:val="Compact"/>
            </w:pPr>
            <w:r>
              <w:t xml:space="preserve">Compression (dB)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-81.2</w:t>
            </w:r>
          </w:p>
        </w:tc>
        <w:tc>
          <w:tcPr/>
          <w:p>
            <w:pPr>
              <w:pStyle w:val="Compact"/>
            </w:pPr>
            <w:r>
              <w:t xml:space="preserve">-16.2</w:t>
            </w:r>
          </w:p>
        </w:tc>
        <w:tc>
          <w:tcPr/>
          <w:p>
            <w:pPr>
              <w:pStyle w:val="Compact"/>
            </w:pPr>
            <w:r>
              <w:t xml:space="preserve">65.0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-60.0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65.0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-40.0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  <w:r>
              <w:t xml:space="preserve">50.0</w:t>
            </w:r>
          </w:p>
        </w:tc>
        <w:tc>
          <w:tcPr/>
          <w:p>
            <w:pPr>
              <w:pStyle w:val="Compact"/>
            </w:pPr>
            <w:r>
              <w:t xml:space="preserve">-15.0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-20.0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  <w:r>
              <w:t xml:space="preserve">30.0</w:t>
            </w:r>
          </w:p>
        </w:tc>
        <w:tc>
          <w:tcPr/>
          <w:p>
            <w:pPr>
              <w:pStyle w:val="Compact"/>
            </w:pPr>
            <w:r>
              <w:t xml:space="preserve">-35.0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  <w:r>
              <w:t xml:space="preserve">-55.0</w:t>
            </w:r>
          </w:p>
        </w:tc>
      </w:tr>
    </w:tbl>
    <w:p>
      <w:pPr>
        <w:pStyle w:val="BlockText"/>
      </w:pPr>
      <w:r>
        <w:t xml:space="preserve">Compression &gt; 0 dB indicates onset of saturation.</w:t>
      </w:r>
    </w:p>
    <w:bookmarkEnd w:id="23"/>
    <w:bookmarkStart w:id="24" w:name="consistency-checks"/>
    <w:p>
      <w:pPr>
        <w:pStyle w:val="Heading2"/>
      </w:pPr>
      <w:r>
        <w:t xml:space="preserve">10. Consistency Checks</w:t>
      </w:r>
    </w:p>
    <w:p>
      <w:pPr>
        <w:pStyle w:val="BlockText"/>
      </w:pPr>
      <w:r>
        <w:t xml:space="preserve">(No BOM supplied to the GLB tool call — cross-check skipped. When the BOM is available, this section lists any component in the GLB that does not appear in the parts list.)</w:t>
      </w:r>
    </w:p>
    <w:bookmarkEnd w:id="24"/>
    <w:bookmarkStart w:id="25" w:name="cascade-noise-figure-friis-formula"/>
    <w:p>
      <w:pPr>
        <w:pStyle w:val="Heading2"/>
      </w:pPr>
      <w:r>
        <w:t xml:space="preserve">11. Cascade Noise Figure — Friis Formula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s</m:t>
              </m:r>
              <m:r>
                <m:t>y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w:r>
        <w:rPr>
          <w:i/>
          <w:iCs/>
        </w:rPr>
        <w:t xml:space="preserve">F</w:t>
      </w:r>
      <w:r>
        <w:t xml:space="preserve"> </w:t>
      </w:r>
      <w:r>
        <w:t xml:space="preserve">= linear noise factor (not dB),</w:t>
      </w:r>
      <w:r>
        <w:t xml:space="preserve"> </w:t>
      </w:r>
      <w:r>
        <w:rPr>
          <w:i/>
          <w:iCs/>
        </w:rPr>
        <w:t xml:space="preserve">G</w:t>
      </w:r>
      <w:r>
        <w:t xml:space="preserve"> </w:t>
      </w:r>
      <w:r>
        <w:t xml:space="preserve">= linear gain.</w:t>
      </w:r>
      <w:r>
        <w:t xml:space="preserve"> </w:t>
      </w:r>
      <w:r>
        <w:t xml:space="preserve">The first stage NF dominates — minimise LNA/driver NF for best system sensitivity.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All values are estimated from component datasheets at 25 °C nominal.</w:t>
      </w:r>
      <w:r>
        <w:t xml:space="preserve"> </w:t>
      </w:r>
      <w:r>
        <w:t xml:space="preserve">Verify with bench measurements (spectrum analyser + noise source) during hardware bring-up.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2026-04-26T05:12:47Z</dcterms:created>
  <dcterms:modified xsi:type="dcterms:W3CDTF">2026-04-26T05:12:47Z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