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рекурсия</w:t>
      </w:r>
      <w:r>
        <w:t xml:space="preserve"> – это функция, которая сама вызывает себя.</w:t>
      </w:r>
    </w:p>
    <w:p>
      <w:pPr>
        <w:rPr>
          <w:rFonts w:hint="default"/>
        </w:rPr>
      </w:pPr>
      <w:r>
        <w:t>У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"http://lurkmore.to/%D0%A5%D0%BE%D1%80%D0%BE%D1%88%D0%B8%D0%B9,_%D0%B3%D0%BE%D0%B4%D0%BD%D1%8B%D0%B9" \o "Хороший, годный" </w:instrText>
      </w:r>
      <w:r>
        <w:rPr>
          <w:rFonts w:hint="default"/>
        </w:rPr>
        <w:fldChar w:fldCharType="separate"/>
      </w:r>
      <w:r>
        <w:rPr>
          <w:rFonts w:hint="default"/>
        </w:rPr>
        <w:t>хорошей</w:t>
      </w:r>
      <w:r>
        <w:rPr>
          <w:rFonts w:hint="default"/>
        </w:rPr>
        <w:fldChar w:fldCharType="end"/>
      </w:r>
      <w:r>
        <w:rPr>
          <w:rFonts w:hint="default"/>
        </w:rPr>
        <w:t> рекурсии должно быть и условие для выхода из рекурсии, иначе получается зацикливание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Типы:</w:t>
      </w:r>
    </w:p>
    <w:p>
      <w:pPr>
        <w:rPr>
          <w:rFonts w:hint="default"/>
        </w:rPr>
      </w:pPr>
      <w:r>
        <w:rPr>
          <w:rFonts w:hint="default"/>
        </w:rPr>
        <w:t>Рекурсия, при которой рекурсивные вызовы на любом рекурсивном срезе, инициируют не более одного последующего рекурсивного вызова, называется</w:t>
      </w:r>
      <w:r>
        <w:rPr>
          <w:rFonts w:hint="default"/>
          <w:i/>
          <w:iCs/>
        </w:rPr>
        <w:t xml:space="preserve"> линейной.</w:t>
      </w:r>
      <w:r>
        <w:rPr>
          <w:rFonts w:hint="default"/>
        </w:rPr>
        <w:t xml:space="preserve"> Это наиболее простой и часто встречающийся тип рекурсии. </w:t>
      </w:r>
    </w:p>
    <w:p>
      <w:pPr>
        <w:rPr>
          <w:rFonts w:hint="default"/>
        </w:rPr>
      </w:pPr>
      <w:r>
        <w:rPr>
          <w:rFonts w:hint="default"/>
        </w:rPr>
        <w:t xml:space="preserve">Частный случай линейной рекурсии с отсутствующими предварительными или отложенными вычислениями называется </w:t>
      </w:r>
      <w:r>
        <w:rPr>
          <w:rFonts w:hint="default"/>
          <w:i/>
          <w:iCs/>
        </w:rPr>
        <w:t>повторительной</w:t>
      </w:r>
      <w:r>
        <w:rPr>
          <w:rFonts w:hint="default"/>
        </w:rPr>
        <w:t xml:space="preserve"> рекурсией.</w:t>
      </w:r>
    </w:p>
    <w:p>
      <w:pPr>
        <w:rPr>
          <w:rFonts w:hint="default"/>
        </w:rPr>
      </w:pPr>
      <w:r>
        <w:rPr>
          <w:rFonts w:hint="default"/>
        </w:rPr>
        <w:t>тип рекурсии дополнительный к линейному </w:t>
      </w:r>
      <w:r>
        <w:rPr>
          <w:rFonts w:hint="default"/>
          <w:lang w:val="en-US"/>
        </w:rPr>
        <w:t>-</w:t>
      </w:r>
      <w:r>
        <w:rPr>
          <w:rFonts w:hint="default"/>
        </w:rPr>
        <w:t xml:space="preserve"> называют</w:t>
      </w:r>
      <w:r>
        <w:rPr>
          <w:rFonts w:hint="default"/>
          <w:i/>
          <w:iCs/>
        </w:rPr>
        <w:t xml:space="preserve"> каскадной</w:t>
      </w:r>
      <w:r>
        <w:rPr>
          <w:rFonts w:hint="default"/>
        </w:rPr>
        <w:t>, если она не является линейной.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При каскадной рекурсии, рекурсивные обращения, как правило, приводят к необходимости многократно решать одни и те же подзадачи. И поэтому, по возможности, от неё или следует избавляться или предпринимать шаги, освобождающие от необходимости производить повторные решения подзадач.</w:t>
      </w:r>
    </w:p>
    <w:p>
      <w:pPr>
        <w:rPr>
          <w:rFonts w:hint="default"/>
        </w:rPr>
      </w:pPr>
      <w:r>
        <w:rPr>
          <w:rFonts w:hint="default"/>
        </w:rPr>
        <w:t xml:space="preserve">Циклическая последовательность вызовов нескольких функций F1, F2, …, Fk (процедур, алгоритмов) друг друга: F1 вызывает F2, F2 вызывает F3, …, Fk вызывает F1 (k&gt;1), называют </w:t>
      </w:r>
      <w:r>
        <w:rPr>
          <w:rFonts w:hint="default"/>
          <w:i/>
          <w:iCs/>
        </w:rPr>
        <w:t xml:space="preserve">косвенной </w:t>
      </w:r>
      <w:r>
        <w:rPr>
          <w:rFonts w:hint="default"/>
          <w:i w:val="0"/>
          <w:iCs w:val="0"/>
        </w:rPr>
        <w:t xml:space="preserve">или </w:t>
      </w:r>
      <w:r>
        <w:rPr>
          <w:rFonts w:hint="default"/>
          <w:i/>
          <w:iCs/>
        </w:rPr>
        <w:t>взаимной</w:t>
      </w:r>
      <w:r>
        <w:rPr>
          <w:rFonts w:hint="default"/>
        </w:rPr>
        <w:t xml:space="preserve"> рекурсией. </w:t>
      </w:r>
    </w:p>
    <w:p>
      <w:pPr>
        <w:rPr>
          <w:rFonts w:hint="default"/>
          <w:lang w:val="ru-RU"/>
        </w:rPr>
      </w:pPr>
      <w:r>
        <w:rPr>
          <w:rFonts w:hint="default"/>
        </w:rPr>
        <w:t>Рекурсия называется</w:t>
      </w:r>
      <w:r>
        <w:rPr>
          <w:rFonts w:hint="default"/>
          <w:i/>
          <w:iCs/>
        </w:rPr>
        <w:t xml:space="preserve"> удаленной</w:t>
      </w:r>
      <w:r>
        <w:rPr>
          <w:rFonts w:hint="default"/>
        </w:rPr>
        <w:t>, если в теле функции при рекурсивных вызовах, в выражениях, являющихся фактическими параметрами, снова встречаются рекурсивные вызовы этой функции. Подобный пример дает классическая в теории рекурсии функция Аккермана</w:t>
      </w:r>
      <w:r>
        <w:rPr>
          <w:rFonts w:hint="default"/>
          <w:lang w:val="ru-RU"/>
        </w:rPr>
        <w:t>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fldChar w:fldCharType="begin"/>
      </w:r>
      <w:r>
        <w:rPr>
          <w:rFonts w:hint="default"/>
          <w:i/>
          <w:iCs/>
          <w:lang w:val="ru-RU"/>
        </w:rPr>
        <w:instrText xml:space="preserve"> HYPERLINK "http://ru.wikipedia.org/wiki/%D0%96%D0%B0%D0%B4%D0%BD%D1%8B%D0%B9_%D0%B0%D0%BB%D0%B3%D0%BE%D1%80%D0%B8%D1%82%D0%BC" </w:instrText>
      </w:r>
      <w:r>
        <w:rPr>
          <w:rFonts w:hint="default"/>
          <w:i/>
          <w:iCs/>
          <w:lang w:val="ru-RU"/>
        </w:rPr>
        <w:fldChar w:fldCharType="separate"/>
      </w:r>
      <w:r>
        <w:rPr>
          <w:rFonts w:hint="default"/>
          <w:i/>
          <w:iCs/>
          <w:lang w:val="ru-RU"/>
        </w:rPr>
        <w:t>жадный алгори</w:t>
      </w:r>
      <w:bookmarkStart w:id="0" w:name="_GoBack"/>
      <w:bookmarkEnd w:id="0"/>
      <w:r>
        <w:rPr>
          <w:rFonts w:hint="default"/>
          <w:i/>
          <w:iCs/>
          <w:lang w:val="ru-RU"/>
        </w:rPr>
        <w:t>тм</w:t>
      </w:r>
      <w:r>
        <w:rPr>
          <w:rFonts w:hint="default"/>
          <w:i/>
          <w:iCs/>
          <w:lang w:val="ru-RU"/>
        </w:rPr>
        <w:fldChar w:fldCharType="end"/>
      </w:r>
      <w:r>
        <w:rPr>
          <w:rFonts w:hint="default"/>
          <w:lang w:val="ru-RU"/>
        </w:rPr>
        <w:t> (greedy algorithm) — это алгоритм, который на каждом шагу делает локально наилучший выбор в надежде, что итоговое решение будет оптимальным.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"http://ru.wikipedia.org/wiki/%D0%90%D0%BB%D0%B3%D0%BE%D1%80%D0%B8%D1%82%D0%BC_%D0%94%D0%B5%D0%B9%D0%BA%D1%81%D1%82%D1%80%D1%8B"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алгоритм Дейкстры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 нахождения кратчайшего пути в графе вполне себе жадный, потому что мы на каждом шагу ищем вершину с наименьшим весом, в которой мы еще не бывали, после чего обновляем значения других вершин. При этом можно доказать, что кратчайшие пути, найденные в вершинах, являются оптимальными.</w:t>
      </w:r>
    </w:p>
    <w:p>
      <w:pPr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 </w:t>
      </w:r>
      <w:r>
        <w:rPr>
          <w:rFonts w:hint="default"/>
          <w:i/>
          <w:iCs/>
          <w:lang w:val="ru-RU"/>
        </w:rPr>
        <w:fldChar w:fldCharType="begin"/>
      </w:r>
      <w:r>
        <w:rPr>
          <w:rFonts w:hint="default"/>
          <w:i/>
          <w:iCs/>
          <w:lang w:val="ru-RU"/>
        </w:rPr>
        <w:instrText xml:space="preserve"> HYPERLINK "http://ru.wikipedia.org/wiki/%D0%9C%D0%B0%D1%82%D1%80%D0%BE%D0%B8%D0%B4" </w:instrText>
      </w:r>
      <w:r>
        <w:rPr>
          <w:rFonts w:hint="default"/>
          <w:i/>
          <w:iCs/>
          <w:lang w:val="ru-RU"/>
        </w:rPr>
        <w:fldChar w:fldCharType="separate"/>
      </w:r>
      <w:r>
        <w:rPr>
          <w:rFonts w:hint="default"/>
          <w:i/>
          <w:iCs/>
          <w:lang w:val="ru-RU"/>
        </w:rPr>
        <w:t>матроид</w:t>
      </w:r>
      <w:r>
        <w:rPr>
          <w:rFonts w:hint="default"/>
          <w:i/>
          <w:iCs/>
          <w:lang w:val="ru-RU"/>
        </w:rPr>
        <w:fldChar w:fldCharType="end"/>
      </w:r>
      <w:r>
        <w:rPr>
          <w:rFonts w:hint="default"/>
          <w:lang w:val="ru-RU"/>
        </w:rPr>
        <w:t> — это пара (X, I), где X — конечное множество, называемое носителем матроида, а I — некоторое множество подмножеств X, называемое семейством независимых множеств. 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условия: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Множество I непусто. Даже если исходное множество X было пусто — X = Ø, то I будет состоять из одного элемента — множества, содержащего пустое. I = {{Ø}}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Любое подмножество любого элемента множества I также будет элементом этого множества.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Если множества A и B принадлежат множеству I, а также известно, что размер А меньше B, то существует какой-нибудь элемент x из B, не принадлежащий А, такое что объединение x и A будет принадлежать множеству I. Это свойство является не совсем тривиальным, но чаще всего наиважшейшим из всех остальных.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Матроид называется взвешенным, если на множестве X существует аддитивная весовая функция w.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теорема 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"http://ru.wikipedia.org/wiki/%D0%96%D0%B0%D0%B4%D0%BD%D1%8B%D0%B9_%D0%B0%D0%BB%D0%B3%D0%BE%D1%80%D0%B8%D1%82%D0%BC_%D0%A0%D0%B0%D0%B4%D0%BE_%E2%80%94_%D0%AD%D0%B4%D0%BC%D0%BE%D0%BD%D0%B4%D1%81%D0%B0"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Радо-Эдмондса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: если доказать, что объект является матроидом, то жадный алгоритм будет работать корректно и выдавать правильный результат.</w:t>
      </w:r>
    </w:p>
    <w:p>
      <w:pPr>
        <w:numPr>
          <w:numId w:val="0"/>
        </w:num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C554F"/>
    <w:multiLevelType w:val="singleLevel"/>
    <w:tmpl w:val="8C0C55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C3A63"/>
    <w:rsid w:val="7C6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2020-03-01T10:42:00Z</dcterms:created>
  <dc:creator>D9</dc:creator>
  <cp:lastModifiedBy>google1569406077</cp:lastModifiedBy>
  <dcterms:modified xsi:type="dcterms:W3CDTF">2020-03-01T12:49:08Z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