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40"/>
        <w:jc w:val="center"/>
      </w:pPr>
      <w:r>
        <w:rPr>
          <w:rFonts w:ascii="黑体" w:hAnsi="黑体" w:eastAsia="黑体"/>
          <w:b/>
          <w:sz w:val="52"/>
        </w:rPr>
        <w:t>数据库系统课程设计</w:t>
      </w:r>
    </w:p>
    <w:p>
      <w:pPr>
        <w:spacing w:after="600"/>
        <w:jc w:val="center"/>
      </w:pPr>
      <w:r>
        <w:rPr>
          <w:rFonts w:ascii="黑体" w:hAnsi="黑体" w:eastAsia="黑体"/>
          <w:b/>
          <w:sz w:val="44"/>
        </w:rPr>
        <w:t>第二阶段阶段报告</w:t>
      </w:r>
    </w:p>
    <w:p>
      <w:pPr>
        <w:spacing w:after="120"/>
        <w:jc w:val="center"/>
      </w:pPr>
      <w:r>
        <w:rPr>
          <w:rFonts w:ascii="宋体" w:hAnsi="宋体" w:eastAsia="宋体"/>
          <w:sz w:val="26"/>
        </w:rPr>
        <w:t>项目名称：小卖部管理系统</w:t>
      </w:r>
    </w:p>
    <w:p>
      <w:pPr>
        <w:spacing w:after="120"/>
        <w:jc w:val="center"/>
      </w:pPr>
      <w:r>
        <w:rPr>
          <w:rFonts w:ascii="宋体" w:hAnsi="宋体" w:eastAsia="宋体"/>
          <w:sz w:val="26"/>
        </w:rPr>
        <w:t>阶段：第二阶段（第5-9周）</w:t>
      </w:r>
    </w:p>
    <w:p>
      <w:pPr>
        <w:spacing w:after="120"/>
        <w:jc w:val="center"/>
      </w:pPr>
      <w:r>
        <w:rPr>
          <w:rFonts w:ascii="宋体" w:hAnsi="宋体" w:eastAsia="宋体"/>
          <w:sz w:val="26"/>
        </w:rPr>
        <w:t>数据库：SQL Server 2025</w:t>
      </w:r>
    </w:p>
    <w:p>
      <w:pPr>
        <w:spacing w:after="120"/>
        <w:jc w:val="center"/>
      </w:pPr>
      <w:r>
        <w:rPr>
          <w:rFonts w:ascii="宋体" w:hAnsi="宋体" w:eastAsia="宋体"/>
          <w:sz w:val="26"/>
        </w:rPr>
        <w:t>Web框架：Spring Boot 3.2</w:t>
      </w:r>
    </w:p>
    <w:p>
      <w:pPr>
        <w:spacing w:after="120"/>
        <w:jc w:val="center"/>
      </w:pPr>
      <w:r>
        <w:rPr>
          <w:rFonts w:ascii="宋体" w:hAnsi="宋体" w:eastAsia="宋体"/>
          <w:sz w:val="26"/>
        </w:rPr>
        <w:t>组长：胡海博（24325098）</w:t>
      </w:r>
    </w:p>
    <w:p>
      <w:pPr>
        <w:spacing w:after="120"/>
        <w:jc w:val="center"/>
      </w:pPr>
      <w:r>
        <w:rPr>
          <w:rFonts w:ascii="宋体" w:hAnsi="宋体" w:eastAsia="宋体"/>
          <w:sz w:val="26"/>
        </w:rPr>
        <w:t>组员：胡懿桓（24325103）、林一（24325168）</w:t>
      </w:r>
    </w:p>
    <w:p>
      <w:r>
        <w:br w:type="page"/>
      </w:r>
    </w:p>
    <w:p>
      <w:pPr>
        <w:pStyle w:val="Heading1"/>
        <w:spacing w:before="200" w:after="120"/>
      </w:pPr>
      <w:r>
        <w:rPr>
          <w:rFonts w:ascii="黑体" w:hAnsi="黑体" w:eastAsia="黑体"/>
          <w:color w:val="000000"/>
        </w:rPr>
        <w:t>目录</w:t>
      </w:r>
    </w:p>
    <w:p>
      <w:pPr>
        <w:spacing w:line="300" w:lineRule="auto" w:after="40"/>
      </w:pPr>
      <w:r>
        <w:t>一、设计思路</w:t>
      </w:r>
    </w:p>
    <w:p>
      <w:pPr>
        <w:spacing w:line="300" w:lineRule="auto" w:after="40"/>
      </w:pPr>
      <w:r>
        <w:t xml:space="preserve">  1.1 经营场景与业务流程</w:t>
      </w:r>
    </w:p>
    <w:p>
      <w:pPr>
        <w:spacing w:line="300" w:lineRule="auto" w:after="40"/>
      </w:pPr>
      <w:r>
        <w:t xml:space="preserve">  1.2 数据库设计（v1.0规范化）</w:t>
      </w:r>
    </w:p>
    <w:p>
      <w:pPr>
        <w:spacing w:line="300" w:lineRule="auto" w:after="40"/>
      </w:pPr>
      <w:r>
        <w:t xml:space="preserve">  1.3 系统分层架构</w:t>
      </w:r>
    </w:p>
    <w:p>
      <w:pPr>
        <w:spacing w:line="300" w:lineRule="auto" w:after="40"/>
      </w:pPr>
      <w:r>
        <w:t>二、实验过程</w:t>
      </w:r>
    </w:p>
    <w:p>
      <w:pPr>
        <w:spacing w:line="300" w:lineRule="auto" w:after="40"/>
      </w:pPr>
      <w:r>
        <w:t xml:space="preserve">  2.1 数据库规范化迁移</w:t>
      </w:r>
    </w:p>
    <w:p>
      <w:pPr>
        <w:spacing w:line="300" w:lineRule="auto" w:after="40"/>
      </w:pPr>
      <w:r>
        <w:t xml:space="preserve">  2.2 Spring Boot Web应用开发</w:t>
      </w:r>
    </w:p>
    <w:p>
      <w:pPr>
        <w:spacing w:line="300" w:lineRule="auto" w:after="40"/>
      </w:pPr>
      <w:r>
        <w:t xml:space="preserve">  2.3 功能演示与截图</w:t>
      </w:r>
    </w:p>
    <w:p>
      <w:pPr>
        <w:spacing w:line="300" w:lineRule="auto" w:after="40"/>
      </w:pPr>
      <w:r>
        <w:t xml:space="preserve">  2.4 集成测试与异常处理</w:t>
      </w:r>
    </w:p>
    <w:p>
      <w:pPr>
        <w:spacing w:line="300" w:lineRule="auto" w:after="40"/>
      </w:pPr>
      <w:r>
        <w:t>三、实验总结</w:t>
      </w:r>
    </w:p>
    <w:p>
      <w:pPr>
        <w:spacing w:line="300" w:lineRule="auto" w:after="40"/>
      </w:pPr>
      <w:r>
        <w:t xml:space="preserve">  3.1 完成情况</w:t>
      </w:r>
    </w:p>
    <w:p>
      <w:pPr>
        <w:spacing w:line="300" w:lineRule="auto" w:after="40"/>
      </w:pPr>
      <w:r>
        <w:t xml:space="preserve">  3.2 遇到的问题与解决</w:t>
      </w:r>
    </w:p>
    <w:p>
      <w:pPr>
        <w:spacing w:line="300" w:lineRule="auto" w:after="40"/>
      </w:pPr>
      <w:r>
        <w:t xml:space="preserve">  3.3 后续改进方向</w:t>
      </w:r>
    </w:p>
    <w:p>
      <w:r>
        <w:br w:type="page"/>
      </w:r>
    </w:p>
    <w:p>
      <w:pPr>
        <w:pStyle w:val="Heading1"/>
        <w:spacing w:before="200" w:after="120"/>
      </w:pPr>
      <w:r>
        <w:rPr>
          <w:rFonts w:ascii="黑体" w:hAnsi="黑体" w:eastAsia="黑体"/>
          <w:color w:val="000000"/>
        </w:rPr>
        <w:t>一、设计思路</w:t>
      </w:r>
    </w:p>
    <w:p>
      <w:pPr>
        <w:pStyle w:val="Heading2"/>
        <w:spacing w:before="200" w:after="120"/>
      </w:pPr>
      <w:r>
        <w:rPr>
          <w:rFonts w:ascii="黑体" w:hAnsi="黑体" w:eastAsia="黑体"/>
          <w:color w:val="000000"/>
        </w:rPr>
        <w:t>1.1 经营场景与业务流程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b w:val="0"/>
          <w:sz w:val="22"/>
        </w:rPr>
        <w:t>本项目以校园小卖部为真实经营场景，围绕商品、库存、订单、会员四大核心业务实体构建关系数据库系统。小卖部日常经营流程包括：商品入库与库存管理、顾客选购商品并下单、订单支付与库存扣减、会员积分累计与等级管理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b w:val="0"/>
          <w:sz w:val="22"/>
        </w:rPr>
        <w:t>进入数据库的信息包括：商品基本信息（编号、名称、售价、进价、单位、类别、状态）、库存信息（商品编号、库存数量、货架位置、预警阈值）、订单信息（订单号、下单时间、金额、支付方式、状态、会员、收银员）、订单明细（订单号、商品编号、数量、单价、小计）、会员信息（会员编号、姓名、手机号、等级、积分）、员工信息（员工编号、姓名、账号、密码、角色）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b w:val="0"/>
          <w:sz w:val="22"/>
        </w:rPr>
        <w:t>暂不进入数据库的信息包括：供应商详细信息、采购订单、财务报表、员工考勤等。原因是这些信息超出了最小可运行闭环的范围，且与核心的商品-库存-订单业务流程关联较弱，留待后续迭代扩展。</w:t>
      </w:r>
    </w:p>
    <w:p>
      <w:pPr>
        <w:pStyle w:val="Heading2"/>
        <w:spacing w:before="200" w:after="120"/>
      </w:pPr>
      <w:r>
        <w:rPr>
          <w:rFonts w:ascii="黑体" w:hAnsi="黑体" w:eastAsia="黑体"/>
          <w:color w:val="000000"/>
        </w:rPr>
        <w:t>1.2 数据库设计（v1.0规范化）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b w:val="0"/>
          <w:sz w:val="22"/>
        </w:rPr>
        <w:t>第二阶段在v0.1基础上进行了规范化迁移。通过函数依赖分析，将原商品表中的类别名称字段拆分为独立的商品类别表，消除传递依赖（商品编号→类别编号→类别名称），达到第三范式（3NF）。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b w:val="0"/>
          <w:sz w:val="22"/>
        </w:rPr>
        <w:t>核心表结构包括：商品表（products）、商品类别表（categories）、库存表（inventory）、订单表（orders）、订单明细表（order_items）、会员表（members）、员工表（employees）。各表主码采用业务编号（如P0001、ORD202609150001），外码建立表间关联，确保参照完整性。</w:t>
      </w:r>
    </w:p>
    <w:p>
      <w:pPr>
        <w:pStyle w:val="Heading2"/>
        <w:spacing w:before="200" w:after="120"/>
      </w:pPr>
      <w:r>
        <w:rPr>
          <w:rFonts w:ascii="黑体" w:hAnsi="黑体" w:eastAsia="黑体"/>
          <w:color w:val="000000"/>
        </w:rPr>
        <w:t>1.3 系统分层架构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b w:val="0"/>
          <w:sz w:val="22"/>
        </w:rPr>
        <w:t>Web应用采用经典的四层架构：页面层（Controller + Thymeleaf模板）、业务层（Service）、数据访问层（Repository/JdbcTemplate）、数据库层（SQL Server）。页面层负责用户交互与表单校验，业务层负责业务规则判断与事务管理，数据访问层负责参数化SQL执行与连接管理，数据库层负责数据持久化与约束 enforcement。</w:t>
      </w:r>
    </w:p>
    <w:p>
      <w:pPr>
        <w:pStyle w:val="Heading1"/>
        <w:spacing w:before="200" w:after="120"/>
      </w:pPr>
      <w:r>
        <w:rPr>
          <w:rFonts w:ascii="黑体" w:hAnsi="黑体" w:eastAsia="黑体"/>
          <w:color w:val="000000"/>
        </w:rPr>
        <w:t>二、实验过程</w:t>
      </w:r>
    </w:p>
    <w:p>
      <w:pPr>
        <w:pStyle w:val="Heading2"/>
        <w:spacing w:before="200" w:after="120"/>
      </w:pPr>
      <w:r>
        <w:rPr>
          <w:rFonts w:ascii="黑体" w:hAnsi="黑体" w:eastAsia="黑体"/>
          <w:color w:val="000000"/>
        </w:rPr>
        <w:t>2.1 数据库规范化迁移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b w:val="0"/>
          <w:sz w:val="22"/>
        </w:rPr>
        <w:t>编写migration.sql脚本，完成从v0.1到v1.0的迁移：创建商品类别表、从商品表提取类别数据、调整商品表结构（类别名称改为类别编号外码）、建立外码约束。迁移前保存v0.1数据副本及关键查询结果作为基线，迁移后通过regression.sql进行回归验证，确保订单金额、商品销量、库存数量等核心指标不变。</w:t>
      </w:r>
    </w:p>
    <w:p>
      <w:pPr>
        <w:pStyle w:val="Heading2"/>
        <w:spacing w:before="200" w:after="120"/>
      </w:pPr>
      <w:r>
        <w:rPr>
          <w:rFonts w:ascii="黑体" w:hAnsi="黑体" w:eastAsia="黑体"/>
          <w:color w:val="000000"/>
        </w:rPr>
        <w:t>2.2 Spring Boot Web应用开发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b w:val="0"/>
          <w:sz w:val="22"/>
        </w:rPr>
        <w:t>使用Spring Boot 3.2 + Thymeleaf + Spring Security + JdbcTemplate构建Web应用。实现了员工/会员双登录模式、商品CRUD、库存查询与调整、订单创建与查询、订单明细自动计算、库存自动扣减等功能。所有数据库操作使用参数化查询，防止SQL注入。</w:t>
      </w:r>
    </w:p>
    <w:p>
      <w:pPr>
        <w:pStyle w:val="Heading2"/>
        <w:spacing w:before="200" w:after="120"/>
      </w:pPr>
      <w:r>
        <w:rPr>
          <w:rFonts w:ascii="黑体" w:hAnsi="黑体" w:eastAsia="黑体"/>
          <w:color w:val="000000"/>
        </w:rPr>
        <w:t>2.3 功能演示与截图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b/>
          <w:sz w:val="22"/>
        </w:rPr>
        <w:t>（1）系统登录页面　　（2）商品管理页面（店长视角）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46161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log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4616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46161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products_manage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4616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160"/>
        <w:jc w:val="center"/>
      </w:pPr>
      <w:r>
        <w:rPr>
          <w:rFonts w:ascii="宋体" w:hAnsi="宋体" w:eastAsia="宋体"/>
          <w:i/>
          <w:sz w:val="18"/>
        </w:rPr>
        <w:t>图1 系统登录页面　　图2 商品管理页面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b/>
          <w:sz w:val="22"/>
        </w:rPr>
        <w:t>（3）库存管理页面　　（4）订单管理页面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46161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inventor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4616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46161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order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4616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160"/>
        <w:jc w:val="center"/>
      </w:pPr>
      <w:r>
        <w:rPr>
          <w:rFonts w:ascii="宋体" w:hAnsi="宋体" w:eastAsia="宋体"/>
          <w:i/>
          <w:sz w:val="18"/>
        </w:rPr>
        <w:t>图3 库存管理页面（低库存预警）　　图4 订单管理页面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b/>
          <w:sz w:val="22"/>
        </w:rPr>
        <w:t>（5）创建订单页面　　（6）店员角色首页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461611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order_creat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4616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46161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cashier_hom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4616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160"/>
        <w:jc w:val="center"/>
      </w:pPr>
      <w:r>
        <w:rPr>
          <w:rFonts w:ascii="宋体" w:hAnsi="宋体" w:eastAsia="宋体"/>
          <w:i/>
          <w:sz w:val="18"/>
        </w:rPr>
        <w:t>图5 创建订单页面　　图6 店员角色首页（权限受限）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b/>
          <w:sz w:val="22"/>
        </w:rPr>
        <w:t>（7）越权访问拦截　　（8）未登录访问拦截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38779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_permission_denie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387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38779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_not_logged_in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387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160"/>
        <w:jc w:val="center"/>
      </w:pPr>
      <w:r>
        <w:rPr>
          <w:rFonts w:ascii="宋体" w:hAnsi="宋体" w:eastAsia="宋体"/>
          <w:i/>
          <w:sz w:val="18"/>
        </w:rPr>
        <w:t>图7 越权访问返回统一错误JSON　　图8 未登录访问返回"请先登录"</w:t>
      </w:r>
    </w:p>
    <w:p>
      <w:pPr>
        <w:pStyle w:val="Heading2"/>
        <w:spacing w:before="200" w:after="120"/>
      </w:pPr>
      <w:r>
        <w:rPr>
          <w:rFonts w:ascii="黑体" w:hAnsi="黑体" w:eastAsia="黑体"/>
          <w:color w:val="000000"/>
        </w:rPr>
        <w:t>2.4 集成测试与异常处理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b w:val="0"/>
          <w:sz w:val="22"/>
        </w:rPr>
        <w:t>完成15项集成测试，覆盖：正常登录、商品CRUD、库存调整、订单创建与取消、参数错误、未登录访问、无权限操作、数据库约束冲突等场景。后端通过@ControllerAdvice实现全局异常处理，将参数错误、认证失败、权限不足、资源不存在、约束冲突、系统异常分别映射为统一错误码和友好提示，前端仅显示简明提示，详细错误写入后端日志。</w:t>
      </w:r>
    </w:p>
    <w:p>
      <w:pPr>
        <w:pStyle w:val="Heading1"/>
        <w:spacing w:before="200" w:after="120"/>
      </w:pPr>
      <w:r>
        <w:rPr>
          <w:rFonts w:ascii="黑体" w:hAnsi="黑体" w:eastAsia="黑体"/>
          <w:color w:val="000000"/>
        </w:rPr>
        <w:t>三、实验总结</w:t>
      </w:r>
    </w:p>
    <w:p>
      <w:pPr>
        <w:pStyle w:val="Heading2"/>
        <w:spacing w:before="200" w:after="120"/>
      </w:pPr>
      <w:r>
        <w:rPr>
          <w:rFonts w:ascii="黑体" w:hAnsi="黑体" w:eastAsia="黑体"/>
          <w:color w:val="000000"/>
        </w:rPr>
        <w:t>3.1 完成情况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b w:val="0"/>
          <w:sz w:val="22"/>
        </w:rPr>
        <w:t>第二阶段圆满完成以下目标：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b w:val="0"/>
          <w:sz w:val="22"/>
        </w:rPr>
        <w:t>① 数据库规范化：完成v0.1到v1.0的迁移，商品类别独立成表，达到3NF，迁移前后核心数据一致。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b w:val="0"/>
          <w:sz w:val="22"/>
        </w:rPr>
        <w:t>② Web应用开发：基于Spring Boot构建四层架构应用，实现商品、库存、订单、订单明细的完整CRUD与业务流程。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b w:val="0"/>
          <w:sz w:val="22"/>
        </w:rPr>
        <w:t>③ 角色权限：区分店长（manager）与店员（cashier）角色，前端隐藏操作按钮，后端业务层二次校验，关键操作使用受限数据库账户。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b w:val="0"/>
          <w:sz w:val="22"/>
        </w:rPr>
        <w:t>④ 安全稳定：全局异常处理、参数化查询、统一响应格式、后端日志记录，确保系统安全可靠。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b w:val="0"/>
          <w:sz w:val="22"/>
        </w:rPr>
        <w:t>⑤ 集成测试：15项测试全部通过，覆盖正常流程与异常场景。</w:t>
      </w:r>
    </w:p>
    <w:p>
      <w:pPr>
        <w:pStyle w:val="Heading2"/>
        <w:spacing w:before="200" w:after="120"/>
      </w:pPr>
      <w:r>
        <w:rPr>
          <w:rFonts w:ascii="黑体" w:hAnsi="黑体" w:eastAsia="黑体"/>
          <w:color w:val="000000"/>
        </w:rPr>
        <w:t>3.2 遇到的问题与解决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b w:val="0"/>
          <w:sz w:val="22"/>
        </w:rPr>
        <w:t>问题1：数据库平台从MySQL迁移到SQL Server，语法差异（反引号、ENUM、AUTO_INCREMENT等）需要逐一调整。解决：系统梳理语法差异，使用SQL Server标准语法重写所有脚本。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b w:val="0"/>
          <w:sz w:val="22"/>
        </w:rPr>
        <w:t>问题2：Web框架从Flask切换到Spring Boot，需要重新搭建项目结构。解决：按照Spring Boot最佳实践分层组织代码，使用JdbcTemplate而非ORM以保持SQL可控性。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b w:val="0"/>
          <w:sz w:val="22"/>
        </w:rPr>
        <w:t>问题3：登录API字段名不匹配（login_type vs loginType）。解决：通过@JsonProperty注解统一JSON字段映射。</w:t>
      </w:r>
    </w:p>
    <w:p>
      <w:pPr>
        <w:pStyle w:val="Heading2"/>
        <w:spacing w:before="200" w:after="120"/>
      </w:pPr>
      <w:r>
        <w:rPr>
          <w:rFonts w:ascii="黑体" w:hAnsi="黑体" w:eastAsia="黑体"/>
          <w:color w:val="000000"/>
        </w:rPr>
        <w:t>3.3 后续改进方向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b w:val="0"/>
          <w:sz w:val="22"/>
        </w:rPr>
        <w:t>① 增加采购管理模块，完善供应商与采购流程。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b w:val="0"/>
          <w:sz w:val="22"/>
        </w:rPr>
        <w:t>② 引入Redis缓存热点数据，提升查询性能。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b w:val="0"/>
          <w:sz w:val="22"/>
        </w:rPr>
        <w:t>③ 增加数据可视化仪表盘，展示销售趋势与库存预警。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b w:val="0"/>
          <w:sz w:val="22"/>
        </w:rPr>
        <w:t>④ 完善单元测试覆盖率，引入CI/CD自动化部署。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300" w:lineRule="auto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