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after="120"/>
        <w:jc w:val="center"/>
      </w:pPr>
      <w:r>
        <w:rPr>
          <w:rFonts w:ascii="Times New Roman" w:hAnsi="Times New Roman" w:eastAsia="Times New Roman"/>
          <w:b/>
          <w:bCs/>
          <w:color w:val="000000"/>
          <w:sz w:val="24"/>
        </w:rPr>
        <w:t xml:space="preserve">Microsoft Q# Quantum Programming Onboarding — Final Technical Report</w:t>
      </w:r>
    </w:p>
    <w:p>
      <w:pPr>
        <w:pStyle w:val="BodyText"/>
        <w:spacing w:after="60"/>
        <w:jc w:val="center"/>
      </w:pPr>
      <w:r>
        <w:rPr>
          <w:rFonts w:ascii="Times New Roman" w:hAnsi="Times New Roman" w:eastAsia="Times New Roman"/>
          <w:b/>
          <w:bCs/>
          <w:color w:val="000000"/>
          <w:sz w:val="24"/>
        </w:rPr>
        <w:t xml:space="preserve">Project:</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Two-Qubit Grover Search on the Local QDK Simulator</w:t>
      </w:r>
    </w:p>
    <w:p>
      <w:pPr>
        <w:pStyle w:val="BodyText"/>
        <w:spacing w:after="40"/>
        <w:jc w:val="center"/>
      </w:pPr>
      <w:r>
        <w:rPr>
          <w:rFonts w:ascii="Times New Roman" w:hAnsi="Times New Roman" w:eastAsia="Times New Roman"/>
          <w:b/>
          <w:bCs/>
          <w:color w:val="000000"/>
          <w:sz w:val="24"/>
        </w:rPr>
        <w:t xml:space="preserve">Author:</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Ömer Faruk Balaban</w:t>
      </w:r>
    </w:p>
    <w:p>
      <w:pPr>
        <w:pStyle w:val="BodyText"/>
        <w:spacing w:after="240"/>
        <w:jc w:val="center"/>
      </w:pPr>
      <w:r>
        <w:rPr>
          <w:rFonts w:ascii="Times New Roman" w:hAnsi="Times New Roman" w:eastAsia="Times New Roman"/>
          <w:b/>
          <w:bCs/>
          <w:color w:val="000000"/>
          <w:sz w:val="24"/>
        </w:rPr>
        <w:t xml:space="preserve">Date: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August 2026</w:t>
      </w:r>
    </w:p>
    <w:bookmarkStart w:id="21" w:name="project-overview"/>
    <w:p>
      <w:pPr>
        <w:pStyle w:val="Heading1"/>
      </w:pPr>
      <w:r>
        <w:rPr>
          <w:rFonts w:ascii="Times New Roman" w:hAnsi="Times New Roman" w:eastAsia="Times New Roman"/>
          <w:b/>
          <w:color w:val="000000"/>
          <w:sz w:val="28"/>
        </w:rPr>
        <w:t xml:space="preserve">Project Overview</w:t>
      </w:r>
    </w:p>
    <w:p>
      <w:pPr>
        <w:pStyle w:val="FirstParagraph"/>
      </w:pPr>
      <w:r>
        <w:rPr>
          <w:rFonts w:ascii="Times New Roman" w:hAnsi="Times New Roman" w:eastAsia="Times New Roman"/>
          <w:color w:val="000000"/>
          <w:sz w:val="24"/>
        </w:rPr>
        <w:t xml:space="preserve">This onboarding project was designed to build practical familiarity with quantum-computing fundamentals and Microsoft Q# through a small, simulator-based implementation project.</w:t>
      </w:r>
    </w:p>
    <w:p>
      <w:pPr>
        <w:pStyle w:val="BodyText"/>
      </w:pPr>
      <w:r>
        <w:rPr>
          <w:rFonts w:ascii="Times New Roman" w:hAnsi="Times New Roman" w:eastAsia="Times New Roman"/>
          <w:color w:val="000000"/>
          <w:sz w:val="24"/>
        </w:rPr>
        <w:t xml:space="preserve">The work began with focused Q# exercises covering qubit allocation, measurement, superposition, repeated sampling, and entanglement. Those concepts were then combined in a two-qubit implementation of Grover search over four candidates.</w:t>
      </w:r>
    </w:p>
    <w:p>
      <w:pPr>
        <w:pStyle w:val="BodyText"/>
      </w:pPr>
      <w:r>
        <w:rPr>
          <w:rFonts w:ascii="Times New Roman" w:hAnsi="Times New Roman" w:eastAsia="Times New Roman"/>
          <w:color w:val="000000"/>
          <w:sz w:val="24"/>
        </w:rPr>
        <w:t xml:space="preserve">The final search problem is intentionally small:</w:t>
      </w:r>
    </w:p>
    <w:p>
      <w:pPr>
        <w:pStyle w:val="SourceCode"/>
        <w:ind w:left="283"/>
      </w:pPr>
      <w:r>
        <w:rPr>
          <w:rStyle w:val="VerbatimChar"/>
          <w:rFonts w:ascii="Times New Roman" w:hAnsi="Times New Roman" w:eastAsia="Times New Roman"/>
          <w:color w:val="000000"/>
          <w:sz w:val="22"/>
        </w:rPr>
        <w:t xml:space="preserve">Candidates:          0, 1, 2, 3</w:t>
      </w:r>
      <w:r>
        <w:rPr>
          <w:rFonts w:ascii="Times New Roman" w:hAnsi="Times New Roman" w:eastAsia="Times New Roman"/>
          <w:color w:val="000000"/>
          <w:sz w:val="22"/>
        </w:rPr>
        <w:br/>
      </w:r>
      <w:r>
        <w:rPr>
          <w:rStyle w:val="VerbatimChar"/>
          <w:rFonts w:ascii="Times New Roman" w:hAnsi="Times New Roman" w:eastAsia="Times New Roman"/>
          <w:color w:val="000000"/>
          <w:sz w:val="22"/>
        </w:rPr>
        <w:t xml:space="preserve">Search qubits:       2</w:t>
      </w:r>
      <w:r>
        <w:rPr>
          <w:rFonts w:ascii="Times New Roman" w:hAnsi="Times New Roman" w:eastAsia="Times New Roman"/>
          <w:color w:val="000000"/>
          <w:sz w:val="22"/>
        </w:rPr>
        <w:br/>
      </w:r>
      <w:r>
        <w:rPr>
          <w:rStyle w:val="VerbatimChar"/>
          <w:rFonts w:ascii="Times New Roman" w:hAnsi="Times New Roman" w:eastAsia="Times New Roman"/>
          <w:color w:val="000000"/>
          <w:sz w:val="22"/>
        </w:rPr>
        <w:t xml:space="preserve">Marked targets:      1</w:t>
      </w:r>
      <w:r>
        <w:rPr>
          <w:rFonts w:ascii="Times New Roman" w:hAnsi="Times New Roman" w:eastAsia="Times New Roman"/>
          <w:color w:val="000000"/>
          <w:sz w:val="22"/>
        </w:rPr>
        <w:br/>
      </w:r>
      <w:r>
        <w:rPr>
          <w:rStyle w:val="VerbatimChar"/>
          <w:rFonts w:ascii="Times New Roman" w:hAnsi="Times New Roman" w:eastAsia="Times New Roman"/>
          <w:color w:val="000000"/>
          <w:sz w:val="22"/>
        </w:rPr>
        <w:t xml:space="preserve">Production ancillas: 0</w:t>
      </w:r>
      <w:r>
        <w:rPr>
          <w:rFonts w:ascii="Times New Roman" w:hAnsi="Times New Roman" w:eastAsia="Times New Roman"/>
          <w:color w:val="000000"/>
          <w:sz w:val="22"/>
        </w:rPr>
        <w:br/>
      </w:r>
      <w:r>
        <w:rPr>
          <w:rStyle w:val="VerbatimChar"/>
          <w:rFonts w:ascii="Times New Roman" w:hAnsi="Times New Roman" w:eastAsia="Times New Roman"/>
          <w:color w:val="000000"/>
          <w:sz w:val="22"/>
        </w:rPr>
        <w:t xml:space="preserve">Ideal baseline:      1 Grover iteration</w:t>
      </w:r>
    </w:p>
    <w:p>
      <w:pPr>
        <w:pStyle w:val="FirstParagraph"/>
      </w:pPr>
      <w:r>
        <w:rPr>
          <w:rFonts w:ascii="Times New Roman" w:hAnsi="Times New Roman" w:eastAsia="Times New Roman"/>
          <w:color w:val="000000"/>
          <w:sz w:val="24"/>
        </w:rPr>
        <w:t xml:space="preserve">The logical encoding is:</w:t>
      </w:r>
    </w:p>
    <w:tbl>
      <w:tblPr>
        <w:tblStyle w:val="Table"/>
        <w:tblW w:type="auto" w:w="0"/>
        <w:jc w:val="center"/>
        <w:tblLayout w:type="autofit"/>
        <w:tblLook w:firstRow="1" w:lastRow="0" w:firstColumn="0" w:lastColumn="0" w:noHBand="0" w:noVBand="0" w:val="0020"/>
      </w:tblPr>
      <w:tblGrid>
        <w:gridCol w:w="3960"/>
        <w:gridCol w:w="3960"/>
      </w:tblGrid>
      <w:tr>
        <w:trPr>
          <w:tblHeader w:val="on"/>
        </w:trPr>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color w:val="000000"/>
                <w:sz w:val="21"/>
              </w:rPr>
              <w:t xml:space="preserve">Candidate</w:t>
            </w:r>
          </w:p>
        </w:tc>
        <w:tc>
          <w:tcPr>
            <w:vAlign w:val="center"/>
            <w:tcBorders>
              <w:top w:val="single" w:sz="4" w:color="000000"/>
              <w:bottom w:val="single" w:sz="4" w:color="000000"/>
              <w:left w:val="nil"/>
              <w:right w:val="nil"/>
            </w:tcBorders>
          </w:tcPr>
          <w:p>
            <w:pPr>
              <w:pStyle w:val="Compact"/>
              <w:spacing w:before="0" w:after="0" w:line="240" w:lineRule="auto"/>
              <w:jc w:val="center"/>
            </w:pPr>
            <w:r>
              <w:rPr>
                <w:rFonts w:ascii="Times New Roman" w:hAnsi="Times New Roman"/>
                <w:b/>
                <w:color w:val="000000"/>
                <w:sz w:val="21"/>
              </w:rPr>
              <w:t xml:space="preserve">Basis state</w:t>
            </w:r>
          </w:p>
        </w:tc>
      </w:tr>
      <w:tr>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val="0"/>
                <w:color w:val="000000"/>
                <w:sz w:val="21"/>
              </w:rPr>
              <w:t xml:space="preserve">0</w:t>
            </w:r>
          </w:p>
        </w:tc>
        <w:tc>
          <w:tcPr>
            <w:vAlign w:val="center"/>
            <w:tcBorders>
              <w:top w:val="single" w:sz="4" w:color="000000"/>
              <w:bottom w:val="single" w:sz="4" w:color="000000"/>
              <w:left w:val="nil"/>
              <w:right w:val="nil"/>
            </w:tcBorders>
          </w:tcPr>
          <w:p>
            <w:pPr>
              <w:pStyle w:val="Compact"/>
              <w:spacing w:before="0" w:after="0" w:line="240" w:lineRule="auto"/>
              <w:jc w:val="center"/>
            </w:pPr>
            <w:r>
              <w:rPr>
                <w:rStyle w:val="VerbatimChar"/>
                <w:rFonts w:ascii="Times New Roman" w:hAnsi="Times New Roman"/>
                <w:b w:val="0"/>
                <w:color w:val="000000"/>
                <w:sz w:val="21"/>
              </w:rPr>
              <w:t xml:space="preserve">|00&gt;</w:t>
            </w:r>
          </w:p>
        </w:tc>
      </w:tr>
      <w:tr>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val="0"/>
                <w:color w:val="000000"/>
                <w:sz w:val="21"/>
              </w:rPr>
              <w:t xml:space="preserve">1</w:t>
            </w:r>
          </w:p>
        </w:tc>
        <w:tc>
          <w:tcPr>
            <w:vAlign w:val="center"/>
            <w:tcBorders>
              <w:top w:val="single" w:sz="4" w:color="000000"/>
              <w:bottom w:val="single" w:sz="4" w:color="000000"/>
              <w:left w:val="nil"/>
              <w:right w:val="nil"/>
            </w:tcBorders>
          </w:tcPr>
          <w:p>
            <w:pPr>
              <w:pStyle w:val="Compact"/>
              <w:spacing w:before="0" w:after="0" w:line="240" w:lineRule="auto"/>
              <w:jc w:val="center"/>
            </w:pPr>
            <w:r>
              <w:rPr>
                <w:rStyle w:val="VerbatimChar"/>
                <w:rFonts w:ascii="Times New Roman" w:hAnsi="Times New Roman"/>
                <w:b w:val="0"/>
                <w:color w:val="000000"/>
                <w:sz w:val="21"/>
              </w:rPr>
              <w:t xml:space="preserve">|01&gt;</w:t>
            </w:r>
          </w:p>
        </w:tc>
      </w:tr>
      <w:tr>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val="0"/>
                <w:color w:val="000000"/>
                <w:sz w:val="21"/>
              </w:rPr>
              <w:t xml:space="preserve">2</w:t>
            </w:r>
          </w:p>
        </w:tc>
        <w:tc>
          <w:tcPr>
            <w:vAlign w:val="center"/>
            <w:tcBorders>
              <w:top w:val="single" w:sz="4" w:color="000000"/>
              <w:bottom w:val="single" w:sz="4" w:color="000000"/>
              <w:left w:val="nil"/>
              <w:right w:val="nil"/>
            </w:tcBorders>
          </w:tcPr>
          <w:p>
            <w:pPr>
              <w:pStyle w:val="Compact"/>
              <w:spacing w:before="0" w:after="0" w:line="240" w:lineRule="auto"/>
              <w:jc w:val="center"/>
            </w:pPr>
            <w:r>
              <w:rPr>
                <w:rStyle w:val="VerbatimChar"/>
                <w:rFonts w:ascii="Times New Roman" w:hAnsi="Times New Roman"/>
                <w:b w:val="0"/>
                <w:color w:val="000000"/>
                <w:sz w:val="21"/>
              </w:rPr>
              <w:t xml:space="preserve">|10&gt;</w:t>
            </w:r>
          </w:p>
        </w:tc>
      </w:tr>
      <w:tr>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val="0"/>
                <w:color w:val="000000"/>
                <w:sz w:val="21"/>
              </w:rPr>
              <w:t xml:space="preserve">3</w:t>
            </w:r>
          </w:p>
        </w:tc>
        <w:tc>
          <w:tcPr>
            <w:vAlign w:val="center"/>
            <w:tcBorders>
              <w:top w:val="single" w:sz="4" w:color="000000"/>
              <w:bottom w:val="single" w:sz="4" w:color="000000"/>
              <w:left w:val="nil"/>
              <w:right w:val="nil"/>
            </w:tcBorders>
          </w:tcPr>
          <w:p>
            <w:pPr>
              <w:pStyle w:val="Compact"/>
              <w:spacing w:before="0" w:after="0" w:line="240" w:lineRule="auto"/>
              <w:jc w:val="center"/>
            </w:pPr>
            <w:r>
              <w:rPr>
                <w:rStyle w:val="VerbatimChar"/>
                <w:rFonts w:ascii="Times New Roman" w:hAnsi="Times New Roman"/>
                <w:b w:val="0"/>
                <w:color w:val="000000"/>
                <w:sz w:val="21"/>
              </w:rPr>
              <w:t xml:space="preserve">|11&gt;</w:t>
            </w:r>
          </w:p>
        </w:tc>
      </w:tr>
    </w:tbl>
    <w:p>
      <w:pPr>
        <w:pStyle w:val="BodyText"/>
      </w:pPr>
      <w:r>
        <w:rPr>
          <w:rFonts w:ascii="Times New Roman" w:hAnsi="Times New Roman" w:eastAsia="Times New Roman"/>
          <w:color w:val="000000"/>
          <w:sz w:val="24"/>
        </w:rPr>
        <w:t xml:space="preserve">with:</w:t>
      </w:r>
    </w:p>
    <w:p>
      <w:pPr>
        <w:pStyle w:val="SourceCode"/>
        <w:ind w:left="283"/>
      </w:pPr>
      <w:r>
        <w:rPr>
          <w:rStyle w:val="VerbatimChar"/>
          <w:rFonts w:ascii="Times New Roman" w:hAnsi="Times New Roman" w:eastAsia="Times New Roman"/>
          <w:color w:val="000000"/>
          <w:sz w:val="22"/>
        </w:rPr>
        <w:t xml:space="preserve">q0 = logical most-significant bit</w:t>
      </w:r>
      <w:r>
        <w:rPr>
          <w:rFonts w:ascii="Times New Roman" w:hAnsi="Times New Roman" w:eastAsia="Times New Roman"/>
          <w:color w:val="000000"/>
          <w:sz w:val="22"/>
        </w:rPr>
        <w:br/>
      </w:r>
      <w:r>
        <w:rPr>
          <w:rStyle w:val="VerbatimChar"/>
          <w:rFonts w:ascii="Times New Roman" w:hAnsi="Times New Roman" w:eastAsia="Times New Roman"/>
          <w:color w:val="000000"/>
          <w:sz w:val="22"/>
        </w:rPr>
        <w:t xml:space="preserve">q1 = logical least-significant bit</w:t>
      </w:r>
    </w:p>
    <w:p>
      <w:pPr>
        <w:pStyle w:val="FirstParagraph"/>
      </w:pPr>
      <w:r>
        <w:rPr>
          <w:rFonts w:ascii="Times New Roman" w:hAnsi="Times New Roman" w:eastAsia="Times New Roman"/>
          <w:color w:val="000000"/>
          <w:sz w:val="24"/>
        </w:rPr>
        <w:t xml:space="preserve">The main production callable is:</w:t>
      </w:r>
    </w:p>
    <w:p>
      <w:pPr>
        <w:pStyle w:val="SourceCode"/>
        <w:ind w:left="283"/>
      </w:pPr>
      <w:r>
        <w:rPr>
          <w:rStyle w:val="VerbatimChar"/>
          <w:rFonts w:ascii="Times New Roman" w:hAnsi="Times New Roman" w:eastAsia="Times New Roman"/>
          <w:color w:val="000000"/>
          <w:sz w:val="22"/>
        </w:rPr>
        <w:t xml:space="preserve">Grover.RunGroverSearch(target, iterations)</w:t>
      </w:r>
    </w:p>
    <w:p>
      <w:pPr>
        <w:pStyle w:val="FirstParagraph"/>
      </w:pPr>
      <w:r>
        <w:rPr>
          <w:rFonts w:ascii="Times New Roman" w:hAnsi="Times New Roman" w:eastAsia="Times New Roman"/>
          <w:color w:val="000000"/>
          <w:sz w:val="24"/>
        </w:rPr>
        <w:t xml:space="preserve">The final repository contains:</w:t>
      </w:r>
    </w:p>
    <w:p>
      <w:pPr>
        <w:pStyle w:val="Compact"/>
        <w:numPr>
          <w:ilvl w:val="0"/>
          <w:numId w:val="1001"/>
        </w:numPr>
      </w:pPr>
      <w:r>
        <w:rPr>
          <w:rFonts w:ascii="Times New Roman" w:hAnsi="Times New Roman" w:eastAsia="Times New Roman"/>
          <w:color w:val="000000"/>
          <w:sz w:val="24"/>
        </w:rPr>
        <w:t xml:space="preserve">introductory Q# learning exercises;</w:t>
      </w:r>
    </w:p>
    <w:p>
      <w:pPr>
        <w:pStyle w:val="Compact"/>
        <w:numPr>
          <w:ilvl w:val="0"/>
          <w:numId w:val="1001"/>
        </w:numPr>
      </w:pPr>
      <w:r>
        <w:rPr>
          <w:rFonts w:ascii="Times New Roman" w:hAnsi="Times New Roman" w:eastAsia="Times New Roman"/>
          <w:color w:val="000000"/>
          <w:sz w:val="24"/>
        </w:rPr>
        <w:t xml:space="preserve">a parameterized two-qubit Grover implementation;</w:t>
      </w:r>
    </w:p>
    <w:p>
      <w:pPr>
        <w:pStyle w:val="Compact"/>
        <w:numPr>
          <w:ilvl w:val="0"/>
          <w:numId w:val="1001"/>
        </w:numPr>
      </w:pPr>
      <w:r>
        <w:rPr>
          <w:rFonts w:ascii="Times New Roman" w:hAnsi="Times New Roman" w:eastAsia="Times New Roman"/>
          <w:color w:val="000000"/>
          <w:sz w:val="24"/>
        </w:rPr>
        <w:t xml:space="preserve">component and end-to-end Q# tests;</w:t>
      </w:r>
    </w:p>
    <w:p>
      <w:pPr>
        <w:pStyle w:val="Compact"/>
        <w:numPr>
          <w:ilvl w:val="0"/>
          <w:numId w:val="1001"/>
        </w:numPr>
      </w:pPr>
      <w:r>
        <w:rPr>
          <w:rFonts w:ascii="Times New Roman" w:hAnsi="Times New Roman" w:eastAsia="Times New Roman"/>
          <w:color w:val="000000"/>
          <w:sz w:val="24"/>
        </w:rPr>
        <w:t xml:space="preserve">repeated simulator experiments;</w:t>
      </w:r>
    </w:p>
    <w:p>
      <w:pPr>
        <w:pStyle w:val="Compact"/>
        <w:numPr>
          <w:ilvl w:val="0"/>
          <w:numId w:val="1001"/>
        </w:numPr>
      </w:pPr>
      <w:r>
        <w:rPr>
          <w:rFonts w:ascii="Times New Roman" w:hAnsi="Times New Roman" w:eastAsia="Times New Roman"/>
          <w:color w:val="000000"/>
          <w:sz w:val="24"/>
        </w:rPr>
        <w:t xml:space="preserve">retained raw shot-level results;</w:t>
      </w:r>
    </w:p>
    <w:p>
      <w:pPr>
        <w:pStyle w:val="Compact"/>
        <w:numPr>
          <w:ilvl w:val="0"/>
          <w:numId w:val="1001"/>
        </w:numPr>
      </w:pPr>
      <w:r>
        <w:rPr>
          <w:rFonts w:ascii="Times New Roman" w:hAnsi="Times New Roman" w:eastAsia="Times New Roman"/>
          <w:color w:val="000000"/>
          <w:sz w:val="24"/>
        </w:rPr>
        <w:t xml:space="preserve">processed summaries and figures;</w:t>
      </w:r>
    </w:p>
    <w:p>
      <w:pPr>
        <w:pStyle w:val="Compact"/>
        <w:numPr>
          <w:ilvl w:val="0"/>
          <w:numId w:val="1001"/>
        </w:numPr>
      </w:pPr>
      <w:r>
        <w:rPr>
          <w:rFonts w:ascii="Times New Roman" w:hAnsi="Times New Roman" w:eastAsia="Times New Roman"/>
          <w:color w:val="000000"/>
          <w:sz w:val="24"/>
        </w:rPr>
        <w:t xml:space="preserve">design, learning, experiment, and project documentation.</w:t>
      </w:r>
    </w:p>
    <w:p>
      <w:pPr>
        <w:pStyle w:val="FirstParagraph"/>
      </w:pPr>
      <w:r>
        <w:rPr>
          <w:rFonts w:ascii="Times New Roman" w:hAnsi="Times New Roman" w:eastAsia="Times New Roman"/>
          <w:color w:val="000000"/>
          <w:sz w:val="24"/>
        </w:rPr>
        <w:t xml:space="preserve">All reported execution results use the local ideal QDK simulator. The project does not claim validation on physical quantum hardware and does not use simulator runtime as evidence of quantum speedup.</w:t>
      </w:r>
    </w:p>
    <w:bookmarkStart w:id="20" w:name="deliverable-structure"/>
    <w:p>
      <w:pPr>
        <w:pStyle w:val="Heading2"/>
      </w:pPr>
      <w:r>
        <w:rPr>
          <w:rFonts w:ascii="Times New Roman" w:hAnsi="Times New Roman" w:eastAsia="Times New Roman"/>
          <w:b/>
          <w:color w:val="000000"/>
          <w:sz w:val="24"/>
        </w:rPr>
        <w:t xml:space="preserve">Deliverable structure</w:t>
      </w:r>
    </w:p>
    <w:p>
      <w:pPr>
        <w:pStyle w:val="FirstParagraph"/>
      </w:pPr>
      <w:r>
        <w:rPr>
          <w:rFonts w:ascii="Times New Roman" w:hAnsi="Times New Roman" w:eastAsia="Times New Roman"/>
          <w:color w:val="000000"/>
          <w:sz w:val="24"/>
        </w:rPr>
        <w:t xml:space="preserve">The main implementation is divided into:</w:t>
      </w:r>
    </w:p>
    <w:p>
      <w:pPr>
        <w:pStyle w:val="SourceCode"/>
        <w:ind w:left="283"/>
      </w:pPr>
      <w:r>
        <w:rPr>
          <w:rStyle w:val="VerbatimChar"/>
          <w:rFonts w:ascii="Times New Roman" w:hAnsi="Times New Roman" w:eastAsia="Times New Roman"/>
          <w:color w:val="000000"/>
          <w:sz w:val="22"/>
        </w:rPr>
        <w:t xml:space="preserve">StatePreparation.qs</w:t>
      </w:r>
      <w:r>
        <w:rPr>
          <w:rFonts w:ascii="Times New Roman" w:hAnsi="Times New Roman" w:eastAsia="Times New Roman"/>
          <w:color w:val="000000"/>
          <w:sz w:val="22"/>
        </w:rPr>
        <w:br/>
      </w:r>
      <w:r>
        <w:rPr>
          <w:rStyle w:val="VerbatimChar"/>
          <w:rFonts w:ascii="Times New Roman" w:hAnsi="Times New Roman" w:eastAsia="Times New Roman"/>
          <w:color w:val="000000"/>
          <w:sz w:val="22"/>
        </w:rPr>
        <w:t xml:space="preserve">Oracle.qs</w:t>
      </w:r>
      <w:r>
        <w:rPr>
          <w:rFonts w:ascii="Times New Roman" w:hAnsi="Times New Roman" w:eastAsia="Times New Roman"/>
          <w:color w:val="000000"/>
          <w:sz w:val="22"/>
        </w:rPr>
        <w:br/>
      </w:r>
      <w:r>
        <w:rPr>
          <w:rStyle w:val="VerbatimChar"/>
          <w:rFonts w:ascii="Times New Roman" w:hAnsi="Times New Roman" w:eastAsia="Times New Roman"/>
          <w:color w:val="000000"/>
          <w:sz w:val="22"/>
        </w:rPr>
        <w:t xml:space="preserve">Diffusion.qs</w:t>
      </w:r>
      <w:r>
        <w:rPr>
          <w:rFonts w:ascii="Times New Roman" w:hAnsi="Times New Roman" w:eastAsia="Times New Roman"/>
          <w:color w:val="000000"/>
          <w:sz w:val="22"/>
        </w:rPr>
        <w:br/>
      </w:r>
      <w:r>
        <w:rPr>
          <w:rStyle w:val="VerbatimChar"/>
          <w:rFonts w:ascii="Times New Roman" w:hAnsi="Times New Roman" w:eastAsia="Times New Roman"/>
          <w:color w:val="000000"/>
          <w:sz w:val="22"/>
        </w:rPr>
        <w:t xml:space="preserve">Measurement.qs</w:t>
      </w:r>
      <w:r>
        <w:rPr>
          <w:rFonts w:ascii="Times New Roman" w:hAnsi="Times New Roman" w:eastAsia="Times New Roman"/>
          <w:color w:val="000000"/>
          <w:sz w:val="22"/>
        </w:rPr>
        <w:br/>
      </w:r>
      <w:r>
        <w:rPr>
          <w:rStyle w:val="VerbatimChar"/>
          <w:rFonts w:ascii="Times New Roman" w:hAnsi="Times New Roman" w:eastAsia="Times New Roman"/>
          <w:color w:val="000000"/>
          <w:sz w:val="22"/>
        </w:rPr>
        <w:t xml:space="preserve">GroverSearch.qs</w:t>
      </w:r>
    </w:p>
    <w:p>
      <w:pPr>
        <w:pStyle w:val="FirstParagraph"/>
      </w:pPr>
      <w:r>
        <w:rPr>
          <w:rFonts w:ascii="Times New Roman" w:hAnsi="Times New Roman" w:eastAsia="Times New Roman"/>
          <w:color w:val="000000"/>
          <w:sz w:val="24"/>
        </w:rPr>
        <w:t xml:space="preserve">The algorithm flow is:</w:t>
      </w:r>
    </w:p>
    <w:p>
      <w:pPr>
        <w:pStyle w:val="SourceCode"/>
        <w:ind w:left="283"/>
      </w:pPr>
      <w:r>
        <w:rPr>
          <w:rStyle w:val="VerbatimChar"/>
          <w:rFonts w:ascii="Times New Roman" w:hAnsi="Times New Roman" w:eastAsia="Times New Roman"/>
          <w:color w:val="000000"/>
          <w:sz w:val="22"/>
        </w:rPr>
        <w:t xml:space="preserve">|00&gt;</w:t>
      </w:r>
      <w:r>
        <w:rPr>
          <w:rFonts w:ascii="Times New Roman" w:hAnsi="Times New Roman" w:eastAsia="Times New Roman"/>
          <w:color w:val="000000"/>
          <w:sz w:val="22"/>
        </w:rPr>
        <w:br/>
      </w:r>
      <w:r>
        <w:rPr>
          <w:rStyle w:val="VerbatimChar"/>
          <w:rFonts w:ascii="Times New Roman" w:hAnsi="Times New Roman" w:eastAsia="Times New Roman"/>
          <w:color w:val="000000"/>
          <w:sz w:val="22"/>
        </w:rPr>
        <w:t xml:space="preserve">  ↓</w:t>
      </w:r>
      <w:r>
        <w:rPr>
          <w:rFonts w:ascii="Times New Roman" w:hAnsi="Times New Roman" w:eastAsia="Times New Roman"/>
          <w:color w:val="000000"/>
          <w:sz w:val="22"/>
        </w:rPr>
        <w:br/>
      </w:r>
      <w:r>
        <w:rPr>
          <w:rStyle w:val="VerbatimChar"/>
          <w:rFonts w:ascii="Times New Roman" w:hAnsi="Times New Roman" w:eastAsia="Times New Roman"/>
          <w:color w:val="000000"/>
          <w:sz w:val="22"/>
        </w:rPr>
        <w:t xml:space="preserve">H ⊗ H</w:t>
      </w:r>
      <w:r>
        <w:rPr>
          <w:rFonts w:ascii="Times New Roman" w:hAnsi="Times New Roman" w:eastAsia="Times New Roman"/>
          <w:color w:val="000000"/>
          <w:sz w:val="22"/>
        </w:rPr>
        <w:br/>
      </w:r>
      <w:r>
        <w:rPr>
          <w:rStyle w:val="VerbatimChar"/>
          <w:rFonts w:ascii="Times New Roman" w:hAnsi="Times New Roman" w:eastAsia="Times New Roman"/>
          <w:color w:val="000000"/>
          <w:sz w:val="22"/>
        </w:rPr>
        <w:t xml:space="preserve">  ↓</w:t>
      </w:r>
      <w:r>
        <w:rPr>
          <w:rFonts w:ascii="Times New Roman" w:hAnsi="Times New Roman" w:eastAsia="Times New Roman"/>
          <w:color w:val="000000"/>
          <w:sz w:val="22"/>
        </w:rPr>
        <w:br/>
      </w:r>
      <w:r>
        <w:rPr>
          <w:rStyle w:val="VerbatimChar"/>
          <w:rFonts w:ascii="Times New Roman" w:hAnsi="Times New Roman" w:eastAsia="Times New Roman"/>
          <w:color w:val="000000"/>
          <w:sz w:val="22"/>
        </w:rPr>
        <w:t xml:space="preserve">uniform superposition</w:t>
      </w:r>
      <w:r>
        <w:rPr>
          <w:rFonts w:ascii="Times New Roman" w:hAnsi="Times New Roman" w:eastAsia="Times New Roman"/>
          <w:color w:val="000000"/>
          <w:sz w:val="22"/>
        </w:rPr>
        <w:br/>
      </w:r>
      <w:r>
        <w:rPr>
          <w:rStyle w:val="VerbatimChar"/>
          <w:rFonts w:ascii="Times New Roman" w:hAnsi="Times New Roman" w:eastAsia="Times New Roman"/>
          <w:color w:val="000000"/>
          <w:sz w:val="22"/>
        </w:rPr>
        <w:t xml:space="preserve">  ↓</w:t>
      </w:r>
      <w:r>
        <w:rPr>
          <w:rFonts w:ascii="Times New Roman" w:hAnsi="Times New Roman" w:eastAsia="Times New Roman"/>
          <w:color w:val="000000"/>
          <w:sz w:val="22"/>
        </w:rPr>
        <w:br/>
      </w:r>
      <w:r>
        <w:rPr>
          <w:rStyle w:val="VerbatimChar"/>
          <w:rFonts w:ascii="Times New Roman" w:hAnsi="Times New Roman" w:eastAsia="Times New Roman"/>
          <w:color w:val="000000"/>
          <w:sz w:val="22"/>
        </w:rPr>
        <w:t xml:space="preserve">target phase oracle</w:t>
      </w:r>
      <w:r>
        <w:rPr>
          <w:rFonts w:ascii="Times New Roman" w:hAnsi="Times New Roman" w:eastAsia="Times New Roman"/>
          <w:color w:val="000000"/>
          <w:sz w:val="22"/>
        </w:rPr>
        <w:br/>
      </w:r>
      <w:r>
        <w:rPr>
          <w:rStyle w:val="VerbatimChar"/>
          <w:rFonts w:ascii="Times New Roman" w:hAnsi="Times New Roman" w:eastAsia="Times New Roman"/>
          <w:color w:val="000000"/>
          <w:sz w:val="22"/>
        </w:rPr>
        <w:t xml:space="preserve">  ↓</w:t>
      </w:r>
      <w:r>
        <w:rPr>
          <w:rFonts w:ascii="Times New Roman" w:hAnsi="Times New Roman" w:eastAsia="Times New Roman"/>
          <w:color w:val="000000"/>
          <w:sz w:val="22"/>
        </w:rPr>
        <w:br/>
      </w:r>
      <w:r>
        <w:rPr>
          <w:rStyle w:val="VerbatimChar"/>
          <w:rFonts w:ascii="Times New Roman" w:hAnsi="Times New Roman" w:eastAsia="Times New Roman"/>
          <w:color w:val="000000"/>
          <w:sz w:val="22"/>
        </w:rPr>
        <w:t xml:space="preserve">diffusion</w:t>
      </w:r>
      <w:r>
        <w:rPr>
          <w:rFonts w:ascii="Times New Roman" w:hAnsi="Times New Roman" w:eastAsia="Times New Roman"/>
          <w:color w:val="000000"/>
          <w:sz w:val="22"/>
        </w:rPr>
        <w:br/>
      </w:r>
      <w:r>
        <w:rPr>
          <w:rStyle w:val="VerbatimChar"/>
          <w:rFonts w:ascii="Times New Roman" w:hAnsi="Times New Roman" w:eastAsia="Times New Roman"/>
          <w:color w:val="000000"/>
          <w:sz w:val="22"/>
        </w:rPr>
        <w:t xml:space="preserve">  ↓</w:t>
      </w:r>
      <w:r>
        <w:rPr>
          <w:rFonts w:ascii="Times New Roman" w:hAnsi="Times New Roman" w:eastAsia="Times New Roman"/>
          <w:color w:val="000000"/>
          <w:sz w:val="22"/>
        </w:rPr>
        <w:br/>
      </w:r>
      <w:r>
        <w:rPr>
          <w:rStyle w:val="VerbatimChar"/>
          <w:rFonts w:ascii="Times New Roman" w:hAnsi="Times New Roman" w:eastAsia="Times New Roman"/>
          <w:color w:val="000000"/>
          <w:sz w:val="22"/>
        </w:rPr>
        <w:t xml:space="preserve">measurement + decoding</w:t>
      </w:r>
      <w:r>
        <w:rPr>
          <w:rFonts w:ascii="Times New Roman" w:hAnsi="Times New Roman" w:eastAsia="Times New Roman"/>
          <w:color w:val="000000"/>
          <w:sz w:val="22"/>
        </w:rPr>
        <w:br/>
      </w:r>
      <w:r>
        <w:rPr>
          <w:rStyle w:val="VerbatimChar"/>
          <w:rFonts w:ascii="Times New Roman" w:hAnsi="Times New Roman" w:eastAsia="Times New Roman"/>
          <w:color w:val="000000"/>
          <w:sz w:val="22"/>
        </w:rPr>
        <w:t xml:space="preserve">  ↓</w:t>
      </w:r>
      <w:r>
        <w:rPr>
          <w:rFonts w:ascii="Times New Roman" w:hAnsi="Times New Roman" w:eastAsia="Times New Roman"/>
          <w:color w:val="000000"/>
          <w:sz w:val="22"/>
        </w:rPr>
        <w:br/>
      </w:r>
      <w:r>
        <w:rPr>
          <w:rStyle w:val="VerbatimChar"/>
          <w:rFonts w:ascii="Times New Roman" w:hAnsi="Times New Roman" w:eastAsia="Times New Roman"/>
          <w:color w:val="000000"/>
          <w:sz w:val="22"/>
        </w:rPr>
        <w:t xml:space="preserve">candidate 0..3</w:t>
      </w:r>
    </w:p>
    <w:p>
      <w:pPr>
        <w:pStyle w:val="FirstParagraph"/>
      </w:pPr>
      <w:r>
        <w:rPr>
          <w:rFonts w:ascii="Times New Roman" w:hAnsi="Times New Roman" w:eastAsia="Times New Roman"/>
          <w:color w:val="000000"/>
          <w:sz w:val="24"/>
        </w:rPr>
        <w:t xml:space="preserve">The supporting documents in the submission provide additional detail:</w:t>
      </w:r>
    </w:p>
    <w:p>
      <w:pPr>
        <w:pStyle w:val="Compact"/>
        <w:numPr>
          <w:ilvl w:val="0"/>
          <w:numId w:val="1002"/>
        </w:numPr>
      </w:pPr>
      <w:r>
        <w:rPr>
          <w:rStyle w:val="VerbatimChar"/>
          <w:rFonts w:ascii="Times New Roman" w:hAnsi="Times New Roman" w:eastAsia="Times New Roman"/>
          <w:color w:val="000000"/>
          <w:sz w:val="24"/>
        </w:rPr>
        <w:t xml:space="preserve">docs/learning/learning_summary.md</w:t>
      </w:r>
    </w:p>
    <w:p>
      <w:pPr>
        <w:pStyle w:val="Compact"/>
        <w:numPr>
          <w:ilvl w:val="0"/>
          <w:numId w:val="1002"/>
        </w:numPr>
      </w:pPr>
      <w:r>
        <w:rPr>
          <w:rStyle w:val="VerbatimChar"/>
          <w:rFonts w:ascii="Times New Roman" w:hAnsi="Times New Roman" w:eastAsia="Times New Roman"/>
          <w:color w:val="000000"/>
          <w:sz w:val="24"/>
        </w:rPr>
        <w:t xml:space="preserve">docs/design/grover_design.md</w:t>
      </w:r>
    </w:p>
    <w:p>
      <w:pPr>
        <w:pStyle w:val="Compact"/>
        <w:numPr>
          <w:ilvl w:val="0"/>
          <w:numId w:val="1002"/>
        </w:numPr>
      </w:pPr>
      <w:r>
        <w:rPr>
          <w:rStyle w:val="VerbatimChar"/>
          <w:rFonts w:ascii="Times New Roman" w:hAnsi="Times New Roman" w:eastAsia="Times New Roman"/>
          <w:color w:val="000000"/>
          <w:sz w:val="24"/>
        </w:rPr>
        <w:t xml:space="preserve">docs/experiments/experiment_results.md</w:t>
      </w:r>
    </w:p>
    <w:bookmarkEnd w:id="20"/>
    <w:bookmarkEnd w:id="21"/>
    <w:bookmarkStart w:id="51" w:name="learning-achievements"/>
    <w:p>
      <w:pPr>
        <w:pStyle w:val="Heading1"/>
      </w:pPr>
      <w:r>
        <w:rPr>
          <w:rFonts w:ascii="Times New Roman" w:hAnsi="Times New Roman" w:eastAsia="Times New Roman"/>
          <w:b/>
          <w:color w:val="000000"/>
          <w:sz w:val="28"/>
        </w:rPr>
        <w:t xml:space="preserve">Learning Achievements</w:t>
      </w:r>
    </w:p>
    <w:p>
      <w:pPr>
        <w:pStyle w:val="FirstParagraph"/>
      </w:pPr>
      <w:r>
        <w:rPr>
          <w:rFonts w:ascii="Times New Roman" w:hAnsi="Times New Roman" w:eastAsia="Times New Roman"/>
          <w:color w:val="000000"/>
          <w:sz w:val="24"/>
        </w:rPr>
        <w:t xml:space="preserve">The learning phase focused on quantum concepts that could be exercised directly in Q# rather than treated only as definitions.</w:t>
      </w:r>
    </w:p>
    <w:bookmarkStart w:id="28" w:name="qubits-basis-states-and-amplitudes"/>
    <w:p>
      <w:pPr>
        <w:pStyle w:val="Heading2"/>
      </w:pPr>
      <w:r>
        <w:rPr>
          <w:rFonts w:ascii="Times New Roman" w:hAnsi="Times New Roman" w:eastAsia="Times New Roman"/>
          <w:b/>
          <w:color w:val="000000"/>
          <w:sz w:val="24"/>
        </w:rPr>
        <w:t xml:space="preserve">Qubits, basis states, and amplitudes</w:t>
      </w:r>
    </w:p>
    <w:p>
      <w:pPr>
        <w:pStyle w:val="FirstParagraph"/>
      </w:pPr>
      <w:r>
        <w:rPr>
          <w:rFonts w:ascii="Times New Roman" w:hAnsi="Times New Roman" w:eastAsia="Times New Roman"/>
          <w:color w:val="000000"/>
          <w:sz w:val="24"/>
        </w:rPr>
        <w:t xml:space="preserve">A qubit is described by amplitudes:</w:t>
      </w:r>
    </w:p>
    <w:p>
      <w:pPr>
        <w:pStyle w:val="BodyText"/>
        <w:spacing w:before="60" w:after="120"/>
        <w:jc w:val="center"/>
      </w:pPr>
      <w:r>
        <w:rPr>
          <w:rFonts w:ascii="Times New Roman" w:hAnsi="Times New Roman" w:eastAsia="Times New Roman"/>
          <w:color w:val="000000"/>
          <w:sz w:val="24"/>
        </w:rPr>
        <w:drawing>
          <wp:inline>
            <wp:extent cx="1125768" cy="142444"/>
            <wp:effectExtent b="0" l="0" r="0" t="0"/>
            <wp:docPr descr="" title="" id="23" name="Picture"/>
            <a:graphic>
              <a:graphicData uri="http://schemas.openxmlformats.org/drawingml/2006/picture">
                <pic:pic>
                  <pic:nvPicPr>
                    <pic:cNvPr descr="/mnt/data/final_report_tnr/equations/eq01.png" id="24" name="Picture"/>
                    <pic:cNvPicPr>
                      <a:picLocks noChangeArrowheads="1" noChangeAspect="1"/>
                    </pic:cNvPicPr>
                  </pic:nvPicPr>
                  <pic:blipFill>
                    <a:blip r:embed="rId22"/>
                    <a:stretch>
                      <a:fillRect/>
                    </a:stretch>
                  </pic:blipFill>
                  <pic:spPr bwMode="auto">
                    <a:xfrm>
                      <a:off x="0" y="0"/>
                      <a:ext cx="1125768" cy="142444"/>
                    </a:xfrm>
                    <a:prstGeom prst="rect">
                      <a:avLst/>
                    </a:prstGeom>
                    <a:noFill/>
                    <a:ln w="9525">
                      <a:noFill/>
                      <a:headEnd/>
                      <a:tailEnd/>
                    </a:ln>
                  </pic:spPr>
                </pic:pic>
              </a:graphicData>
            </a:graphic>
          </wp:inline>
        </w:drawing>
      </w:r>
    </w:p>
    <w:p>
      <w:pPr>
        <w:pStyle w:val="BodyText"/>
      </w:pPr>
      <w:r>
        <w:rPr>
          <w:rFonts w:ascii="Times New Roman" w:hAnsi="Times New Roman" w:eastAsia="Times New Roman"/>
          <w:color w:val="000000"/>
          <w:sz w:val="24"/>
        </w:rPr>
        <w:t xml:space="preserve">with normalization:</w:t>
      </w:r>
    </w:p>
    <w:p>
      <w:pPr>
        <w:pStyle w:val="BodyText"/>
        <w:spacing w:before="60" w:after="120"/>
        <w:jc w:val="center"/>
      </w:pPr>
      <w:r>
        <w:rPr>
          <w:rFonts w:ascii="Times New Roman" w:hAnsi="Times New Roman" w:eastAsia="Times New Roman"/>
          <w:color w:val="000000"/>
          <w:sz w:val="24"/>
        </w:rPr>
        <w:drawing>
          <wp:inline>
            <wp:extent cx="932779" cy="179204"/>
            <wp:effectExtent b="0" l="0" r="0" t="0"/>
            <wp:docPr descr="" title="" id="26" name="Picture"/>
            <a:graphic>
              <a:graphicData uri="http://schemas.openxmlformats.org/drawingml/2006/picture">
                <pic:pic>
                  <pic:nvPicPr>
                    <pic:cNvPr descr="/mnt/data/final_report_tnr/equations/eq02.png" id="27" name="Picture"/>
                    <pic:cNvPicPr>
                      <a:picLocks noChangeArrowheads="1" noChangeAspect="1"/>
                    </pic:cNvPicPr>
                  </pic:nvPicPr>
                  <pic:blipFill>
                    <a:blip r:embed="rId25"/>
                    <a:stretch>
                      <a:fillRect/>
                    </a:stretch>
                  </pic:blipFill>
                  <pic:spPr bwMode="auto">
                    <a:xfrm>
                      <a:off x="0" y="0"/>
                      <a:ext cx="932779" cy="179204"/>
                    </a:xfrm>
                    <a:prstGeom prst="rect">
                      <a:avLst/>
                    </a:prstGeom>
                    <a:noFill/>
                    <a:ln w="9525">
                      <a:noFill/>
                      <a:headEnd/>
                      <a:tailEnd/>
                    </a:ln>
                  </pic:spPr>
                </pic:pic>
              </a:graphicData>
            </a:graphic>
          </wp:inline>
        </w:drawing>
      </w:r>
    </w:p>
    <w:p>
      <w:pPr>
        <w:pStyle w:val="BodyText"/>
      </w:pPr>
      <w:r>
        <w:rPr>
          <w:rFonts w:ascii="Times New Roman" w:hAnsi="Times New Roman" w:eastAsia="Times New Roman"/>
          <w:color w:val="000000"/>
          <w:sz w:val="24"/>
        </w:rPr>
        <w:t xml:space="preserve">For two qubits, the computational basis contains four states:</w:t>
      </w:r>
    </w:p>
    <w:p>
      <w:pPr>
        <w:pStyle w:val="SourceCode"/>
        <w:ind w:left="283"/>
      </w:pPr>
      <w:r>
        <w:rPr>
          <w:rStyle w:val="VerbatimChar"/>
          <w:rFonts w:ascii="Times New Roman" w:hAnsi="Times New Roman" w:eastAsia="Times New Roman"/>
          <w:color w:val="000000"/>
          <w:sz w:val="22"/>
        </w:rPr>
        <w:t xml:space="preserve">|00&gt;  |01&gt;  |10&gt;  |11&gt;</w:t>
      </w:r>
    </w:p>
    <w:p>
      <w:pPr>
        <w:pStyle w:val="FirstParagraph"/>
      </w:pPr>
      <w:r>
        <w:rPr>
          <w:rFonts w:ascii="Times New Roman" w:hAnsi="Times New Roman" w:eastAsia="Times New Roman"/>
          <w:color w:val="000000"/>
          <w:sz w:val="24"/>
        </w:rPr>
        <w:t xml:space="preserve">This becomes the natural four-candidate search space for the final project.</w:t>
      </w:r>
    </w:p>
    <w:p>
      <w:pPr>
        <w:pStyle w:val="BodyText"/>
      </w:pPr>
      <w:r>
        <w:rPr>
          <w:rFonts w:ascii="Times New Roman" w:hAnsi="Times New Roman" w:eastAsia="Times New Roman"/>
          <w:color w:val="000000"/>
          <w:sz w:val="24"/>
        </w:rPr>
        <w:t xml:space="preserve">Measurement probabilities are determined by squared amplitude magnitudes. A single measurement produces one classical outcome, so repeated simulator shots are needed to observe the underlying distribution.</w:t>
      </w:r>
    </w:p>
    <w:bookmarkEnd w:id="28"/>
    <w:bookmarkStart w:id="38" w:name="superposition"/>
    <w:p>
      <w:pPr>
        <w:pStyle w:val="Heading2"/>
      </w:pPr>
      <w:r>
        <w:rPr>
          <w:rFonts w:ascii="Times New Roman" w:hAnsi="Times New Roman" w:eastAsia="Times New Roman"/>
          <w:b/>
          <w:color w:val="000000"/>
          <w:sz w:val="24"/>
        </w:rPr>
        <w:t xml:space="preserve">Superposition</w:t>
      </w:r>
    </w:p>
    <w:p>
      <w:pPr>
        <w:pStyle w:val="FirstParagraph"/>
      </w:pPr>
      <w:r>
        <w:rPr>
          <w:rFonts w:ascii="Times New Roman" w:hAnsi="Times New Roman" w:eastAsia="Times New Roman"/>
          <w:color w:val="000000"/>
          <w:sz w:val="24"/>
        </w:rPr>
        <w:t xml:space="preserve">Applying the Hadamard gate to</w:t>
      </w:r>
      <w:r>
        <w:rPr>
          <w:rFonts w:ascii="Times New Roman" w:hAnsi="Times New Roman" w:eastAsia="Times New Roman"/>
          <w:color w:val="000000"/>
          <w:sz w:val="24"/>
        </w:rPr>
        <w:t xml:space="preserve"> </w:t>
      </w:r>
      <w:r>
        <w:rPr>
          <w:rStyle w:val="VerbatimChar"/>
          <w:rFonts w:ascii="Times New Roman" w:hAnsi="Times New Roman" w:eastAsia="Times New Roman"/>
          <w:color w:val="000000"/>
          <w:sz w:val="24"/>
        </w:rPr>
        <w:t xml:space="preserve">|0⟩</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prepares:</w:t>
      </w:r>
    </w:p>
    <w:p>
      <w:pPr>
        <w:pStyle w:val="BodyText"/>
        <w:spacing w:before="60" w:after="120"/>
        <w:jc w:val="center"/>
      </w:pPr>
      <w:r>
        <w:rPr>
          <w:rFonts w:ascii="Times New Roman" w:hAnsi="Times New Roman" w:eastAsia="Times New Roman"/>
          <w:color w:val="000000"/>
          <w:sz w:val="24"/>
        </w:rPr>
        <w:drawing>
          <wp:inline>
            <wp:extent cx="1089009" cy="385977"/>
            <wp:effectExtent b="0" l="0" r="0" t="0"/>
            <wp:docPr descr="" title="" id="30" name="Picture"/>
            <a:graphic>
              <a:graphicData uri="http://schemas.openxmlformats.org/drawingml/2006/picture">
                <pic:pic>
                  <pic:nvPicPr>
                    <pic:cNvPr descr="/mnt/data/final_report_tnr/equations/eq03.png" id="31" name="Picture"/>
                    <pic:cNvPicPr>
                      <a:picLocks noChangeArrowheads="1" noChangeAspect="1"/>
                    </pic:cNvPicPr>
                  </pic:nvPicPr>
                  <pic:blipFill>
                    <a:blip r:embed="rId29"/>
                    <a:stretch>
                      <a:fillRect/>
                    </a:stretch>
                  </pic:blipFill>
                  <pic:spPr bwMode="auto">
                    <a:xfrm>
                      <a:off x="0" y="0"/>
                      <a:ext cx="1089009" cy="385977"/>
                    </a:xfrm>
                    <a:prstGeom prst="rect">
                      <a:avLst/>
                    </a:prstGeom>
                    <a:noFill/>
                    <a:ln w="9525">
                      <a:noFill/>
                      <a:headEnd/>
                      <a:tailEnd/>
                    </a:ln>
                  </pic:spPr>
                </pic:pic>
              </a:graphicData>
            </a:graphic>
          </wp:inline>
        </w:drawing>
      </w:r>
    </w:p>
    <w:p>
      <w:pPr>
        <w:pStyle w:val="BodyText"/>
      </w:pPr>
      <w:r>
        <w:rPr>
          <w:rFonts w:ascii="Times New Roman" w:hAnsi="Times New Roman" w:eastAsia="Times New Roman"/>
          <w:color w:val="000000"/>
          <w:sz w:val="24"/>
        </w:rPr>
        <w:t xml:space="preserve">Applying Hadamard to both search qubits prepares:</w:t>
      </w:r>
    </w:p>
    <w:p>
      <w:pPr>
        <w:pStyle w:val="BodyText"/>
        <w:spacing w:before="60" w:after="120"/>
        <w:jc w:val="center"/>
      </w:pPr>
      <w:r>
        <w:rPr>
          <w:rFonts w:ascii="Times New Roman" w:hAnsi="Times New Roman" w:eastAsia="Times New Roman"/>
          <w:color w:val="000000"/>
          <w:sz w:val="24"/>
        </w:rPr>
        <w:drawing>
          <wp:inline>
            <wp:extent cx="1571481" cy="335433"/>
            <wp:effectExtent b="0" l="0" r="0" t="0"/>
            <wp:docPr descr="" title="" id="33" name="Picture"/>
            <a:graphic>
              <a:graphicData uri="http://schemas.openxmlformats.org/drawingml/2006/picture">
                <pic:pic>
                  <pic:nvPicPr>
                    <pic:cNvPr descr="/mnt/data/final_report_tnr/equations/eq04.png" id="34" name="Picture"/>
                    <pic:cNvPicPr>
                      <a:picLocks noChangeArrowheads="1" noChangeAspect="1"/>
                    </pic:cNvPicPr>
                  </pic:nvPicPr>
                  <pic:blipFill>
                    <a:blip r:embed="rId32"/>
                    <a:stretch>
                      <a:fillRect/>
                    </a:stretch>
                  </pic:blipFill>
                  <pic:spPr bwMode="auto">
                    <a:xfrm>
                      <a:off x="0" y="0"/>
                      <a:ext cx="1571481" cy="335433"/>
                    </a:xfrm>
                    <a:prstGeom prst="rect">
                      <a:avLst/>
                    </a:prstGeom>
                    <a:noFill/>
                    <a:ln w="9525">
                      <a:noFill/>
                      <a:headEnd/>
                      <a:tailEnd/>
                    </a:ln>
                  </pic:spPr>
                </pic:pic>
              </a:graphicData>
            </a:graphic>
          </wp:inline>
        </w:drawing>
      </w:r>
    </w:p>
    <w:p>
      <w:pPr>
        <w:pStyle w:val="BodyText"/>
      </w:pPr>
      <w:r>
        <w:rPr>
          <w:rFonts w:ascii="Times New Roman" w:hAnsi="Times New Roman" w:eastAsia="Times New Roman"/>
          <w:color w:val="000000"/>
          <w:sz w:val="24"/>
        </w:rPr>
        <w:t xml:space="preserve">which gives every Grover candidate equal initial amplitude.</w:t>
      </w:r>
    </w:p>
    <w:p>
      <w:pPr>
        <w:pStyle w:val="BodyText"/>
      </w:pPr>
      <w:r>
        <w:rPr>
          <w:rFonts w:ascii="Times New Roman" w:hAnsi="Times New Roman" w:eastAsia="Times New Roman"/>
          <w:color w:val="000000"/>
          <w:sz w:val="24"/>
        </w:rPr>
        <w:t xml:space="preserve">The learning exercises also verified the reversible identity:</w:t>
      </w:r>
    </w:p>
    <w:p>
      <w:pPr>
        <w:pStyle w:val="BodyText"/>
        <w:spacing w:before="60" w:after="120"/>
        <w:jc w:val="center"/>
      </w:pPr>
      <w:r>
        <w:rPr>
          <w:rFonts w:ascii="Times New Roman" w:hAnsi="Times New Roman" w:eastAsia="Times New Roman"/>
          <w:color w:val="000000"/>
          <w:sz w:val="24"/>
        </w:rPr>
        <w:drawing>
          <wp:inline>
            <wp:extent cx="473282" cy="156229"/>
            <wp:effectExtent b="0" l="0" r="0" t="0"/>
            <wp:docPr descr="" title="" id="36" name="Picture"/>
            <a:graphic>
              <a:graphicData uri="http://schemas.openxmlformats.org/drawingml/2006/picture">
                <pic:pic>
                  <pic:nvPicPr>
                    <pic:cNvPr descr="/mnt/data/final_report_tnr/equations/eq05.png" id="37" name="Picture"/>
                    <pic:cNvPicPr>
                      <a:picLocks noChangeArrowheads="1" noChangeAspect="1"/>
                    </pic:cNvPicPr>
                  </pic:nvPicPr>
                  <pic:blipFill>
                    <a:blip r:embed="rId35"/>
                    <a:stretch>
                      <a:fillRect/>
                    </a:stretch>
                  </pic:blipFill>
                  <pic:spPr bwMode="auto">
                    <a:xfrm>
                      <a:off x="0" y="0"/>
                      <a:ext cx="473282" cy="156229"/>
                    </a:xfrm>
                    <a:prstGeom prst="rect">
                      <a:avLst/>
                    </a:prstGeom>
                    <a:noFill/>
                    <a:ln w="9525">
                      <a:noFill/>
                      <a:headEnd/>
                      <a:tailEnd/>
                    </a:ln>
                  </pic:spPr>
                </pic:pic>
              </a:graphicData>
            </a:graphic>
          </wp:inline>
        </w:drawing>
      </w:r>
    </w:p>
    <w:p>
      <w:pPr>
        <w:pStyle w:val="BodyText"/>
      </w:pPr>
      <w:r>
        <w:rPr>
          <w:rFonts w:ascii="Times New Roman" w:hAnsi="Times New Roman" w:eastAsia="Times New Roman"/>
          <w:color w:val="000000"/>
          <w:sz w:val="24"/>
        </w:rPr>
        <w:t xml:space="preserve">This reinforces that quantum gates transform amplitudes coherently rather than acting as classical random instructions.</w:t>
      </w:r>
    </w:p>
    <w:bookmarkEnd w:id="38"/>
    <w:bookmarkStart w:id="45" w:name="phase-and-interference"/>
    <w:p>
      <w:pPr>
        <w:pStyle w:val="Heading2"/>
      </w:pPr>
      <w:r>
        <w:rPr>
          <w:rFonts w:ascii="Times New Roman" w:hAnsi="Times New Roman" w:eastAsia="Times New Roman"/>
          <w:b/>
          <w:color w:val="000000"/>
          <w:sz w:val="24"/>
        </w:rPr>
        <w:t xml:space="preserve">Phase and interference</w:t>
      </w:r>
    </w:p>
    <w:p>
      <w:pPr>
        <w:pStyle w:val="FirstParagraph"/>
      </w:pPr>
      <w:r>
        <w:rPr>
          <w:rFonts w:ascii="Times New Roman" w:hAnsi="Times New Roman" w:eastAsia="Times New Roman"/>
          <w:color w:val="000000"/>
          <w:sz w:val="24"/>
        </w:rPr>
        <w:t xml:space="preserve">The most important conceptual transition for the Grover project was understanding that phase can matter even when immediate measurement probabilities do not change.</w:t>
      </w:r>
    </w:p>
    <w:p>
      <w:pPr>
        <w:pStyle w:val="BodyText"/>
      </w:pPr>
      <w:r>
        <w:rPr>
          <w:rFonts w:ascii="Times New Roman" w:hAnsi="Times New Roman" w:eastAsia="Times New Roman"/>
          <w:color w:val="000000"/>
          <w:sz w:val="24"/>
        </w:rPr>
        <w:t xml:space="preserve">The states:</w:t>
      </w:r>
    </w:p>
    <w:p>
      <w:pPr>
        <w:pStyle w:val="BodyText"/>
        <w:spacing w:before="60" w:after="120"/>
        <w:jc w:val="center"/>
      </w:pPr>
      <w:r>
        <w:rPr>
          <w:rFonts w:ascii="Times New Roman" w:hAnsi="Times New Roman" w:eastAsia="Times New Roman"/>
          <w:color w:val="000000"/>
          <w:sz w:val="24"/>
        </w:rPr>
        <w:drawing>
          <wp:inline>
            <wp:extent cx="537612" cy="385977"/>
            <wp:effectExtent b="0" l="0" r="0" t="0"/>
            <wp:docPr descr="" title="" id="40" name="Picture"/>
            <a:graphic>
              <a:graphicData uri="http://schemas.openxmlformats.org/drawingml/2006/picture">
                <pic:pic>
                  <pic:nvPicPr>
                    <pic:cNvPr descr="/mnt/data/final_report_tnr/equations/eq06.png" id="41" name="Picture"/>
                    <pic:cNvPicPr>
                      <a:picLocks noChangeArrowheads="1" noChangeAspect="1"/>
                    </pic:cNvPicPr>
                  </pic:nvPicPr>
                  <pic:blipFill>
                    <a:blip r:embed="rId39"/>
                    <a:stretch>
                      <a:fillRect/>
                    </a:stretch>
                  </pic:blipFill>
                  <pic:spPr bwMode="auto">
                    <a:xfrm>
                      <a:off x="0" y="0"/>
                      <a:ext cx="537612" cy="385977"/>
                    </a:xfrm>
                    <a:prstGeom prst="rect">
                      <a:avLst/>
                    </a:prstGeom>
                    <a:noFill/>
                    <a:ln w="9525">
                      <a:noFill/>
                      <a:headEnd/>
                      <a:tailEnd/>
                    </a:ln>
                  </pic:spPr>
                </pic:pic>
              </a:graphicData>
            </a:graphic>
          </wp:inline>
        </w:drawing>
      </w:r>
    </w:p>
    <w:p>
      <w:pPr>
        <w:pStyle w:val="BodyText"/>
      </w:pPr>
      <w:r>
        <w:rPr>
          <w:rFonts w:ascii="Times New Roman" w:hAnsi="Times New Roman" w:eastAsia="Times New Roman"/>
          <w:color w:val="000000"/>
          <w:sz w:val="24"/>
        </w:rPr>
        <w:t xml:space="preserve">and</w:t>
      </w:r>
    </w:p>
    <w:p>
      <w:pPr>
        <w:pStyle w:val="BodyText"/>
        <w:spacing w:before="60" w:after="120"/>
        <w:jc w:val="center"/>
      </w:pPr>
      <w:r>
        <w:rPr>
          <w:rFonts w:ascii="Times New Roman" w:hAnsi="Times New Roman" w:eastAsia="Times New Roman"/>
          <w:color w:val="000000"/>
          <w:sz w:val="24"/>
        </w:rPr>
        <w:drawing>
          <wp:inline>
            <wp:extent cx="537612" cy="385977"/>
            <wp:effectExtent b="0" l="0" r="0" t="0"/>
            <wp:docPr descr="" title="" id="43" name="Picture"/>
            <a:graphic>
              <a:graphicData uri="http://schemas.openxmlformats.org/drawingml/2006/picture">
                <pic:pic>
                  <pic:nvPicPr>
                    <pic:cNvPr descr="/mnt/data/final_report_tnr/equations/eq07.png" id="44" name="Picture"/>
                    <pic:cNvPicPr>
                      <a:picLocks noChangeArrowheads="1" noChangeAspect="1"/>
                    </pic:cNvPicPr>
                  </pic:nvPicPr>
                  <pic:blipFill>
                    <a:blip r:embed="rId42"/>
                    <a:stretch>
                      <a:fillRect/>
                    </a:stretch>
                  </pic:blipFill>
                  <pic:spPr bwMode="auto">
                    <a:xfrm>
                      <a:off x="0" y="0"/>
                      <a:ext cx="537612" cy="385977"/>
                    </a:xfrm>
                    <a:prstGeom prst="rect">
                      <a:avLst/>
                    </a:prstGeom>
                    <a:noFill/>
                    <a:ln w="9525">
                      <a:noFill/>
                      <a:headEnd/>
                      <a:tailEnd/>
                    </a:ln>
                  </pic:spPr>
                </pic:pic>
              </a:graphicData>
            </a:graphic>
          </wp:inline>
        </w:drawing>
      </w:r>
    </w:p>
    <w:p>
      <w:pPr>
        <w:pStyle w:val="BodyText"/>
      </w:pPr>
      <w:r>
        <w:rPr>
          <w:rFonts w:ascii="Times New Roman" w:hAnsi="Times New Roman" w:eastAsia="Times New Roman"/>
          <w:color w:val="000000"/>
          <w:sz w:val="24"/>
        </w:rPr>
        <w:t xml:space="preserve">have the same immediate computational-basis probabilities, but they behave differently when amplitudes are recombined.</w:t>
      </w:r>
    </w:p>
    <w:p>
      <w:pPr>
        <w:pStyle w:val="BodyText"/>
      </w:pPr>
      <w:r>
        <w:rPr>
          <w:rFonts w:ascii="Times New Roman" w:hAnsi="Times New Roman" w:eastAsia="Times New Roman"/>
          <w:color w:val="000000"/>
          <w:sz w:val="24"/>
        </w:rPr>
        <w:t xml:space="preserve">Grover search uses exactly this idea:</w:t>
      </w:r>
    </w:p>
    <w:p>
      <w:pPr>
        <w:pStyle w:val="Compact"/>
        <w:numPr>
          <w:ilvl w:val="0"/>
          <w:numId w:val="1003"/>
        </w:numPr>
      </w:pPr>
      <w:r>
        <w:rPr>
          <w:rFonts w:ascii="Times New Roman" w:hAnsi="Times New Roman" w:eastAsia="Times New Roman"/>
          <w:color w:val="000000"/>
          <w:sz w:val="24"/>
        </w:rPr>
        <w:t xml:space="preserve">create a uniform superposition;</w:t>
      </w:r>
    </w:p>
    <w:p>
      <w:pPr>
        <w:pStyle w:val="Compact"/>
        <w:numPr>
          <w:ilvl w:val="0"/>
          <w:numId w:val="1003"/>
        </w:numPr>
      </w:pPr>
      <w:r>
        <w:rPr>
          <w:rFonts w:ascii="Times New Roman" w:hAnsi="Times New Roman" w:eastAsia="Times New Roman"/>
          <w:color w:val="000000"/>
          <w:sz w:val="24"/>
        </w:rPr>
        <w:t xml:space="preserve">introduce a relative phase change on the target;</w:t>
      </w:r>
    </w:p>
    <w:p>
      <w:pPr>
        <w:pStyle w:val="Compact"/>
        <w:numPr>
          <w:ilvl w:val="0"/>
          <w:numId w:val="1003"/>
        </w:numPr>
      </w:pPr>
      <w:r>
        <w:rPr>
          <w:rFonts w:ascii="Times New Roman" w:hAnsi="Times New Roman" w:eastAsia="Times New Roman"/>
          <w:color w:val="000000"/>
          <w:sz w:val="24"/>
        </w:rPr>
        <w:t xml:space="preserve">use diffusion to create constructive/destructive interference;</w:t>
      </w:r>
    </w:p>
    <w:p>
      <w:pPr>
        <w:pStyle w:val="Compact"/>
        <w:numPr>
          <w:ilvl w:val="0"/>
          <w:numId w:val="1003"/>
        </w:numPr>
      </w:pPr>
      <w:r>
        <w:rPr>
          <w:rFonts w:ascii="Times New Roman" w:hAnsi="Times New Roman" w:eastAsia="Times New Roman"/>
          <w:color w:val="000000"/>
          <w:sz w:val="24"/>
        </w:rPr>
        <w:t xml:space="preserve">amplify the target amplitude;</w:t>
      </w:r>
    </w:p>
    <w:p>
      <w:pPr>
        <w:pStyle w:val="Compact"/>
        <w:numPr>
          <w:ilvl w:val="0"/>
          <w:numId w:val="1003"/>
        </w:numPr>
      </w:pPr>
      <w:r>
        <w:rPr>
          <w:rFonts w:ascii="Times New Roman" w:hAnsi="Times New Roman" w:eastAsia="Times New Roman"/>
          <w:color w:val="000000"/>
          <w:sz w:val="24"/>
        </w:rPr>
        <w:t xml:space="preserve">measure the result.</w:t>
      </w:r>
    </w:p>
    <w:p>
      <w:pPr>
        <w:pStyle w:val="FirstParagraph"/>
      </w:pPr>
      <w:r>
        <w:rPr>
          <w:rFonts w:ascii="Times New Roman" w:hAnsi="Times New Roman" w:eastAsia="Times New Roman"/>
          <w:color w:val="000000"/>
          <w:sz w:val="24"/>
        </w:rPr>
        <w:t xml:space="preserve">This establishes an important distinction: superposition creates coherent alternatives, while phase and interference determine how those alternatives later reinforce or cancel.</w:t>
      </w:r>
    </w:p>
    <w:bookmarkEnd w:id="45"/>
    <w:bookmarkStart w:id="49" w:name="controlled-operations-and-entanglement"/>
    <w:p>
      <w:pPr>
        <w:pStyle w:val="Heading2"/>
      </w:pPr>
      <w:r>
        <w:rPr>
          <w:rFonts w:ascii="Times New Roman" w:hAnsi="Times New Roman" w:eastAsia="Times New Roman"/>
          <w:b/>
          <w:color w:val="000000"/>
          <w:sz w:val="24"/>
        </w:rPr>
        <w:t xml:space="preserve">Controlled operations and entanglement</w:t>
      </w:r>
    </w:p>
    <w:p>
      <w:pPr>
        <w:pStyle w:val="FirstParagraph"/>
      </w:pPr>
      <w:r>
        <w:rPr>
          <w:rFonts w:ascii="Times New Roman" w:hAnsi="Times New Roman" w:eastAsia="Times New Roman"/>
          <w:color w:val="000000"/>
          <w:sz w:val="24"/>
        </w:rPr>
        <w:t xml:space="preserve">The learning exercises used</w:t>
      </w:r>
      <w:r>
        <w:rPr>
          <w:rFonts w:ascii="Times New Roman" w:hAnsi="Times New Roman" w:eastAsia="Times New Roman"/>
          <w:color w:val="000000"/>
          <w:sz w:val="24"/>
        </w:rPr>
        <w:t xml:space="preserve"> </w:t>
      </w:r>
      <w:r>
        <w:rPr>
          <w:rStyle w:val="VerbatimChar"/>
          <w:rFonts w:ascii="Times New Roman" w:hAnsi="Times New Roman" w:eastAsia="Times New Roman"/>
          <w:color w:val="000000"/>
          <w:sz w:val="24"/>
        </w:rPr>
        <w:t xml:space="preserve">H</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followed by</w:t>
      </w:r>
      <w:r>
        <w:rPr>
          <w:rFonts w:ascii="Times New Roman" w:hAnsi="Times New Roman" w:eastAsia="Times New Roman"/>
          <w:color w:val="000000"/>
          <w:sz w:val="24"/>
        </w:rPr>
        <w:t xml:space="preserve"> </w:t>
      </w:r>
      <w:r>
        <w:rPr>
          <w:rStyle w:val="VerbatimChar"/>
          <w:rFonts w:ascii="Times New Roman" w:hAnsi="Times New Roman" w:eastAsia="Times New Roman"/>
          <w:color w:val="000000"/>
          <w:sz w:val="24"/>
        </w:rPr>
        <w:t xml:space="preserve">CNOT</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to prepare the Bell state:</w:t>
      </w:r>
    </w:p>
    <w:p>
      <w:pPr>
        <w:pStyle w:val="BodyText"/>
        <w:spacing w:before="60" w:after="120"/>
        <w:jc w:val="center"/>
      </w:pPr>
      <w:r>
        <w:rPr>
          <w:rFonts w:ascii="Times New Roman" w:hAnsi="Times New Roman" w:eastAsia="Times New Roman"/>
          <w:color w:val="000000"/>
          <w:sz w:val="24"/>
        </w:rPr>
        <w:drawing>
          <wp:inline>
            <wp:extent cx="744385" cy="385977"/>
            <wp:effectExtent b="0" l="0" r="0" t="0"/>
            <wp:docPr descr="" title="" id="47" name="Picture"/>
            <a:graphic>
              <a:graphicData uri="http://schemas.openxmlformats.org/drawingml/2006/picture">
                <pic:pic>
                  <pic:nvPicPr>
                    <pic:cNvPr descr="/mnt/data/final_report_tnr/equations/eq08.png" id="48" name="Picture"/>
                    <pic:cNvPicPr>
                      <a:picLocks noChangeArrowheads="1" noChangeAspect="1"/>
                    </pic:cNvPicPr>
                  </pic:nvPicPr>
                  <pic:blipFill>
                    <a:blip r:embed="rId46"/>
                    <a:stretch>
                      <a:fillRect/>
                    </a:stretch>
                  </pic:blipFill>
                  <pic:spPr bwMode="auto">
                    <a:xfrm>
                      <a:off x="0" y="0"/>
                      <a:ext cx="744385" cy="385977"/>
                    </a:xfrm>
                    <a:prstGeom prst="rect">
                      <a:avLst/>
                    </a:prstGeom>
                    <a:noFill/>
                    <a:ln w="9525">
                      <a:noFill/>
                      <a:headEnd/>
                      <a:tailEnd/>
                    </a:ln>
                  </pic:spPr>
                </pic:pic>
              </a:graphicData>
            </a:graphic>
          </wp:inline>
        </w:drawing>
      </w:r>
    </w:p>
    <w:p>
      <w:pPr>
        <w:pStyle w:val="BodyText"/>
      </w:pPr>
      <w:r>
        <w:rPr>
          <w:rFonts w:ascii="Times New Roman" w:hAnsi="Times New Roman" w:eastAsia="Times New Roman"/>
          <w:color w:val="000000"/>
          <w:sz w:val="24"/>
        </w:rPr>
        <w:t xml:space="preserve">This demonstrated that a controlled operation can produce a joint multi-qubit state that cannot be described as two independent single-qubit states.</w:t>
      </w:r>
    </w:p>
    <w:p>
      <w:pPr>
        <w:pStyle w:val="BodyText"/>
      </w:pPr>
      <w:r>
        <w:rPr>
          <w:rFonts w:ascii="Times New Roman" w:hAnsi="Times New Roman" w:eastAsia="Times New Roman"/>
          <w:color w:val="000000"/>
          <w:sz w:val="24"/>
        </w:rPr>
        <w:t xml:space="preserve">The Bell-state exercise also provided practice with multi-qubit measurement and correlation.</w:t>
      </w:r>
    </w:p>
    <w:bookmarkEnd w:id="49"/>
    <w:bookmarkStart w:id="50" w:name="q-programming-model"/>
    <w:p>
      <w:pPr>
        <w:pStyle w:val="Heading2"/>
      </w:pPr>
      <w:r>
        <w:rPr>
          <w:rFonts w:ascii="Times New Roman" w:hAnsi="Times New Roman" w:eastAsia="Times New Roman"/>
          <w:b/>
          <w:color w:val="000000"/>
          <w:sz w:val="24"/>
        </w:rPr>
        <w:t xml:space="preserve">Q# programming model</w:t>
      </w:r>
    </w:p>
    <w:p>
      <w:pPr>
        <w:pStyle w:val="FirstParagraph"/>
      </w:pPr>
      <w:r>
        <w:rPr>
          <w:rFonts w:ascii="Times New Roman" w:hAnsi="Times New Roman" w:eastAsia="Times New Roman"/>
          <w:color w:val="000000"/>
          <w:sz w:val="24"/>
        </w:rPr>
        <w:t xml:space="preserve">The project provided practical experience with:</w:t>
      </w:r>
    </w:p>
    <w:p>
      <w:pPr>
        <w:pStyle w:val="Compact"/>
        <w:numPr>
          <w:ilvl w:val="0"/>
          <w:numId w:val="1004"/>
        </w:numPr>
      </w:pPr>
      <w:r>
        <w:rPr>
          <w:rStyle w:val="VerbatimChar"/>
          <w:rFonts w:ascii="Times New Roman" w:hAnsi="Times New Roman" w:eastAsia="Times New Roman"/>
          <w:color w:val="000000"/>
          <w:sz w:val="24"/>
        </w:rPr>
        <w:t xml:space="preserve">operation</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and</w:t>
      </w:r>
      <w:r>
        <w:rPr>
          <w:rFonts w:ascii="Times New Roman" w:hAnsi="Times New Roman" w:eastAsia="Times New Roman"/>
          <w:color w:val="000000"/>
          <w:sz w:val="24"/>
        </w:rPr>
        <w:t xml:space="preserve"> </w:t>
      </w:r>
      <w:r>
        <w:rPr>
          <w:rStyle w:val="VerbatimChar"/>
          <w:rFonts w:ascii="Times New Roman" w:hAnsi="Times New Roman" w:eastAsia="Times New Roman"/>
          <w:color w:val="000000"/>
          <w:sz w:val="24"/>
        </w:rPr>
        <w:t xml:space="preserve">function</w:t>
      </w:r>
      <w:r>
        <w:rPr>
          <w:rFonts w:ascii="Times New Roman" w:hAnsi="Times New Roman" w:eastAsia="Times New Roman"/>
          <w:color w:val="000000"/>
          <w:sz w:val="24"/>
        </w:rPr>
        <w:t xml:space="preserve">;</w:t>
      </w:r>
    </w:p>
    <w:p>
      <w:pPr>
        <w:pStyle w:val="Compact"/>
        <w:numPr>
          <w:ilvl w:val="0"/>
          <w:numId w:val="1004"/>
        </w:numPr>
      </w:pPr>
      <w:r>
        <w:rPr>
          <w:rStyle w:val="VerbatimChar"/>
          <w:rFonts w:ascii="Times New Roman" w:hAnsi="Times New Roman" w:eastAsia="Times New Roman"/>
          <w:color w:val="000000"/>
          <w:sz w:val="24"/>
        </w:rPr>
        <w:t xml:space="preserve">use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for qubit allocation;</w:t>
      </w:r>
    </w:p>
    <w:p>
      <w:pPr>
        <w:pStyle w:val="Compact"/>
        <w:numPr>
          <w:ilvl w:val="0"/>
          <w:numId w:val="1004"/>
        </w:numPr>
      </w:pPr>
      <w:r>
        <w:rPr>
          <w:rFonts w:ascii="Times New Roman" w:hAnsi="Times New Roman" w:eastAsia="Times New Roman"/>
          <w:color w:val="000000"/>
          <w:sz w:val="24"/>
        </w:rPr>
        <w:t xml:space="preserve">gate application;</w:t>
      </w:r>
    </w:p>
    <w:p>
      <w:pPr>
        <w:pStyle w:val="Compact"/>
        <w:numPr>
          <w:ilvl w:val="0"/>
          <w:numId w:val="1004"/>
        </w:numPr>
      </w:pPr>
      <w:r>
        <w:rPr>
          <w:rStyle w:val="VerbatimChar"/>
          <w:rFonts w:ascii="Times New Roman" w:hAnsi="Times New Roman" w:eastAsia="Times New Roman"/>
          <w:color w:val="000000"/>
          <w:sz w:val="24"/>
        </w:rPr>
        <w:t xml:space="preserve">MResetZ</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for measurement plus reset;</w:t>
      </w:r>
    </w:p>
    <w:p>
      <w:pPr>
        <w:pStyle w:val="Compact"/>
        <w:numPr>
          <w:ilvl w:val="0"/>
          <w:numId w:val="1004"/>
        </w:numPr>
      </w:pPr>
      <w:r>
        <w:rPr>
          <w:rStyle w:val="VerbatimChar"/>
          <w:rFonts w:ascii="Times New Roman" w:hAnsi="Times New Roman" w:eastAsia="Times New Roman"/>
          <w:color w:val="000000"/>
          <w:sz w:val="24"/>
        </w:rPr>
        <w:t xml:space="preserve">Adjoint</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and</w:t>
      </w:r>
      <w:r>
        <w:rPr>
          <w:rFonts w:ascii="Times New Roman" w:hAnsi="Times New Roman" w:eastAsia="Times New Roman"/>
          <w:color w:val="000000"/>
          <w:sz w:val="24"/>
        </w:rPr>
        <w:t xml:space="preserve"> </w:t>
      </w:r>
      <w:r>
        <w:rPr>
          <w:rStyle w:val="VerbatimChar"/>
          <w:rFonts w:ascii="Times New Roman" w:hAnsi="Times New Roman" w:eastAsia="Times New Roman"/>
          <w:color w:val="000000"/>
          <w:sz w:val="24"/>
        </w:rPr>
        <w:t xml:space="preserve">Controlled</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functors;</w:t>
      </w:r>
    </w:p>
    <w:p>
      <w:pPr>
        <w:pStyle w:val="Compact"/>
        <w:numPr>
          <w:ilvl w:val="0"/>
          <w:numId w:val="1004"/>
        </w:numPr>
      </w:pPr>
      <w:r>
        <w:rPr>
          <w:rFonts w:ascii="Times New Roman" w:hAnsi="Times New Roman" w:eastAsia="Times New Roman"/>
          <w:color w:val="000000"/>
          <w:sz w:val="24"/>
        </w:rPr>
        <w:t xml:space="preserve">classical parameters and control flow around quantum operations;</w:t>
      </w:r>
    </w:p>
    <w:p>
      <w:pPr>
        <w:pStyle w:val="Compact"/>
        <w:numPr>
          <w:ilvl w:val="0"/>
          <w:numId w:val="1004"/>
        </w:numPr>
      </w:pPr>
      <w:r>
        <w:rPr>
          <w:rFonts w:ascii="Times New Roman" w:hAnsi="Times New Roman" w:eastAsia="Times New Roman"/>
          <w:color w:val="000000"/>
          <w:sz w:val="24"/>
        </w:rPr>
        <w:t xml:space="preserve">safe qubit lifecycle management;</w:t>
      </w:r>
    </w:p>
    <w:p>
      <w:pPr>
        <w:pStyle w:val="Compact"/>
        <w:numPr>
          <w:ilvl w:val="0"/>
          <w:numId w:val="1004"/>
        </w:numPr>
      </w:pPr>
      <w:r>
        <w:rPr>
          <w:rFonts w:ascii="Times New Roman" w:hAnsi="Times New Roman" w:eastAsia="Times New Roman"/>
          <w:color w:val="000000"/>
          <w:sz w:val="24"/>
        </w:rPr>
        <w:t xml:space="preserve">Python-hosted execution through QDK.</w:t>
      </w:r>
    </w:p>
    <w:p>
      <w:pPr>
        <w:pStyle w:val="FirstParagraph"/>
      </w:pPr>
      <w:r>
        <w:rPr>
          <w:rFonts w:ascii="Times New Roman" w:hAnsi="Times New Roman" w:eastAsia="Times New Roman"/>
          <w:color w:val="000000"/>
          <w:sz w:val="24"/>
        </w:rPr>
        <w:t xml:space="preserve">Four small learning programs captured these ideas:</w:t>
      </w:r>
    </w:p>
    <w:tbl>
      <w:tblPr>
        <w:tblStyle w:val="Table"/>
        <w:tblW w:type="auto" w:w="0"/>
        <w:jc w:val="center"/>
        <w:tblLayout w:type="autofit"/>
        <w:tblLook w:firstRow="1" w:lastRow="0" w:firstColumn="0" w:lastColumn="0" w:noHBand="0" w:noVBand="0" w:val="0020"/>
      </w:tblPr>
      <w:tblGrid>
        <w:gridCol w:w="3960"/>
        <w:gridCol w:w="3960"/>
      </w:tblGrid>
      <w:tr>
        <w:trPr>
          <w:tblHeader w:val="on"/>
        </w:trPr>
        <w:tc>
          <w:tcPr>
            <w:vAlign w:val="center"/>
            <w:tcBorders>
              <w:top w:val="single" w:sz="4" w:color="000000"/>
              <w:bottom w:val="single" w:sz="4" w:color="000000"/>
              <w:left w:val="nil"/>
              <w:right w:val="nil"/>
            </w:tcBorders>
          </w:tcPr>
          <w:p>
            <w:pPr>
              <w:pStyle w:val="Compact"/>
              <w:spacing w:before="0" w:after="0" w:line="240" w:lineRule="auto"/>
              <w:jc w:val="left"/>
            </w:pPr>
            <w:r>
              <w:rPr>
                <w:rFonts w:ascii="Times New Roman" w:hAnsi="Times New Roman"/>
                <w:b/>
                <w:color w:val="000000"/>
                <w:sz w:val="21"/>
              </w:rPr>
              <w:t xml:space="preserve">File</w:t>
            </w:r>
          </w:p>
        </w:tc>
        <w:tc>
          <w:tcPr>
            <w:vAlign w:val="center"/>
            <w:tcBorders>
              <w:top w:val="single" w:sz="4" w:color="000000"/>
              <w:bottom w:val="single" w:sz="4" w:color="000000"/>
              <w:left w:val="nil"/>
              <w:right w:val="nil"/>
            </w:tcBorders>
          </w:tcPr>
          <w:p>
            <w:pPr>
              <w:pStyle w:val="Compact"/>
              <w:spacing w:before="0" w:after="0" w:line="240" w:lineRule="auto"/>
              <w:jc w:val="left"/>
            </w:pPr>
            <w:r>
              <w:rPr>
                <w:rFonts w:ascii="Times New Roman" w:hAnsi="Times New Roman"/>
                <w:b/>
                <w:color w:val="000000"/>
                <w:sz w:val="21"/>
              </w:rPr>
              <w:t xml:space="preserve">Primary concept</w:t>
            </w:r>
          </w:p>
        </w:tc>
      </w:tr>
      <w:tr>
        <w:tc>
          <w:tcPr>
            <w:vAlign w:val="center"/>
            <w:tcBorders>
              <w:top w:val="single" w:sz="4" w:color="000000"/>
              <w:bottom w:val="single" w:sz="4" w:color="000000"/>
              <w:left w:val="nil"/>
              <w:right w:val="nil"/>
            </w:tcBorders>
          </w:tcPr>
          <w:p>
            <w:pPr>
              <w:pStyle w:val="Compact"/>
              <w:spacing w:before="0" w:after="0" w:line="240" w:lineRule="auto"/>
              <w:jc w:val="left"/>
            </w:pPr>
            <w:r>
              <w:rPr>
                <w:rStyle w:val="VerbatimChar"/>
                <w:rFonts w:ascii="Times New Roman" w:hAnsi="Times New Roman"/>
                <w:b w:val="0"/>
                <w:color w:val="000000"/>
                <w:sz w:val="21"/>
              </w:rPr>
              <w:t xml:space="preserve">HelloQuantum.qs</w:t>
            </w:r>
          </w:p>
        </w:tc>
        <w:tc>
          <w:tcPr>
            <w:vAlign w:val="center"/>
            <w:tcBorders>
              <w:top w:val="single" w:sz="4" w:color="000000"/>
              <w:bottom w:val="single" w:sz="4" w:color="000000"/>
              <w:left w:val="nil"/>
              <w:right w:val="nil"/>
            </w:tcBorders>
          </w:tcPr>
          <w:p>
            <w:pPr>
              <w:pStyle w:val="Compact"/>
              <w:spacing w:before="0" w:after="0" w:line="240" w:lineRule="auto"/>
              <w:jc w:val="left"/>
            </w:pPr>
            <w:r>
              <w:rPr>
                <w:rFonts w:ascii="Times New Roman" w:hAnsi="Times New Roman"/>
                <w:b w:val="0"/>
                <w:color w:val="000000"/>
                <w:sz w:val="21"/>
              </w:rPr>
              <w:t xml:space="preserve">allocation, Hadamard, measurement, reset</w:t>
            </w:r>
          </w:p>
        </w:tc>
      </w:tr>
      <w:tr>
        <w:tc>
          <w:tcPr>
            <w:vAlign w:val="center"/>
            <w:tcBorders>
              <w:top w:val="single" w:sz="4" w:color="000000"/>
              <w:bottom w:val="single" w:sz="4" w:color="000000"/>
              <w:left w:val="nil"/>
              <w:right w:val="nil"/>
            </w:tcBorders>
          </w:tcPr>
          <w:p>
            <w:pPr>
              <w:pStyle w:val="Compact"/>
              <w:spacing w:before="0" w:after="0" w:line="240" w:lineRule="auto"/>
              <w:jc w:val="left"/>
            </w:pPr>
            <w:r>
              <w:rPr>
                <w:rStyle w:val="VerbatimChar"/>
                <w:rFonts w:ascii="Times New Roman" w:hAnsi="Times New Roman"/>
                <w:b w:val="0"/>
                <w:color w:val="000000"/>
                <w:sz w:val="21"/>
              </w:rPr>
              <w:t xml:space="preserve">RandomBit.qs</w:t>
            </w:r>
          </w:p>
        </w:tc>
        <w:tc>
          <w:tcPr>
            <w:vAlign w:val="center"/>
            <w:tcBorders>
              <w:top w:val="single" w:sz="4" w:color="000000"/>
              <w:bottom w:val="single" w:sz="4" w:color="000000"/>
              <w:left w:val="nil"/>
              <w:right w:val="nil"/>
            </w:tcBorders>
          </w:tcPr>
          <w:p>
            <w:pPr>
              <w:pStyle w:val="Compact"/>
              <w:spacing w:before="0" w:after="0" w:line="240" w:lineRule="auto"/>
              <w:jc w:val="left"/>
            </w:pPr>
            <w:r>
              <w:rPr>
                <w:rFonts w:ascii="Times New Roman" w:hAnsi="Times New Roman"/>
                <w:b w:val="0"/>
                <w:color w:val="000000"/>
                <w:sz w:val="21"/>
              </w:rPr>
              <w:t xml:space="preserve">equal superposition and repeated sampling</w:t>
            </w:r>
          </w:p>
        </w:tc>
      </w:tr>
      <w:tr>
        <w:tc>
          <w:tcPr>
            <w:vAlign w:val="center"/>
            <w:tcBorders>
              <w:top w:val="single" w:sz="4" w:color="000000"/>
              <w:bottom w:val="single" w:sz="4" w:color="000000"/>
              <w:left w:val="nil"/>
              <w:right w:val="nil"/>
            </w:tcBorders>
          </w:tcPr>
          <w:p>
            <w:pPr>
              <w:pStyle w:val="Compact"/>
              <w:spacing w:before="0" w:after="0" w:line="240" w:lineRule="auto"/>
              <w:jc w:val="left"/>
            </w:pPr>
            <w:r>
              <w:rPr>
                <w:rStyle w:val="VerbatimChar"/>
                <w:rFonts w:ascii="Times New Roman" w:hAnsi="Times New Roman"/>
                <w:b w:val="0"/>
                <w:color w:val="000000"/>
                <w:sz w:val="21"/>
              </w:rPr>
              <w:t xml:space="preserve">SuperpositionDemo.qs</w:t>
            </w:r>
          </w:p>
        </w:tc>
        <w:tc>
          <w:tcPr>
            <w:vAlign w:val="center"/>
            <w:tcBorders>
              <w:top w:val="single" w:sz="4" w:color="000000"/>
              <w:bottom w:val="single" w:sz="4" w:color="000000"/>
              <w:left w:val="nil"/>
              <w:right w:val="nil"/>
            </w:tcBorders>
          </w:tcPr>
          <w:p>
            <w:pPr>
              <w:pStyle w:val="Compact"/>
              <w:spacing w:before="0" w:after="0" w:line="240" w:lineRule="auto"/>
              <w:jc w:val="left"/>
            </w:pPr>
            <w:r>
              <w:rPr>
                <w:rFonts w:ascii="Times New Roman" w:hAnsi="Times New Roman"/>
                <w:b w:val="0"/>
                <w:color w:val="000000"/>
                <w:sz w:val="21"/>
              </w:rPr>
              <w:t xml:space="preserve">superposition and</w:t>
            </w:r>
            <w:r>
              <w:rPr>
                <w:rFonts w:ascii="Times New Roman" w:hAnsi="Times New Roman"/>
                <w:b w:val="0"/>
                <w:color w:val="000000"/>
                <w:sz w:val="21"/>
              </w:rPr>
              <w:t xml:space="preserve"> </w:t>
            </w:r>
            <w:r>
              <w:rPr>
                <w:rStyle w:val="VerbatimChar"/>
                <w:rFonts w:ascii="Times New Roman" w:hAnsi="Times New Roman"/>
                <w:b w:val="0"/>
                <w:color w:val="000000"/>
                <w:sz w:val="21"/>
              </w:rPr>
              <w:t xml:space="preserve">H² = I</w:t>
            </w:r>
          </w:p>
        </w:tc>
      </w:tr>
      <w:tr>
        <w:tc>
          <w:tcPr>
            <w:vAlign w:val="center"/>
            <w:tcBorders>
              <w:top w:val="single" w:sz="4" w:color="000000"/>
              <w:bottom w:val="single" w:sz="4" w:color="000000"/>
              <w:left w:val="nil"/>
              <w:right w:val="nil"/>
            </w:tcBorders>
          </w:tcPr>
          <w:p>
            <w:pPr>
              <w:pStyle w:val="Compact"/>
              <w:spacing w:before="0" w:after="0" w:line="240" w:lineRule="auto"/>
              <w:jc w:val="left"/>
            </w:pPr>
            <w:r>
              <w:rPr>
                <w:rStyle w:val="VerbatimChar"/>
                <w:rFonts w:ascii="Times New Roman" w:hAnsi="Times New Roman"/>
                <w:b w:val="0"/>
                <w:color w:val="000000"/>
                <w:sz w:val="21"/>
              </w:rPr>
              <w:t xml:space="preserve">EntanglementDemo.qs</w:t>
            </w:r>
          </w:p>
        </w:tc>
        <w:tc>
          <w:tcPr>
            <w:vAlign w:val="center"/>
            <w:tcBorders>
              <w:top w:val="single" w:sz="4" w:color="000000"/>
              <w:bottom w:val="single" w:sz="4" w:color="000000"/>
              <w:left w:val="nil"/>
              <w:right w:val="nil"/>
            </w:tcBorders>
          </w:tcPr>
          <w:p>
            <w:pPr>
              <w:pStyle w:val="Compact"/>
              <w:spacing w:before="0" w:after="0" w:line="240" w:lineRule="auto"/>
              <w:jc w:val="left"/>
            </w:pPr>
            <w:r>
              <w:rPr>
                <w:rFonts w:ascii="Times New Roman" w:hAnsi="Times New Roman"/>
                <w:b w:val="0"/>
                <w:color w:val="000000"/>
                <w:sz w:val="21"/>
              </w:rPr>
              <w:t xml:space="preserve">Bell-state preparation using</w:t>
            </w:r>
            <w:r>
              <w:rPr>
                <w:rFonts w:ascii="Times New Roman" w:hAnsi="Times New Roman"/>
                <w:b w:val="0"/>
                <w:color w:val="000000"/>
                <w:sz w:val="21"/>
              </w:rPr>
              <w:t xml:space="preserve"> </w:t>
            </w:r>
            <w:r>
              <w:rPr>
                <w:rStyle w:val="VerbatimChar"/>
                <w:rFonts w:ascii="Times New Roman" w:hAnsi="Times New Roman"/>
                <w:b w:val="0"/>
                <w:color w:val="000000"/>
                <w:sz w:val="21"/>
              </w:rPr>
              <w:t xml:space="preserve">H</w:t>
            </w:r>
            <w:r>
              <w:rPr>
                <w:rFonts w:ascii="Times New Roman" w:hAnsi="Times New Roman"/>
                <w:b w:val="0"/>
                <w:color w:val="000000"/>
                <w:sz w:val="21"/>
              </w:rPr>
              <w:t xml:space="preserve"> </w:t>
            </w:r>
            <w:r>
              <w:rPr>
                <w:rFonts w:ascii="Times New Roman" w:hAnsi="Times New Roman"/>
                <w:b w:val="0"/>
                <w:color w:val="000000"/>
                <w:sz w:val="21"/>
              </w:rPr>
              <w:t xml:space="preserve">+</w:t>
            </w:r>
            <w:r>
              <w:rPr>
                <w:rFonts w:ascii="Times New Roman" w:hAnsi="Times New Roman"/>
                <w:b w:val="0"/>
                <w:color w:val="000000"/>
                <w:sz w:val="21"/>
              </w:rPr>
              <w:t xml:space="preserve"> </w:t>
            </w:r>
            <w:r>
              <w:rPr>
                <w:rStyle w:val="VerbatimChar"/>
                <w:rFonts w:ascii="Times New Roman" w:hAnsi="Times New Roman"/>
                <w:b w:val="0"/>
                <w:color w:val="000000"/>
                <w:sz w:val="21"/>
              </w:rPr>
              <w:t xml:space="preserve">CNOT</w:t>
            </w:r>
          </w:p>
        </w:tc>
      </w:tr>
    </w:tbl>
    <w:p>
      <w:pPr>
        <w:pStyle w:val="BodyText"/>
      </w:pPr>
      <w:r>
        <w:rPr>
          <w:rFonts w:ascii="Times New Roman" w:hAnsi="Times New Roman" w:eastAsia="Times New Roman"/>
          <w:color w:val="000000"/>
          <w:sz w:val="24"/>
        </w:rPr>
        <w:t xml:space="preserve">These exercises served as preparation for the final Grover implementation.</w:t>
      </w:r>
    </w:p>
    <w:bookmarkEnd w:id="50"/>
    <w:bookmarkEnd w:id="51"/>
    <w:bookmarkStart w:id="78" w:name="methodology"/>
    <w:p>
      <w:pPr>
        <w:pStyle w:val="Heading1"/>
      </w:pPr>
      <w:r>
        <w:rPr>
          <w:rFonts w:ascii="Times New Roman" w:hAnsi="Times New Roman" w:eastAsia="Times New Roman"/>
          <w:b/>
          <w:color w:val="000000"/>
          <w:sz w:val="28"/>
        </w:rPr>
        <w:t xml:space="preserve">Methodology</w:t>
      </w:r>
    </w:p>
    <w:p>
      <w:pPr>
        <w:pStyle w:val="FirstParagraph"/>
      </w:pPr>
      <w:r>
        <w:rPr>
          <w:rFonts w:ascii="Times New Roman" w:hAnsi="Times New Roman" w:eastAsia="Times New Roman"/>
          <w:color w:val="000000"/>
          <w:sz w:val="24"/>
        </w:rPr>
        <w:t xml:space="preserve">The project followed a component-first approach: understand the required quantum transformation, implement it as a small Q# operation, test the transformation at the correct level, and only then compose the complete search.</w:t>
      </w:r>
    </w:p>
    <w:bookmarkStart w:id="55" w:name="state-preparation"/>
    <w:p>
      <w:pPr>
        <w:pStyle w:val="Heading2"/>
      </w:pPr>
      <w:r>
        <w:rPr>
          <w:rFonts w:ascii="Times New Roman" w:hAnsi="Times New Roman" w:eastAsia="Times New Roman"/>
          <w:b/>
          <w:color w:val="000000"/>
          <w:sz w:val="24"/>
        </w:rPr>
        <w:t xml:space="preserve">State preparation</w:t>
      </w:r>
    </w:p>
    <w:p>
      <w:pPr>
        <w:pStyle w:val="FirstParagraph"/>
      </w:pPr>
      <w:r>
        <w:rPr>
          <w:rFonts w:ascii="Times New Roman" w:hAnsi="Times New Roman" w:eastAsia="Times New Roman"/>
          <w:color w:val="000000"/>
          <w:sz w:val="24"/>
        </w:rPr>
        <w:t xml:space="preserve">The search register starts in:</w:t>
      </w:r>
    </w:p>
    <w:p>
      <w:pPr>
        <w:pStyle w:val="SourceCode"/>
        <w:ind w:left="283"/>
      </w:pPr>
      <w:r>
        <w:rPr>
          <w:rStyle w:val="VerbatimChar"/>
          <w:rFonts w:ascii="Times New Roman" w:hAnsi="Times New Roman" w:eastAsia="Times New Roman"/>
          <w:color w:val="000000"/>
          <w:sz w:val="22"/>
        </w:rPr>
        <w:t xml:space="preserve">|00&gt;</w:t>
      </w:r>
    </w:p>
    <w:p>
      <w:pPr>
        <w:pStyle w:val="FirstParagraph"/>
      </w:pPr>
      <w:r>
        <w:rPr>
          <w:rFonts w:ascii="Times New Roman" w:hAnsi="Times New Roman" w:eastAsia="Times New Roman"/>
          <w:color w:val="000000"/>
          <w:sz w:val="24"/>
        </w:rPr>
        <w:t xml:space="preserve">and the operation:</w:t>
      </w:r>
    </w:p>
    <w:p>
      <w:pPr>
        <w:pStyle w:val="SourceCode"/>
        <w:ind w:left="283"/>
      </w:pPr>
      <w:r>
        <w:rPr>
          <w:rStyle w:val="VerbatimChar"/>
          <w:rFonts w:ascii="Times New Roman" w:hAnsi="Times New Roman" w:eastAsia="Times New Roman"/>
          <w:color w:val="000000"/>
          <w:sz w:val="22"/>
        </w:rPr>
        <w:t xml:space="preserve">PrepareUniformSuperposition(searchQubits)</w:t>
      </w:r>
    </w:p>
    <w:p>
      <w:pPr>
        <w:pStyle w:val="FirstParagraph"/>
      </w:pPr>
      <w:r>
        <w:rPr>
          <w:rFonts w:ascii="Times New Roman" w:hAnsi="Times New Roman" w:eastAsia="Times New Roman"/>
          <w:color w:val="000000"/>
          <w:sz w:val="24"/>
        </w:rPr>
        <w:t xml:space="preserve">applies Hadamard to both search qubits:</w:t>
      </w:r>
    </w:p>
    <w:p>
      <w:pPr>
        <w:pStyle w:val="BodyText"/>
        <w:spacing w:before="60" w:after="120"/>
        <w:jc w:val="center"/>
      </w:pPr>
      <w:r>
        <w:rPr>
          <w:rFonts w:ascii="Times New Roman" w:hAnsi="Times New Roman" w:eastAsia="Times New Roman"/>
          <w:color w:val="000000"/>
          <w:sz w:val="24"/>
        </w:rPr>
        <w:drawing>
          <wp:inline>
            <wp:extent cx="2297487" cy="335433"/>
            <wp:effectExtent b="0" l="0" r="0" t="0"/>
            <wp:docPr descr="" title="" id="53" name="Picture"/>
            <a:graphic>
              <a:graphicData uri="http://schemas.openxmlformats.org/drawingml/2006/picture">
                <pic:pic>
                  <pic:nvPicPr>
                    <pic:cNvPr descr="/mnt/data/final_report_tnr/equations/eq09.png" id="54" name="Picture"/>
                    <pic:cNvPicPr>
                      <a:picLocks noChangeArrowheads="1" noChangeAspect="1"/>
                    </pic:cNvPicPr>
                  </pic:nvPicPr>
                  <pic:blipFill>
                    <a:blip r:embed="rId52"/>
                    <a:stretch>
                      <a:fillRect/>
                    </a:stretch>
                  </pic:blipFill>
                  <pic:spPr bwMode="auto">
                    <a:xfrm>
                      <a:off x="0" y="0"/>
                      <a:ext cx="2297487" cy="335433"/>
                    </a:xfrm>
                    <a:prstGeom prst="rect">
                      <a:avLst/>
                    </a:prstGeom>
                    <a:noFill/>
                    <a:ln w="9525">
                      <a:noFill/>
                      <a:headEnd/>
                      <a:tailEnd/>
                    </a:ln>
                  </pic:spPr>
                </pic:pic>
              </a:graphicData>
            </a:graphic>
          </wp:inline>
        </w:drawing>
      </w:r>
    </w:p>
    <w:p>
      <w:pPr>
        <w:pStyle w:val="BodyText"/>
      </w:pPr>
      <w:r>
        <w:rPr>
          <w:rFonts w:ascii="Times New Roman" w:hAnsi="Times New Roman" w:eastAsia="Times New Roman"/>
          <w:color w:val="000000"/>
          <w:sz w:val="24"/>
        </w:rPr>
        <w:t xml:space="preserve">This prepares equal amplitude across all four candidates.</w:t>
      </w:r>
    </w:p>
    <w:bookmarkEnd w:id="55"/>
    <w:bookmarkStart w:id="59" w:name="parameterized-oracle"/>
    <w:p>
      <w:pPr>
        <w:pStyle w:val="Heading2"/>
      </w:pPr>
      <w:r>
        <w:rPr>
          <w:rFonts w:ascii="Times New Roman" w:hAnsi="Times New Roman" w:eastAsia="Times New Roman"/>
          <w:b/>
          <w:color w:val="000000"/>
          <w:sz w:val="24"/>
        </w:rPr>
        <w:t xml:space="preserve">Parameterized oracle</w:t>
      </w:r>
    </w:p>
    <w:p>
      <w:pPr>
        <w:pStyle w:val="FirstParagraph"/>
      </w:pPr>
      <w:r>
        <w:rPr>
          <w:rFonts w:ascii="Times New Roman" w:hAnsi="Times New Roman" w:eastAsia="Times New Roman"/>
          <w:color w:val="000000"/>
          <w:sz w:val="24"/>
        </w:rPr>
        <w:t xml:space="preserve">The oracle interface is:</w:t>
      </w:r>
    </w:p>
    <w:p>
      <w:pPr>
        <w:pStyle w:val="SourceCode"/>
        <w:ind w:left="283"/>
      </w:pPr>
      <w:r>
        <w:rPr>
          <w:rStyle w:val="VerbatimChar"/>
          <w:rFonts w:ascii="Times New Roman" w:hAnsi="Times New Roman" w:eastAsia="Times New Roman"/>
          <w:color w:val="000000"/>
          <w:sz w:val="22"/>
        </w:rPr>
        <w:t xml:space="preserve">ApplyOracle(searchQubits, target)</w:t>
      </w:r>
    </w:p>
    <w:p>
      <w:pPr>
        <w:pStyle w:val="FirstParagraph"/>
      </w:pPr>
      <w:r>
        <w:rPr>
          <w:rFonts w:ascii="Times New Roman" w:hAnsi="Times New Roman" w:eastAsia="Times New Roman"/>
          <w:color w:val="000000"/>
          <w:sz w:val="24"/>
        </w:rPr>
        <w:t xml:space="preserve">and implements phase marking:</w:t>
      </w:r>
    </w:p>
    <w:p>
      <w:pPr>
        <w:pStyle w:val="BodyText"/>
        <w:spacing w:before="60" w:after="120"/>
        <w:jc w:val="center"/>
      </w:pPr>
      <w:r>
        <w:rPr>
          <w:rFonts w:ascii="Times New Roman" w:hAnsi="Times New Roman" w:eastAsia="Times New Roman"/>
          <w:color w:val="000000"/>
          <w:sz w:val="24"/>
        </w:rPr>
        <w:drawing>
          <wp:inline>
            <wp:extent cx="1392277" cy="459497"/>
            <wp:effectExtent b="0" l="0" r="0" t="0"/>
            <wp:docPr descr="" title="" id="57" name="Picture"/>
            <a:graphic>
              <a:graphicData uri="http://schemas.openxmlformats.org/drawingml/2006/picture">
                <pic:pic>
                  <pic:nvPicPr>
                    <pic:cNvPr descr="/mnt/data/final_report_tnr/equations/eq10.png" id="58" name="Picture"/>
                    <pic:cNvPicPr>
                      <a:picLocks noChangeArrowheads="1" noChangeAspect="1"/>
                    </pic:cNvPicPr>
                  </pic:nvPicPr>
                  <pic:blipFill>
                    <a:blip r:embed="rId56"/>
                    <a:stretch>
                      <a:fillRect/>
                    </a:stretch>
                  </pic:blipFill>
                  <pic:spPr bwMode="auto">
                    <a:xfrm>
                      <a:off x="0" y="0"/>
                      <a:ext cx="1392277" cy="459497"/>
                    </a:xfrm>
                    <a:prstGeom prst="rect">
                      <a:avLst/>
                    </a:prstGeom>
                    <a:noFill/>
                    <a:ln w="9525">
                      <a:noFill/>
                      <a:headEnd/>
                      <a:tailEnd/>
                    </a:ln>
                  </pic:spPr>
                </pic:pic>
              </a:graphicData>
            </a:graphic>
          </wp:inline>
        </w:drawing>
      </w:r>
    </w:p>
    <w:p>
      <w:pPr>
        <w:pStyle w:val="BodyText"/>
      </w:pPr>
      <w:r>
        <w:rPr>
          <w:rFonts w:ascii="Times New Roman" w:hAnsi="Times New Roman" w:eastAsia="Times New Roman"/>
          <w:color w:val="000000"/>
          <w:sz w:val="24"/>
        </w:rPr>
        <w:t xml:space="preserve">The implementation does not return the target classically and does not measure the search register.</w:t>
      </w:r>
    </w:p>
    <w:p>
      <w:pPr>
        <w:pStyle w:val="BodyText"/>
      </w:pPr>
      <w:r>
        <w:rPr>
          <w:rFonts w:ascii="Times New Roman" w:hAnsi="Times New Roman" w:eastAsia="Times New Roman"/>
          <w:color w:val="000000"/>
          <w:sz w:val="24"/>
        </w:rPr>
        <w:t xml:space="preserve">A controlled-Z operation naturally phase-marks</w:t>
      </w:r>
      <w:r>
        <w:rPr>
          <w:rFonts w:ascii="Times New Roman" w:hAnsi="Times New Roman" w:eastAsia="Times New Roman"/>
          <w:color w:val="000000"/>
          <w:sz w:val="24"/>
        </w:rPr>
        <w:t xml:space="preserve"> </w:t>
      </w:r>
      <w:r>
        <w:rPr>
          <w:rStyle w:val="VerbatimChar"/>
          <w:rFonts w:ascii="Times New Roman" w:hAnsi="Times New Roman" w:eastAsia="Times New Roman"/>
          <w:color w:val="000000"/>
          <w:sz w:val="24"/>
        </w:rPr>
        <w:t xml:space="preserve">|11&gt;</w:t>
      </w:r>
      <w:r>
        <w:rPr>
          <w:rFonts w:ascii="Times New Roman" w:hAnsi="Times New Roman" w:eastAsia="Times New Roman"/>
          <w:color w:val="000000"/>
          <w:sz w:val="24"/>
        </w:rPr>
        <w:t xml:space="preserve">, so the selected target is temporarily normalized to</w:t>
      </w:r>
      <w:r>
        <w:rPr>
          <w:rFonts w:ascii="Times New Roman" w:hAnsi="Times New Roman" w:eastAsia="Times New Roman"/>
          <w:color w:val="000000"/>
          <w:sz w:val="24"/>
        </w:rPr>
        <w:t xml:space="preserve"> </w:t>
      </w:r>
      <w:r>
        <w:rPr>
          <w:rStyle w:val="VerbatimChar"/>
          <w:rFonts w:ascii="Times New Roman" w:hAnsi="Times New Roman" w:eastAsia="Times New Roman"/>
          <w:color w:val="000000"/>
          <w:sz w:val="24"/>
        </w:rPr>
        <w:t xml:space="preserve">|11&gt;</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using X gates:</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rPr>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color w:val="000000"/>
                <w:sz w:val="21"/>
              </w:rPr>
              <w:t xml:space="preserve">Target</w:t>
            </w:r>
          </w:p>
        </w:tc>
        <w:tc>
          <w:tcPr>
            <w:vAlign w:val="center"/>
            <w:tcBorders>
              <w:top w:val="single" w:sz="4" w:color="000000"/>
              <w:bottom w:val="single" w:sz="4" w:color="000000"/>
              <w:left w:val="nil"/>
              <w:right w:val="nil"/>
            </w:tcBorders>
          </w:tcPr>
          <w:p>
            <w:pPr>
              <w:pStyle w:val="Compact"/>
              <w:spacing w:before="0" w:after="0" w:line="240" w:lineRule="auto"/>
              <w:jc w:val="center"/>
            </w:pPr>
            <w:r>
              <w:rPr>
                <w:rFonts w:ascii="Times New Roman" w:hAnsi="Times New Roman"/>
                <w:b/>
                <w:color w:val="000000"/>
                <w:sz w:val="21"/>
              </w:rPr>
              <w:t xml:space="preserve">Target state</w:t>
            </w:r>
          </w:p>
        </w:tc>
        <w:tc>
          <w:tcPr>
            <w:vAlign w:val="center"/>
            <w:tcBorders>
              <w:top w:val="single" w:sz="4" w:color="000000"/>
              <w:bottom w:val="single" w:sz="4" w:color="000000"/>
              <w:left w:val="nil"/>
              <w:right w:val="nil"/>
            </w:tcBorders>
          </w:tcPr>
          <w:p>
            <w:pPr>
              <w:pStyle w:val="Compact"/>
              <w:spacing w:before="0" w:after="0" w:line="240" w:lineRule="auto"/>
              <w:jc w:val="left"/>
            </w:pPr>
            <w:r>
              <w:rPr>
                <w:rFonts w:ascii="Times New Roman" w:hAnsi="Times New Roman"/>
                <w:b/>
                <w:color w:val="000000"/>
                <w:sz w:val="21"/>
              </w:rPr>
              <w:t xml:space="preserve">X gates before CZ</w:t>
            </w:r>
          </w:p>
        </w:tc>
      </w:tr>
      <w:tr>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val="0"/>
                <w:color w:val="000000"/>
                <w:sz w:val="21"/>
              </w:rPr>
              <w:t xml:space="preserve">0</w:t>
            </w:r>
          </w:p>
        </w:tc>
        <w:tc>
          <w:tcPr>
            <w:vAlign w:val="center"/>
            <w:tcBorders>
              <w:top w:val="single" w:sz="4" w:color="000000"/>
              <w:bottom w:val="single" w:sz="4" w:color="000000"/>
              <w:left w:val="nil"/>
              <w:right w:val="nil"/>
            </w:tcBorders>
          </w:tcPr>
          <w:p>
            <w:pPr>
              <w:pStyle w:val="Compact"/>
              <w:spacing w:before="0" w:after="0" w:line="240" w:lineRule="auto"/>
              <w:jc w:val="center"/>
            </w:pPr>
            <w:r>
              <w:rPr>
                <w:rStyle w:val="VerbatimChar"/>
                <w:rFonts w:ascii="Times New Roman" w:hAnsi="Times New Roman"/>
                <w:b w:val="0"/>
                <w:color w:val="000000"/>
                <w:sz w:val="21"/>
              </w:rPr>
              <w:t xml:space="preserve">|00&gt;</w:t>
            </w:r>
          </w:p>
        </w:tc>
        <w:tc>
          <w:tcPr>
            <w:vAlign w:val="center"/>
            <w:tcBorders>
              <w:top w:val="single" w:sz="4" w:color="000000"/>
              <w:bottom w:val="single" w:sz="4" w:color="000000"/>
              <w:left w:val="nil"/>
              <w:right w:val="nil"/>
            </w:tcBorders>
          </w:tcPr>
          <w:p>
            <w:pPr>
              <w:pStyle w:val="Compact"/>
              <w:spacing w:before="0" w:after="0" w:line="240" w:lineRule="auto"/>
              <w:jc w:val="left"/>
            </w:pPr>
            <w:r>
              <w:rPr>
                <w:rStyle w:val="VerbatimChar"/>
                <w:rFonts w:ascii="Times New Roman" w:hAnsi="Times New Roman"/>
                <w:b w:val="0"/>
                <w:color w:val="000000"/>
                <w:sz w:val="21"/>
              </w:rPr>
              <w:t xml:space="preserve">X(q0), X(q1)</w:t>
            </w:r>
          </w:p>
        </w:tc>
      </w:tr>
      <w:tr>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val="0"/>
                <w:color w:val="000000"/>
                <w:sz w:val="21"/>
              </w:rPr>
              <w:t xml:space="preserve">1</w:t>
            </w:r>
          </w:p>
        </w:tc>
        <w:tc>
          <w:tcPr>
            <w:vAlign w:val="center"/>
            <w:tcBorders>
              <w:top w:val="single" w:sz="4" w:color="000000"/>
              <w:bottom w:val="single" w:sz="4" w:color="000000"/>
              <w:left w:val="nil"/>
              <w:right w:val="nil"/>
            </w:tcBorders>
          </w:tcPr>
          <w:p>
            <w:pPr>
              <w:pStyle w:val="Compact"/>
              <w:spacing w:before="0" w:after="0" w:line="240" w:lineRule="auto"/>
              <w:jc w:val="center"/>
            </w:pPr>
            <w:r>
              <w:rPr>
                <w:rStyle w:val="VerbatimChar"/>
                <w:rFonts w:ascii="Times New Roman" w:hAnsi="Times New Roman"/>
                <w:b w:val="0"/>
                <w:color w:val="000000"/>
                <w:sz w:val="21"/>
              </w:rPr>
              <w:t xml:space="preserve">|01&gt;</w:t>
            </w:r>
          </w:p>
        </w:tc>
        <w:tc>
          <w:tcPr>
            <w:vAlign w:val="center"/>
            <w:tcBorders>
              <w:top w:val="single" w:sz="4" w:color="000000"/>
              <w:bottom w:val="single" w:sz="4" w:color="000000"/>
              <w:left w:val="nil"/>
              <w:right w:val="nil"/>
            </w:tcBorders>
          </w:tcPr>
          <w:p>
            <w:pPr>
              <w:pStyle w:val="Compact"/>
              <w:spacing w:before="0" w:after="0" w:line="240" w:lineRule="auto"/>
              <w:jc w:val="left"/>
            </w:pPr>
            <w:r>
              <w:rPr>
                <w:rStyle w:val="VerbatimChar"/>
                <w:rFonts w:ascii="Times New Roman" w:hAnsi="Times New Roman"/>
                <w:b w:val="0"/>
                <w:color w:val="000000"/>
                <w:sz w:val="21"/>
              </w:rPr>
              <w:t xml:space="preserve">X(q0)</w:t>
            </w:r>
          </w:p>
        </w:tc>
      </w:tr>
      <w:tr>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val="0"/>
                <w:color w:val="000000"/>
                <w:sz w:val="21"/>
              </w:rPr>
              <w:t xml:space="preserve">2</w:t>
            </w:r>
          </w:p>
        </w:tc>
        <w:tc>
          <w:tcPr>
            <w:vAlign w:val="center"/>
            <w:tcBorders>
              <w:top w:val="single" w:sz="4" w:color="000000"/>
              <w:bottom w:val="single" w:sz="4" w:color="000000"/>
              <w:left w:val="nil"/>
              <w:right w:val="nil"/>
            </w:tcBorders>
          </w:tcPr>
          <w:p>
            <w:pPr>
              <w:pStyle w:val="Compact"/>
              <w:spacing w:before="0" w:after="0" w:line="240" w:lineRule="auto"/>
              <w:jc w:val="center"/>
            </w:pPr>
            <w:r>
              <w:rPr>
                <w:rStyle w:val="VerbatimChar"/>
                <w:rFonts w:ascii="Times New Roman" w:hAnsi="Times New Roman"/>
                <w:b w:val="0"/>
                <w:color w:val="000000"/>
                <w:sz w:val="21"/>
              </w:rPr>
              <w:t xml:space="preserve">|10&gt;</w:t>
            </w:r>
          </w:p>
        </w:tc>
        <w:tc>
          <w:tcPr>
            <w:vAlign w:val="center"/>
            <w:tcBorders>
              <w:top w:val="single" w:sz="4" w:color="000000"/>
              <w:bottom w:val="single" w:sz="4" w:color="000000"/>
              <w:left w:val="nil"/>
              <w:right w:val="nil"/>
            </w:tcBorders>
          </w:tcPr>
          <w:p>
            <w:pPr>
              <w:pStyle w:val="Compact"/>
              <w:spacing w:before="0" w:after="0" w:line="240" w:lineRule="auto"/>
              <w:jc w:val="left"/>
            </w:pPr>
            <w:r>
              <w:rPr>
                <w:rStyle w:val="VerbatimChar"/>
                <w:rFonts w:ascii="Times New Roman" w:hAnsi="Times New Roman"/>
                <w:b w:val="0"/>
                <w:color w:val="000000"/>
                <w:sz w:val="21"/>
              </w:rPr>
              <w:t xml:space="preserve">X(q1)</w:t>
            </w:r>
          </w:p>
        </w:tc>
      </w:tr>
      <w:tr>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val="0"/>
                <w:color w:val="000000"/>
                <w:sz w:val="21"/>
              </w:rPr>
              <w:t xml:space="preserve">3</w:t>
            </w:r>
          </w:p>
        </w:tc>
        <w:tc>
          <w:tcPr>
            <w:vAlign w:val="center"/>
            <w:tcBorders>
              <w:top w:val="single" w:sz="4" w:color="000000"/>
              <w:bottom w:val="single" w:sz="4" w:color="000000"/>
              <w:left w:val="nil"/>
              <w:right w:val="nil"/>
            </w:tcBorders>
          </w:tcPr>
          <w:p>
            <w:pPr>
              <w:pStyle w:val="Compact"/>
              <w:spacing w:before="0" w:after="0" w:line="240" w:lineRule="auto"/>
              <w:jc w:val="center"/>
            </w:pPr>
            <w:r>
              <w:rPr>
                <w:rStyle w:val="VerbatimChar"/>
                <w:rFonts w:ascii="Times New Roman" w:hAnsi="Times New Roman"/>
                <w:b w:val="0"/>
                <w:color w:val="000000"/>
                <w:sz w:val="21"/>
              </w:rPr>
              <w:t xml:space="preserve">|11&gt;</w:t>
            </w:r>
          </w:p>
        </w:tc>
        <w:tc>
          <w:tcPr>
            <w:vAlign w:val="center"/>
            <w:tcBorders>
              <w:top w:val="single" w:sz="4" w:color="000000"/>
              <w:bottom w:val="single" w:sz="4" w:color="000000"/>
              <w:left w:val="nil"/>
              <w:right w:val="nil"/>
            </w:tcBorders>
          </w:tcPr>
          <w:p>
            <w:pPr>
              <w:pStyle w:val="Compact"/>
              <w:spacing w:before="0" w:after="0" w:line="240" w:lineRule="auto"/>
              <w:jc w:val="left"/>
            </w:pPr>
            <w:r>
              <w:rPr>
                <w:rFonts w:ascii="Times New Roman" w:hAnsi="Times New Roman"/>
                <w:b w:val="0"/>
                <w:color w:val="000000"/>
                <w:sz w:val="21"/>
              </w:rPr>
              <w:t xml:space="preserve">none</w:t>
            </w:r>
          </w:p>
        </w:tc>
      </w:tr>
    </w:tbl>
    <w:p>
      <w:pPr>
        <w:pStyle w:val="BodyText"/>
      </w:pPr>
      <w:r>
        <w:rPr>
          <w:rFonts w:ascii="Times New Roman" w:hAnsi="Times New Roman" w:eastAsia="Times New Roman"/>
          <w:color w:val="000000"/>
          <w:sz w:val="24"/>
        </w:rPr>
        <w:t xml:space="preserve">The X operations are then undone, leaving only the target phase change.</w:t>
      </w:r>
    </w:p>
    <w:bookmarkEnd w:id="59"/>
    <w:bookmarkStart w:id="66" w:name="diffusion"/>
    <w:p>
      <w:pPr>
        <w:pStyle w:val="Heading2"/>
      </w:pPr>
      <w:r>
        <w:rPr>
          <w:rFonts w:ascii="Times New Roman" w:hAnsi="Times New Roman" w:eastAsia="Times New Roman"/>
          <w:b/>
          <w:color w:val="000000"/>
          <w:sz w:val="24"/>
        </w:rPr>
        <w:t xml:space="preserve">Diffusion</w:t>
      </w:r>
    </w:p>
    <w:p>
      <w:pPr>
        <w:pStyle w:val="FirstParagraph"/>
      </w:pPr>
      <w:r>
        <w:rPr>
          <w:rFonts w:ascii="Times New Roman" w:hAnsi="Times New Roman" w:eastAsia="Times New Roman"/>
          <w:color w:val="000000"/>
          <w:sz w:val="24"/>
        </w:rPr>
        <w:t xml:space="preserve">The diffuser is implemented explicitly as:</w:t>
      </w:r>
    </w:p>
    <w:p>
      <w:pPr>
        <w:pStyle w:val="SourceCode"/>
        <w:ind w:left="283"/>
      </w:pPr>
      <w:r>
        <w:rPr>
          <w:rStyle w:val="VerbatimChar"/>
          <w:rFonts w:ascii="Times New Roman" w:hAnsi="Times New Roman" w:eastAsia="Times New Roman"/>
          <w:color w:val="000000"/>
          <w:sz w:val="22"/>
        </w:rPr>
        <w:t xml:space="preserve">H H</w:t>
      </w:r>
      <w:r>
        <w:rPr>
          <w:rFonts w:ascii="Times New Roman" w:hAnsi="Times New Roman" w:eastAsia="Times New Roman"/>
          <w:color w:val="000000"/>
          <w:sz w:val="22"/>
        </w:rPr>
        <w:br/>
      </w:r>
      <w:r>
        <w:rPr>
          <w:rStyle w:val="VerbatimChar"/>
          <w:rFonts w:ascii="Times New Roman" w:hAnsi="Times New Roman" w:eastAsia="Times New Roman"/>
          <w:color w:val="000000"/>
          <w:sz w:val="22"/>
        </w:rPr>
        <w:t xml:space="preserve">X X</w:t>
      </w:r>
      <w:r>
        <w:rPr>
          <w:rFonts w:ascii="Times New Roman" w:hAnsi="Times New Roman" w:eastAsia="Times New Roman"/>
          <w:color w:val="000000"/>
          <w:sz w:val="22"/>
        </w:rPr>
        <w:br/>
      </w:r>
      <w:r>
        <w:rPr>
          <w:rStyle w:val="VerbatimChar"/>
          <w:rFonts w:ascii="Times New Roman" w:hAnsi="Times New Roman" w:eastAsia="Times New Roman"/>
          <w:color w:val="000000"/>
          <w:sz w:val="22"/>
        </w:rPr>
        <w:t xml:space="preserve">CZ</w:t>
      </w:r>
      <w:r>
        <w:rPr>
          <w:rFonts w:ascii="Times New Roman" w:hAnsi="Times New Roman" w:eastAsia="Times New Roman"/>
          <w:color w:val="000000"/>
          <w:sz w:val="22"/>
        </w:rPr>
        <w:br/>
      </w:r>
      <w:r>
        <w:rPr>
          <w:rStyle w:val="VerbatimChar"/>
          <w:rFonts w:ascii="Times New Roman" w:hAnsi="Times New Roman" w:eastAsia="Times New Roman"/>
          <w:color w:val="000000"/>
          <w:sz w:val="22"/>
        </w:rPr>
        <w:t xml:space="preserve">X X</w:t>
      </w:r>
      <w:r>
        <w:rPr>
          <w:rFonts w:ascii="Times New Roman" w:hAnsi="Times New Roman" w:eastAsia="Times New Roman"/>
          <w:color w:val="000000"/>
          <w:sz w:val="22"/>
        </w:rPr>
        <w:br/>
      </w:r>
      <w:r>
        <w:rPr>
          <w:rStyle w:val="VerbatimChar"/>
          <w:rFonts w:ascii="Times New Roman" w:hAnsi="Times New Roman" w:eastAsia="Times New Roman"/>
          <w:color w:val="000000"/>
          <w:sz w:val="22"/>
        </w:rPr>
        <w:t xml:space="preserve">H H</w:t>
      </w:r>
    </w:p>
    <w:p>
      <w:pPr>
        <w:pStyle w:val="FirstParagraph"/>
      </w:pPr>
      <w:r>
        <w:rPr>
          <w:rFonts w:ascii="Times New Roman" w:hAnsi="Times New Roman" w:eastAsia="Times New Roman"/>
          <w:color w:val="000000"/>
          <w:sz w:val="24"/>
        </w:rPr>
        <w:t xml:space="preserve">This implementation realizes:</w:t>
      </w:r>
    </w:p>
    <w:p>
      <w:pPr>
        <w:pStyle w:val="BodyText"/>
        <w:spacing w:before="60" w:after="120"/>
        <w:jc w:val="center"/>
      </w:pPr>
      <w:r>
        <w:rPr>
          <w:rFonts w:ascii="Times New Roman" w:hAnsi="Times New Roman" w:eastAsia="Times New Roman"/>
          <w:color w:val="000000"/>
          <w:sz w:val="24"/>
        </w:rPr>
        <w:drawing>
          <wp:inline>
            <wp:extent cx="997109" cy="142444"/>
            <wp:effectExtent b="0" l="0" r="0" t="0"/>
            <wp:docPr descr="" title="" id="61" name="Picture"/>
            <a:graphic>
              <a:graphicData uri="http://schemas.openxmlformats.org/drawingml/2006/picture">
                <pic:pic>
                  <pic:nvPicPr>
                    <pic:cNvPr descr="/mnt/data/final_report_tnr/equations/eq11.png" id="62" name="Picture"/>
                    <pic:cNvPicPr>
                      <a:picLocks noChangeArrowheads="1" noChangeAspect="1"/>
                    </pic:cNvPicPr>
                  </pic:nvPicPr>
                  <pic:blipFill>
                    <a:blip r:embed="rId60"/>
                    <a:stretch>
                      <a:fillRect/>
                    </a:stretch>
                  </pic:blipFill>
                  <pic:spPr bwMode="auto">
                    <a:xfrm>
                      <a:off x="0" y="0"/>
                      <a:ext cx="997109" cy="142444"/>
                    </a:xfrm>
                    <a:prstGeom prst="rect">
                      <a:avLst/>
                    </a:prstGeom>
                    <a:noFill/>
                    <a:ln w="9525">
                      <a:noFill/>
                      <a:headEnd/>
                      <a:tailEnd/>
                    </a:ln>
                  </pic:spPr>
                </pic:pic>
              </a:graphicData>
            </a:graphic>
          </wp:inline>
        </w:drawing>
      </w:r>
    </w:p>
    <w:p>
      <w:pPr>
        <w:pStyle w:val="BodyText"/>
      </w:pPr>
      <w:r>
        <w:rPr>
          <w:rFonts w:ascii="Times New Roman" w:hAnsi="Times New Roman" w:eastAsia="Times New Roman"/>
          <w:color w:val="000000"/>
          <w:sz w:val="24"/>
        </w:rPr>
        <w:t xml:space="preserve">which differs from the common textbook expression</w:t>
      </w:r>
    </w:p>
    <w:p>
      <w:pPr>
        <w:pStyle w:val="BodyText"/>
        <w:spacing w:before="60" w:after="120"/>
        <w:jc w:val="center"/>
      </w:pPr>
      <w:r>
        <w:rPr>
          <w:rFonts w:ascii="Times New Roman" w:hAnsi="Times New Roman" w:eastAsia="Times New Roman"/>
          <w:color w:val="000000"/>
          <w:sz w:val="24"/>
        </w:rPr>
        <w:drawing>
          <wp:inline>
            <wp:extent cx="652486" cy="142444"/>
            <wp:effectExtent b="0" l="0" r="0" t="0"/>
            <wp:docPr descr="" title="" id="64" name="Picture"/>
            <a:graphic>
              <a:graphicData uri="http://schemas.openxmlformats.org/drawingml/2006/picture">
                <pic:pic>
                  <pic:nvPicPr>
                    <pic:cNvPr descr="/mnt/data/final_report_tnr/equations/eq12.png" id="65" name="Picture"/>
                    <pic:cNvPicPr>
                      <a:picLocks noChangeArrowheads="1" noChangeAspect="1"/>
                    </pic:cNvPicPr>
                  </pic:nvPicPr>
                  <pic:blipFill>
                    <a:blip r:embed="rId63"/>
                    <a:stretch>
                      <a:fillRect/>
                    </a:stretch>
                  </pic:blipFill>
                  <pic:spPr bwMode="auto">
                    <a:xfrm>
                      <a:off x="0" y="0"/>
                      <a:ext cx="652486" cy="142444"/>
                    </a:xfrm>
                    <a:prstGeom prst="rect">
                      <a:avLst/>
                    </a:prstGeom>
                    <a:noFill/>
                    <a:ln w="9525">
                      <a:noFill/>
                      <a:headEnd/>
                      <a:tailEnd/>
                    </a:ln>
                  </pic:spPr>
                </pic:pic>
              </a:graphicData>
            </a:graphic>
          </wp:inline>
        </w:drawing>
      </w:r>
    </w:p>
    <w:p>
      <w:pPr>
        <w:pStyle w:val="BodyText"/>
      </w:pPr>
      <w:r>
        <w:rPr>
          <w:rFonts w:ascii="Times New Roman" w:hAnsi="Times New Roman" w:eastAsia="Times New Roman"/>
          <w:color w:val="000000"/>
          <w:sz w:val="24"/>
        </w:rPr>
        <w:t xml:space="preserve">by an overall global phase.</w:t>
      </w:r>
    </w:p>
    <w:p>
      <w:pPr>
        <w:pStyle w:val="BodyText"/>
      </w:pPr>
      <w:r>
        <w:rPr>
          <w:rFonts w:ascii="Times New Roman" w:hAnsi="Times New Roman" w:eastAsia="Times New Roman"/>
          <w:color w:val="000000"/>
          <w:sz w:val="24"/>
        </w:rPr>
        <w:t xml:space="preserve">That difference does not affect computational-basis measurement probabilities in the uncontrolled production circuit, but it is relevant to a controlled phase-sensitive component test.</w:t>
      </w:r>
    </w:p>
    <w:bookmarkEnd w:id="66"/>
    <w:bookmarkStart w:id="70" w:name="measurement-and-decoding"/>
    <w:p>
      <w:pPr>
        <w:pStyle w:val="Heading2"/>
      </w:pPr>
      <w:r>
        <w:rPr>
          <w:rFonts w:ascii="Times New Roman" w:hAnsi="Times New Roman" w:eastAsia="Times New Roman"/>
          <w:b/>
          <w:color w:val="000000"/>
          <w:sz w:val="24"/>
        </w:rPr>
        <w:t xml:space="preserve">Measurement and decoding</w:t>
      </w:r>
    </w:p>
    <w:p>
      <w:pPr>
        <w:pStyle w:val="FirstParagraph"/>
      </w:pPr>
      <w:r>
        <w:rPr>
          <w:rFonts w:ascii="Times New Roman" w:hAnsi="Times New Roman" w:eastAsia="Times New Roman"/>
          <w:color w:val="000000"/>
          <w:sz w:val="24"/>
        </w:rPr>
        <w:t xml:space="preserve">The measurement operation owns both decoding and reset.</w:t>
      </w:r>
    </w:p>
    <w:p>
      <w:pPr>
        <w:pStyle w:val="BodyText"/>
      </w:pPr>
      <w:r>
        <w:rPr>
          <w:rFonts w:ascii="Times New Roman" w:hAnsi="Times New Roman" w:eastAsia="Times New Roman"/>
          <w:color w:val="000000"/>
          <w:sz w:val="24"/>
        </w:rPr>
        <w:t xml:space="preserve">The mapping is:</w:t>
      </w:r>
    </w:p>
    <w:p>
      <w:pPr>
        <w:pStyle w:val="SourceCode"/>
        <w:ind w:left="283"/>
      </w:pPr>
      <w:r>
        <w:rPr>
          <w:rStyle w:val="VerbatimChar"/>
          <w:rFonts w:ascii="Times New Roman" w:hAnsi="Times New Roman" w:eastAsia="Times New Roman"/>
          <w:color w:val="000000"/>
          <w:sz w:val="22"/>
        </w:rPr>
        <w:t xml:space="preserve">|00&gt; -&gt; 0</w:t>
      </w:r>
      <w:r>
        <w:rPr>
          <w:rFonts w:ascii="Times New Roman" w:hAnsi="Times New Roman" w:eastAsia="Times New Roman"/>
          <w:color w:val="000000"/>
          <w:sz w:val="22"/>
        </w:rPr>
        <w:br/>
      </w:r>
      <w:r>
        <w:rPr>
          <w:rStyle w:val="VerbatimChar"/>
          <w:rFonts w:ascii="Times New Roman" w:hAnsi="Times New Roman" w:eastAsia="Times New Roman"/>
          <w:color w:val="000000"/>
          <w:sz w:val="22"/>
        </w:rPr>
        <w:t xml:space="preserve">|01&gt; -&gt; 1</w:t>
      </w:r>
      <w:r>
        <w:rPr>
          <w:rFonts w:ascii="Times New Roman" w:hAnsi="Times New Roman" w:eastAsia="Times New Roman"/>
          <w:color w:val="000000"/>
          <w:sz w:val="22"/>
        </w:rPr>
        <w:br/>
      </w:r>
      <w:r>
        <w:rPr>
          <w:rStyle w:val="VerbatimChar"/>
          <w:rFonts w:ascii="Times New Roman" w:hAnsi="Times New Roman" w:eastAsia="Times New Roman"/>
          <w:color w:val="000000"/>
          <w:sz w:val="22"/>
        </w:rPr>
        <w:t xml:space="preserve">|10&gt; -&gt; 2</w:t>
      </w:r>
      <w:r>
        <w:rPr>
          <w:rFonts w:ascii="Times New Roman" w:hAnsi="Times New Roman" w:eastAsia="Times New Roman"/>
          <w:color w:val="000000"/>
          <w:sz w:val="22"/>
        </w:rPr>
        <w:br/>
      </w:r>
      <w:r>
        <w:rPr>
          <w:rStyle w:val="VerbatimChar"/>
          <w:rFonts w:ascii="Times New Roman" w:hAnsi="Times New Roman" w:eastAsia="Times New Roman"/>
          <w:color w:val="000000"/>
          <w:sz w:val="22"/>
        </w:rPr>
        <w:t xml:space="preserve">|11&gt; -&gt; 3</w:t>
      </w:r>
    </w:p>
    <w:p>
      <w:pPr>
        <w:pStyle w:val="FirstParagraph"/>
      </w:pPr>
      <w:r>
        <w:rPr>
          <w:rFonts w:ascii="Times New Roman" w:hAnsi="Times New Roman" w:eastAsia="Times New Roman"/>
          <w:color w:val="000000"/>
          <w:sz w:val="24"/>
        </w:rPr>
        <w:t xml:space="preserve">or equivalently:</w:t>
      </w:r>
    </w:p>
    <w:p>
      <w:pPr>
        <w:pStyle w:val="BodyText"/>
        <w:spacing w:before="60" w:after="120"/>
        <w:jc w:val="center"/>
      </w:pPr>
      <w:r>
        <w:rPr>
          <w:rFonts w:ascii="Times New Roman" w:hAnsi="Times New Roman" w:eastAsia="Times New Roman"/>
          <w:color w:val="000000"/>
          <w:sz w:val="24"/>
        </w:rPr>
        <w:drawing>
          <wp:inline>
            <wp:extent cx="1865559" cy="156229"/>
            <wp:effectExtent b="0" l="0" r="0" t="0"/>
            <wp:docPr descr="" title="" id="68" name="Picture"/>
            <a:graphic>
              <a:graphicData uri="http://schemas.openxmlformats.org/drawingml/2006/picture">
                <pic:pic>
                  <pic:nvPicPr>
                    <pic:cNvPr descr="/mnt/data/final_report_tnr/equations/eq13.png" id="69" name="Picture"/>
                    <pic:cNvPicPr>
                      <a:picLocks noChangeArrowheads="1" noChangeAspect="1"/>
                    </pic:cNvPicPr>
                  </pic:nvPicPr>
                  <pic:blipFill>
                    <a:blip r:embed="rId67"/>
                    <a:stretch>
                      <a:fillRect/>
                    </a:stretch>
                  </pic:blipFill>
                  <pic:spPr bwMode="auto">
                    <a:xfrm>
                      <a:off x="0" y="0"/>
                      <a:ext cx="1865559" cy="156229"/>
                    </a:xfrm>
                    <a:prstGeom prst="rect">
                      <a:avLst/>
                    </a:prstGeom>
                    <a:noFill/>
                    <a:ln w="9525">
                      <a:noFill/>
                      <a:headEnd/>
                      <a:tailEnd/>
                    </a:ln>
                  </pic:spPr>
                </pic:pic>
              </a:graphicData>
            </a:graphic>
          </wp:inline>
        </w:drawing>
      </w:r>
    </w:p>
    <w:p>
      <w:pPr>
        <w:pStyle w:val="BodyText"/>
      </w:pPr>
      <w:r>
        <w:rPr>
          <w:rFonts w:ascii="Times New Roman" w:hAnsi="Times New Roman" w:eastAsia="Times New Roman"/>
          <w:color w:val="000000"/>
          <w:sz w:val="24"/>
        </w:rPr>
        <w:t xml:space="preserve">Reset occurs during measurement so the two allocated search qubits are safely released.</w:t>
      </w:r>
    </w:p>
    <w:bookmarkEnd w:id="70"/>
    <w:bookmarkStart w:id="76" w:name="testing-methodology"/>
    <w:p>
      <w:pPr>
        <w:pStyle w:val="Heading2"/>
      </w:pPr>
      <w:r>
        <w:rPr>
          <w:rFonts w:ascii="Times New Roman" w:hAnsi="Times New Roman" w:eastAsia="Times New Roman"/>
          <w:b/>
          <w:color w:val="000000"/>
          <w:sz w:val="24"/>
        </w:rPr>
        <w:t xml:space="preserve">Testing methodology</w:t>
      </w:r>
    </w:p>
    <w:p>
      <w:pPr>
        <w:pStyle w:val="FirstParagraph"/>
      </w:pPr>
      <w:r>
        <w:rPr>
          <w:rFonts w:ascii="Times New Roman" w:hAnsi="Times New Roman" w:eastAsia="Times New Roman"/>
          <w:color w:val="000000"/>
          <w:sz w:val="24"/>
        </w:rPr>
        <w:t xml:space="preserve">The component tests were designed around quantum behavior rather than only final output.</w:t>
      </w:r>
    </w:p>
    <w:bookmarkStart w:id="71" w:name="state-preparation-1"/>
    <w:p>
      <w:pPr>
        <w:pStyle w:val="Heading3"/>
      </w:pPr>
      <w:r>
        <w:rPr>
          <w:rFonts w:ascii="Times New Roman" w:hAnsi="Times New Roman" w:eastAsia="Times New Roman"/>
          <w:b/>
          <w:color w:val="000000"/>
          <w:sz w:val="24"/>
        </w:rPr>
        <w:t xml:space="preserve">State preparation</w:t>
      </w:r>
    </w:p>
    <w:p>
      <w:pPr>
        <w:pStyle w:val="FirstParagraph"/>
      </w:pPr>
      <w:r>
        <w:rPr>
          <w:rFonts w:ascii="Times New Roman" w:hAnsi="Times New Roman" w:eastAsia="Times New Roman"/>
          <w:color w:val="000000"/>
          <w:sz w:val="24"/>
        </w:rPr>
        <w:t xml:space="preserve">State preparation is tested reversibly:</w:t>
      </w:r>
    </w:p>
    <w:p>
      <w:pPr>
        <w:pStyle w:val="SourceCode"/>
        <w:ind w:left="283"/>
      </w:pPr>
      <w:r>
        <w:rPr>
          <w:rStyle w:val="VerbatimChar"/>
          <w:rFonts w:ascii="Times New Roman" w:hAnsi="Times New Roman" w:eastAsia="Times New Roman"/>
          <w:color w:val="000000"/>
          <w:sz w:val="22"/>
        </w:rPr>
        <w:t xml:space="preserve">|00&gt;</w:t>
      </w:r>
      <w:r>
        <w:rPr>
          <w:rFonts w:ascii="Times New Roman" w:hAnsi="Times New Roman" w:eastAsia="Times New Roman"/>
          <w:color w:val="000000"/>
          <w:sz w:val="22"/>
        </w:rPr>
        <w:br/>
      </w:r>
      <w:r>
        <w:rPr>
          <w:rStyle w:val="VerbatimChar"/>
          <w:rFonts w:ascii="Times New Roman" w:hAnsi="Times New Roman" w:eastAsia="Times New Roman"/>
          <w:color w:val="000000"/>
          <w:sz w:val="22"/>
        </w:rPr>
        <w:t xml:space="preserve">  ↓ Prepare</w:t>
      </w:r>
      <w:r>
        <w:rPr>
          <w:rFonts w:ascii="Times New Roman" w:hAnsi="Times New Roman" w:eastAsia="Times New Roman"/>
          <w:color w:val="000000"/>
          <w:sz w:val="22"/>
        </w:rPr>
        <w:br/>
      </w:r>
      <w:r>
        <w:rPr>
          <w:rStyle w:val="VerbatimChar"/>
          <w:rFonts w:ascii="Times New Roman" w:hAnsi="Times New Roman" w:eastAsia="Times New Roman"/>
          <w:color w:val="000000"/>
          <w:sz w:val="22"/>
        </w:rPr>
        <w:t xml:space="preserve">|s&gt;</w:t>
      </w:r>
      <w:r>
        <w:rPr>
          <w:rFonts w:ascii="Times New Roman" w:hAnsi="Times New Roman" w:eastAsia="Times New Roman"/>
          <w:color w:val="000000"/>
          <w:sz w:val="22"/>
        </w:rPr>
        <w:br/>
      </w:r>
      <w:r>
        <w:rPr>
          <w:rStyle w:val="VerbatimChar"/>
          <w:rFonts w:ascii="Times New Roman" w:hAnsi="Times New Roman" w:eastAsia="Times New Roman"/>
          <w:color w:val="000000"/>
          <w:sz w:val="22"/>
        </w:rPr>
        <w:t xml:space="preserve">  ↓ Adjoint Prepare</w:t>
      </w:r>
      <w:r>
        <w:rPr>
          <w:rFonts w:ascii="Times New Roman" w:hAnsi="Times New Roman" w:eastAsia="Times New Roman"/>
          <w:color w:val="000000"/>
          <w:sz w:val="22"/>
        </w:rPr>
        <w:br/>
      </w:r>
      <w:r>
        <w:rPr>
          <w:rStyle w:val="VerbatimChar"/>
          <w:rFonts w:ascii="Times New Roman" w:hAnsi="Times New Roman" w:eastAsia="Times New Roman"/>
          <w:color w:val="000000"/>
          <w:sz w:val="22"/>
        </w:rPr>
        <w:t xml:space="preserve">|00&gt;</w:t>
      </w:r>
    </w:p>
    <w:p>
      <w:pPr>
        <w:pStyle w:val="FirstParagraph"/>
      </w:pPr>
      <w:r>
        <w:rPr>
          <w:rFonts w:ascii="Times New Roman" w:hAnsi="Times New Roman" w:eastAsia="Times New Roman"/>
          <w:color w:val="000000"/>
          <w:sz w:val="24"/>
        </w:rPr>
        <w:t xml:space="preserve">The final state must return exactly to</w:t>
      </w:r>
      <w:r>
        <w:rPr>
          <w:rFonts w:ascii="Times New Roman" w:hAnsi="Times New Roman" w:eastAsia="Times New Roman"/>
          <w:color w:val="000000"/>
          <w:sz w:val="24"/>
        </w:rPr>
        <w:t xml:space="preserve"> </w:t>
      </w:r>
      <w:r>
        <w:rPr>
          <w:rStyle w:val="VerbatimChar"/>
          <w:rFonts w:ascii="Times New Roman" w:hAnsi="Times New Roman" w:eastAsia="Times New Roman"/>
          <w:color w:val="000000"/>
          <w:sz w:val="24"/>
        </w:rPr>
        <w:t xml:space="preserve">|00&gt;</w:t>
      </w:r>
      <w:r>
        <w:rPr>
          <w:rFonts w:ascii="Times New Roman" w:hAnsi="Times New Roman" w:eastAsia="Times New Roman"/>
          <w:color w:val="000000"/>
          <w:sz w:val="24"/>
        </w:rPr>
        <w:t xml:space="preserve">.</w:t>
      </w:r>
    </w:p>
    <w:bookmarkEnd w:id="71"/>
    <w:bookmarkStart w:id="72" w:name="oracle-phase-test"/>
    <w:p>
      <w:pPr>
        <w:pStyle w:val="Heading3"/>
      </w:pPr>
      <w:r>
        <w:rPr>
          <w:rFonts w:ascii="Times New Roman" w:hAnsi="Times New Roman" w:eastAsia="Times New Roman"/>
          <w:b/>
          <w:color w:val="000000"/>
          <w:sz w:val="24"/>
        </w:rPr>
        <w:t xml:space="preserve">Oracle phase test</w:t>
      </w:r>
    </w:p>
    <w:p>
      <w:pPr>
        <w:pStyle w:val="FirstParagraph"/>
      </w:pPr>
      <w:r>
        <w:rPr>
          <w:rFonts w:ascii="Times New Roman" w:hAnsi="Times New Roman" w:eastAsia="Times New Roman"/>
          <w:color w:val="000000"/>
          <w:sz w:val="24"/>
        </w:rPr>
        <w:t xml:space="preserve">A direct computational-basis measurement cannot distinguish</w:t>
      </w:r>
      <w:r>
        <w:rPr>
          <w:rFonts w:ascii="Times New Roman" w:hAnsi="Times New Roman" w:eastAsia="Times New Roman"/>
          <w:color w:val="000000"/>
          <w:sz w:val="24"/>
        </w:rPr>
        <w:t xml:space="preserve"> </w:t>
      </w:r>
      <w:r>
        <w:rPr>
          <w:rStyle w:val="VerbatimChar"/>
          <w:rFonts w:ascii="Times New Roman" w:hAnsi="Times New Roman" w:eastAsia="Times New Roman"/>
          <w:color w:val="000000"/>
          <w:sz w:val="24"/>
        </w:rPr>
        <w:t xml:space="preserve">|x&gt;</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from</w:t>
      </w:r>
      <w:r>
        <w:rPr>
          <w:rFonts w:ascii="Times New Roman" w:hAnsi="Times New Roman" w:eastAsia="Times New Roman"/>
          <w:color w:val="000000"/>
          <w:sz w:val="24"/>
        </w:rPr>
        <w:t xml:space="preserve"> </w:t>
      </w:r>
      <w:r>
        <w:rPr>
          <w:rStyle w:val="VerbatimChar"/>
          <w:rFonts w:ascii="Times New Roman" w:hAnsi="Times New Roman" w:eastAsia="Times New Roman"/>
          <w:color w:val="000000"/>
          <w:sz w:val="24"/>
        </w:rPr>
        <w:t xml:space="preserve">-|x&gt;</w:t>
      </w:r>
      <w:r>
        <w:rPr>
          <w:rFonts w:ascii="Times New Roman" w:hAnsi="Times New Roman" w:eastAsia="Times New Roman"/>
          <w:color w:val="000000"/>
          <w:sz w:val="24"/>
        </w:rPr>
        <w:t xml:space="preserve">, so it would be insufficient for testing a phase oracle.</w:t>
      </w:r>
    </w:p>
    <w:p>
      <w:pPr>
        <w:pStyle w:val="BodyText"/>
      </w:pPr>
      <w:r>
        <w:rPr>
          <w:rFonts w:ascii="Times New Roman" w:hAnsi="Times New Roman" w:eastAsia="Times New Roman"/>
          <w:color w:val="000000"/>
          <w:sz w:val="24"/>
        </w:rPr>
        <w:t xml:space="preserve">The oracle test therefore uses a test-only probe qubit in superposition. A controlled oracle converts the marked-state eigenphase into a relative phase on the probe branch; a final Hadamard converts that phase into a deterministic measurement result.</w:t>
      </w:r>
    </w:p>
    <w:p>
      <w:pPr>
        <w:pStyle w:val="BodyText"/>
      </w:pPr>
      <w:r>
        <w:rPr>
          <w:rFonts w:ascii="Times New Roman" w:hAnsi="Times New Roman" w:eastAsia="Times New Roman"/>
          <w:color w:val="000000"/>
          <w:sz w:val="24"/>
        </w:rPr>
        <w:t xml:space="preserve">The full matrix covers:</w:t>
      </w:r>
    </w:p>
    <w:p>
      <w:pPr>
        <w:pStyle w:val="SourceCode"/>
        <w:ind w:left="283"/>
      </w:pPr>
      <w:r>
        <w:rPr>
          <w:rStyle w:val="VerbatimChar"/>
          <w:rFonts w:ascii="Times New Roman" w:hAnsi="Times New Roman" w:eastAsia="Times New Roman"/>
          <w:color w:val="000000"/>
          <w:sz w:val="22"/>
        </w:rPr>
        <w:t xml:space="preserve">4 targets × 4 candidate states = 16 deterministic cases</w:t>
      </w:r>
    </w:p>
    <w:bookmarkEnd w:id="72"/>
    <w:bookmarkStart w:id="73" w:name="diffusion-phase-test"/>
    <w:p>
      <w:pPr>
        <w:pStyle w:val="Heading3"/>
      </w:pPr>
      <w:r>
        <w:rPr>
          <w:rFonts w:ascii="Times New Roman" w:hAnsi="Times New Roman" w:eastAsia="Times New Roman"/>
          <w:b/>
          <w:color w:val="000000"/>
          <w:sz w:val="24"/>
        </w:rPr>
        <w:t xml:space="preserve">Diffusion phase test</w:t>
      </w:r>
    </w:p>
    <w:p>
      <w:pPr>
        <w:pStyle w:val="FirstParagraph"/>
      </w:pPr>
      <w:r>
        <w:rPr>
          <w:rFonts w:ascii="Times New Roman" w:hAnsi="Times New Roman" w:eastAsia="Times New Roman"/>
          <w:color w:val="000000"/>
          <w:sz w:val="24"/>
        </w:rPr>
        <w:t xml:space="preserve">The diffuser is tested on states with known eigenphases, including the uniform state and an orthogonal state. A controlled probe makes the chosen phase convention observable.</w:t>
      </w:r>
    </w:p>
    <w:bookmarkEnd w:id="73"/>
    <w:bookmarkStart w:id="74" w:name="measurement-test"/>
    <w:p>
      <w:pPr>
        <w:pStyle w:val="Heading3"/>
      </w:pPr>
      <w:r>
        <w:rPr>
          <w:rFonts w:ascii="Times New Roman" w:hAnsi="Times New Roman" w:eastAsia="Times New Roman"/>
          <w:b/>
          <w:color w:val="000000"/>
          <w:sz w:val="24"/>
        </w:rPr>
        <w:t xml:space="preserve">Measurement test</w:t>
      </w:r>
    </w:p>
    <w:p>
      <w:pPr>
        <w:pStyle w:val="FirstParagraph"/>
      </w:pPr>
      <w:r>
        <w:rPr>
          <w:rFonts w:ascii="Times New Roman" w:hAnsi="Times New Roman" w:eastAsia="Times New Roman"/>
          <w:color w:val="000000"/>
          <w:sz w:val="24"/>
        </w:rPr>
        <w:t xml:space="preserve">All four computational-basis states are prepared and decoded independently to protect the logical bit-order convention.</w:t>
      </w:r>
    </w:p>
    <w:bookmarkEnd w:id="74"/>
    <w:bookmarkStart w:id="75" w:name="end-to-end-test"/>
    <w:p>
      <w:pPr>
        <w:pStyle w:val="Heading3"/>
      </w:pPr>
      <w:r>
        <w:rPr>
          <w:rFonts w:ascii="Times New Roman" w:hAnsi="Times New Roman" w:eastAsia="Times New Roman"/>
          <w:b/>
          <w:color w:val="000000"/>
          <w:sz w:val="24"/>
        </w:rPr>
        <w:t xml:space="preserve">End-to-end test</w:t>
      </w:r>
    </w:p>
    <w:p>
      <w:pPr>
        <w:pStyle w:val="FirstParagraph"/>
      </w:pPr>
      <w:r>
        <w:rPr>
          <w:rFonts w:ascii="Times New Roman" w:hAnsi="Times New Roman" w:eastAsia="Times New Roman"/>
          <w:color w:val="000000"/>
          <w:sz w:val="24"/>
        </w:rPr>
        <w:t xml:space="preserve">The complete search is tested for all four targets with one Grover iteration.</w:t>
      </w:r>
    </w:p>
    <w:p>
      <w:pPr>
        <w:pStyle w:val="BodyText"/>
      </w:pPr>
      <w:r>
        <w:rPr>
          <w:rFonts w:ascii="Times New Roman" w:hAnsi="Times New Roman" w:eastAsia="Times New Roman"/>
          <w:color w:val="000000"/>
          <w:sz w:val="24"/>
        </w:rPr>
        <w:t xml:space="preserve">The final delivery validation also executed 100 host shots per target, requiring all 400 returned values to match the requested target on the ideal simulator.</w:t>
      </w:r>
    </w:p>
    <w:bookmarkEnd w:id="75"/>
    <w:bookmarkEnd w:id="76"/>
    <w:bookmarkStart w:id="77" w:name="experiment-methodology"/>
    <w:p>
      <w:pPr>
        <w:pStyle w:val="Heading2"/>
      </w:pPr>
      <w:r>
        <w:rPr>
          <w:rFonts w:ascii="Times New Roman" w:hAnsi="Times New Roman" w:eastAsia="Times New Roman"/>
          <w:b/>
          <w:color w:val="000000"/>
          <w:sz w:val="24"/>
        </w:rPr>
        <w:t xml:space="preserve">Experiment methodology</w:t>
      </w:r>
    </w:p>
    <w:p>
      <w:pPr>
        <w:pStyle w:val="FirstParagraph"/>
      </w:pPr>
      <w:r>
        <w:rPr>
          <w:rFonts w:ascii="Times New Roman" w:hAnsi="Times New Roman" w:eastAsia="Times New Roman"/>
          <w:color w:val="000000"/>
          <w:sz w:val="24"/>
        </w:rPr>
        <w:t xml:space="preserve">The final simulator study used predeclared configurations and acceptance rules.</w:t>
      </w:r>
    </w:p>
    <w:p>
      <w:pPr>
        <w:pStyle w:val="BodyText"/>
      </w:pPr>
      <w:r>
        <w:rPr>
          <w:rFonts w:ascii="Times New Roman" w:hAnsi="Times New Roman" w:eastAsia="Times New Roman"/>
          <w:color w:val="000000"/>
          <w:sz w:val="24"/>
        </w:rPr>
        <w:t xml:space="preserve">The random-bit checkpoint retained 1,000 individual measurement outcomes.</w:t>
      </w:r>
    </w:p>
    <w:p>
      <w:pPr>
        <w:pStyle w:val="BodyText"/>
      </w:pPr>
      <w:r>
        <w:rPr>
          <w:rFonts w:ascii="Times New Roman" w:hAnsi="Times New Roman" w:eastAsia="Times New Roman"/>
          <w:color w:val="000000"/>
          <w:sz w:val="24"/>
        </w:rPr>
        <w:t xml:space="preserve">The Grover suite retained 5,000 individual outcomes across:</w:t>
      </w:r>
    </w:p>
    <w:p>
      <w:pPr>
        <w:pStyle w:val="Compact"/>
        <w:numPr>
          <w:ilvl w:val="0"/>
          <w:numId w:val="1005"/>
        </w:numPr>
      </w:pPr>
      <w:r>
        <w:rPr>
          <w:rFonts w:ascii="Times New Roman" w:hAnsi="Times New Roman" w:eastAsia="Times New Roman"/>
          <w:color w:val="000000"/>
          <w:sz w:val="24"/>
        </w:rPr>
        <w:t xml:space="preserve">a baseline experiment;</w:t>
      </w:r>
    </w:p>
    <w:p>
      <w:pPr>
        <w:pStyle w:val="Compact"/>
        <w:numPr>
          <w:ilvl w:val="0"/>
          <w:numId w:val="1005"/>
        </w:numPr>
      </w:pPr>
      <w:r>
        <w:rPr>
          <w:rFonts w:ascii="Times New Roman" w:hAnsi="Times New Roman" w:eastAsia="Times New Roman"/>
          <w:color w:val="000000"/>
          <w:sz w:val="24"/>
        </w:rPr>
        <w:t xml:space="preserve">a target-change experiment;</w:t>
      </w:r>
    </w:p>
    <w:p>
      <w:pPr>
        <w:pStyle w:val="Compact"/>
        <w:numPr>
          <w:ilvl w:val="0"/>
          <w:numId w:val="1005"/>
        </w:numPr>
      </w:pPr>
      <w:r>
        <w:rPr>
          <w:rFonts w:ascii="Times New Roman" w:hAnsi="Times New Roman" w:eastAsia="Times New Roman"/>
          <w:color w:val="000000"/>
          <w:sz w:val="24"/>
        </w:rPr>
        <w:t xml:space="preserve">an iteration-count experiment.</w:t>
      </w:r>
    </w:p>
    <w:p>
      <w:pPr>
        <w:pStyle w:val="FirstParagraph"/>
      </w:pPr>
      <w:r>
        <w:rPr>
          <w:rFonts w:ascii="Times New Roman" w:hAnsi="Times New Roman" w:eastAsia="Times New Roman"/>
          <w:color w:val="000000"/>
          <w:sz w:val="24"/>
        </w:rPr>
        <w:t xml:space="preserve">Raw shot-level JSON was preserved. Processed summaries were derived from raw evidence, and SVG figures were generated from the measured summaries.</w:t>
      </w:r>
    </w:p>
    <w:p>
      <w:pPr>
        <w:pStyle w:val="BodyText"/>
      </w:pPr>
      <w:r>
        <w:rPr>
          <w:rFonts w:ascii="Times New Roman" w:hAnsi="Times New Roman" w:eastAsia="Times New Roman"/>
          <w:color w:val="000000"/>
          <w:sz w:val="24"/>
        </w:rPr>
        <w:t xml:space="preserve">The detailed experiment evidence is available in</w:t>
      </w:r>
      <w:r>
        <w:rPr>
          <w:rFonts w:ascii="Times New Roman" w:hAnsi="Times New Roman" w:eastAsia="Times New Roman"/>
          <w:color w:val="000000"/>
          <w:sz w:val="24"/>
        </w:rPr>
        <w:t xml:space="preserve"> </w:t>
      </w:r>
      <w:r>
        <w:rPr>
          <w:rStyle w:val="VerbatimChar"/>
          <w:rFonts w:ascii="Times New Roman" w:hAnsi="Times New Roman" w:eastAsia="Times New Roman"/>
          <w:color w:val="000000"/>
          <w:sz w:val="24"/>
        </w:rPr>
        <w:t xml:space="preserve">docs/experiments/experiment_results.md</w:t>
      </w:r>
      <w:r>
        <w:rPr>
          <w:rFonts w:ascii="Times New Roman" w:hAnsi="Times New Roman" w:eastAsia="Times New Roman"/>
          <w:color w:val="000000"/>
          <w:sz w:val="24"/>
        </w:rPr>
        <w:t xml:space="preserve">.</w:t>
      </w:r>
    </w:p>
    <w:bookmarkEnd w:id="77"/>
    <w:bookmarkEnd w:id="78"/>
    <w:bookmarkStart w:id="103" w:name="testing-results"/>
    <w:p>
      <w:pPr>
        <w:pStyle w:val="Heading1"/>
      </w:pPr>
      <w:r>
        <w:rPr>
          <w:rFonts w:ascii="Times New Roman" w:hAnsi="Times New Roman" w:eastAsia="Times New Roman"/>
          <w:b/>
          <w:color w:val="000000"/>
          <w:sz w:val="28"/>
        </w:rPr>
        <w:t xml:space="preserve">Testing &amp; Results</w:t>
      </w:r>
    </w:p>
    <w:bookmarkStart w:id="82" w:name="random-bit-checkpoint"/>
    <w:p>
      <w:pPr>
        <w:pStyle w:val="Heading2"/>
      </w:pPr>
      <w:r>
        <w:rPr>
          <w:rFonts w:ascii="Times New Roman" w:hAnsi="Times New Roman" w:eastAsia="Times New Roman"/>
          <w:b/>
          <w:color w:val="000000"/>
          <w:sz w:val="24"/>
        </w:rPr>
        <w:t xml:space="preserve">Random-bit checkpoint</w:t>
      </w:r>
    </w:p>
    <w:p>
      <w:pPr>
        <w:pStyle w:val="FirstParagraph"/>
      </w:pPr>
      <w:r>
        <w:rPr>
          <w:rFonts w:ascii="Times New Roman" w:hAnsi="Times New Roman" w:eastAsia="Times New Roman"/>
          <w:color w:val="000000"/>
          <w:sz w:val="24"/>
        </w:rPr>
        <w:t xml:space="preserve">The random-bit operation prepares</w:t>
      </w:r>
      <w:r>
        <w:rPr>
          <w:rFonts w:ascii="Times New Roman" w:hAnsi="Times New Roman" w:eastAsia="Times New Roman"/>
          <w:color w:val="000000"/>
          <w:sz w:val="24"/>
        </w:rPr>
        <w:t xml:space="preserve"> </w:t>
      </w:r>
      <w:r>
        <w:rPr>
          <w:rStyle w:val="VerbatimChar"/>
          <w:rFonts w:ascii="Times New Roman" w:hAnsi="Times New Roman" w:eastAsia="Times New Roman"/>
          <w:color w:val="000000"/>
          <w:sz w:val="24"/>
        </w:rPr>
        <w:t xml:space="preserve">H|0⟩</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and measures the result.</w:t>
      </w:r>
    </w:p>
    <w:p>
      <w:pPr>
        <w:pStyle w:val="BodyText"/>
      </w:pPr>
      <w:r>
        <w:rPr>
          <w:rFonts w:ascii="Times New Roman" w:hAnsi="Times New Roman" w:eastAsia="Times New Roman"/>
          <w:color w:val="000000"/>
          <w:sz w:val="24"/>
        </w:rPr>
        <w:t xml:space="preserve">The theoretical distribution is:</w:t>
      </w:r>
    </w:p>
    <w:p>
      <w:pPr>
        <w:pStyle w:val="SourceCode"/>
        <w:ind w:left="283"/>
      </w:pPr>
      <w:r>
        <w:rPr>
          <w:rStyle w:val="VerbatimChar"/>
          <w:rFonts w:ascii="Times New Roman" w:hAnsi="Times New Roman" w:eastAsia="Times New Roman"/>
          <w:color w:val="000000"/>
          <w:sz w:val="22"/>
        </w:rPr>
        <w:t xml:space="preserve">Zero = 50%</w:t>
      </w:r>
      <w:r>
        <w:rPr>
          <w:rFonts w:ascii="Times New Roman" w:hAnsi="Times New Roman" w:eastAsia="Times New Roman"/>
          <w:color w:val="000000"/>
          <w:sz w:val="22"/>
        </w:rPr>
        <w:br/>
      </w:r>
      <w:r>
        <w:rPr>
          <w:rStyle w:val="VerbatimChar"/>
          <w:rFonts w:ascii="Times New Roman" w:hAnsi="Times New Roman" w:eastAsia="Times New Roman"/>
          <w:color w:val="000000"/>
          <w:sz w:val="22"/>
        </w:rPr>
        <w:t xml:space="preserve">One  = 50%</w:t>
      </w:r>
    </w:p>
    <w:p>
      <w:pPr>
        <w:pStyle w:val="FirstParagraph"/>
      </w:pPr>
      <w:r>
        <w:rPr>
          <w:rFonts w:ascii="Times New Roman" w:hAnsi="Times New Roman" w:eastAsia="Times New Roman"/>
          <w:color w:val="000000"/>
          <w:sz w:val="24"/>
        </w:rPr>
        <w:t xml:space="preserve">The accepted run used 1,000 shots:</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rPr>
        <w:tc>
          <w:tcPr>
            <w:vAlign w:val="center"/>
            <w:tcBorders>
              <w:top w:val="single" w:sz="4" w:color="000000"/>
              <w:bottom w:val="single" w:sz="4" w:color="000000"/>
              <w:left w:val="nil"/>
              <w:right w:val="nil"/>
            </w:tcBorders>
          </w:tcPr>
          <w:p>
            <w:pPr>
              <w:pStyle w:val="Compact"/>
              <w:spacing w:before="0" w:after="0" w:line="240" w:lineRule="auto"/>
              <w:jc w:val="left"/>
            </w:pPr>
            <w:r>
              <w:rPr>
                <w:rFonts w:ascii="Times New Roman" w:hAnsi="Times New Roman"/>
                <w:b/>
                <w:color w:val="000000"/>
                <w:sz w:val="21"/>
              </w:rPr>
              <w:t xml:space="preserve">Outcome</w:t>
            </w:r>
          </w:p>
        </w:tc>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color w:val="000000"/>
                <w:sz w:val="21"/>
              </w:rPr>
              <w:t xml:space="preserve">Count</w:t>
            </w:r>
          </w:p>
        </w:tc>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color w:val="000000"/>
                <w:sz w:val="21"/>
              </w:rPr>
              <w:t xml:space="preserve">Rate</w:t>
            </w:r>
          </w:p>
        </w:tc>
      </w:tr>
      <w:tr>
        <w:tc>
          <w:tcPr>
            <w:vAlign w:val="center"/>
            <w:tcBorders>
              <w:top w:val="single" w:sz="4" w:color="000000"/>
              <w:bottom w:val="single" w:sz="4" w:color="000000"/>
              <w:left w:val="nil"/>
              <w:right w:val="nil"/>
            </w:tcBorders>
          </w:tcPr>
          <w:p>
            <w:pPr>
              <w:pStyle w:val="Compact"/>
              <w:spacing w:before="0" w:after="0" w:line="240" w:lineRule="auto"/>
              <w:jc w:val="left"/>
            </w:pPr>
            <w:r>
              <w:rPr>
                <w:rFonts w:ascii="Times New Roman" w:hAnsi="Times New Roman"/>
                <w:b w:val="0"/>
                <w:color w:val="000000"/>
                <w:sz w:val="21"/>
              </w:rPr>
              <w:t xml:space="preserve">Zero</w:t>
            </w:r>
          </w:p>
        </w:tc>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val="0"/>
                <w:color w:val="000000"/>
                <w:sz w:val="21"/>
              </w:rPr>
              <w:t xml:space="preserve">510</w:t>
            </w:r>
          </w:p>
        </w:tc>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val="0"/>
                <w:color w:val="000000"/>
                <w:sz w:val="21"/>
              </w:rPr>
              <w:t xml:space="preserve">51.0%</w:t>
            </w:r>
          </w:p>
        </w:tc>
      </w:tr>
      <w:tr>
        <w:tc>
          <w:tcPr>
            <w:vAlign w:val="center"/>
            <w:tcBorders>
              <w:top w:val="single" w:sz="4" w:color="000000"/>
              <w:bottom w:val="single" w:sz="4" w:color="000000"/>
              <w:left w:val="nil"/>
              <w:right w:val="nil"/>
            </w:tcBorders>
          </w:tcPr>
          <w:p>
            <w:pPr>
              <w:pStyle w:val="Compact"/>
              <w:spacing w:before="0" w:after="0" w:line="240" w:lineRule="auto"/>
              <w:jc w:val="left"/>
            </w:pPr>
            <w:r>
              <w:rPr>
                <w:rFonts w:ascii="Times New Roman" w:hAnsi="Times New Roman"/>
                <w:b w:val="0"/>
                <w:color w:val="000000"/>
                <w:sz w:val="21"/>
              </w:rPr>
              <w:t xml:space="preserve">One</w:t>
            </w:r>
          </w:p>
        </w:tc>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val="0"/>
                <w:color w:val="000000"/>
                <w:sz w:val="21"/>
              </w:rPr>
              <w:t xml:space="preserve">490</w:t>
            </w:r>
          </w:p>
        </w:tc>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val="0"/>
                <w:color w:val="000000"/>
                <w:sz w:val="21"/>
              </w:rPr>
              <w:t xml:space="preserve">49.0%</w:t>
            </w:r>
          </w:p>
        </w:tc>
      </w:tr>
    </w:tbl>
    <w:p>
      <w:pPr>
        <w:pStyle w:val="BodyText"/>
      </w:pPr>
      <w:r>
        <w:rPr>
          <w:rFonts w:ascii="Times New Roman" w:hAnsi="Times New Roman" w:eastAsia="Times New Roman"/>
          <w:color w:val="000000"/>
          <w:sz w:val="24"/>
        </w:rPr>
        <w:t xml:space="preserve">The predeclared acceptance interval was 45%–55% for each outcome.</w:t>
      </w:r>
    </w:p>
    <w:p>
      <w:pPr>
        <w:pStyle w:val="BodyText"/>
      </w:pPr>
      <w:r>
        <w:rPr>
          <w:rFonts w:ascii="Times New Roman" w:hAnsi="Times New Roman" w:eastAsia="Times New Roman"/>
          <w:color w:val="000000"/>
          <w:sz w:val="24"/>
        </w:rPr>
        <w:t xml:space="preserve">Result:</w:t>
      </w:r>
    </w:p>
    <w:p>
      <w:pPr>
        <w:pStyle w:val="SourceCode"/>
        <w:ind w:left="283"/>
      </w:pPr>
      <w:r>
        <w:rPr>
          <w:rStyle w:val="VerbatimChar"/>
          <w:rFonts w:ascii="Times New Roman" w:hAnsi="Times New Roman" w:eastAsia="Times New Roman"/>
          <w:color w:val="000000"/>
          <w:sz w:val="22"/>
        </w:rPr>
        <w:t xml:space="preserve">PASS</w:t>
      </w:r>
    </w:p>
    <w:p>
      <w:pPr>
        <w:pStyle w:val="CaptionedFigure"/>
        <w:spacing w:before="60" w:after="120"/>
        <w:jc w:val="center"/>
      </w:pPr>
      <w:r>
        <w:rPr>
          <w:rFonts w:ascii="Times New Roman" w:hAnsi="Times New Roman" w:eastAsia="Times New Roman"/>
          <w:color w:val="000000"/>
          <w:sz w:val="24"/>
        </w:rPr>
        <w:drawing>
          <wp:inline>
            <wp:extent cx="5400000" cy="3601124"/>
            <wp:effectExtent b="0" l="0" r="0" t="0"/>
            <wp:docPr descr="Random-bit distribution" title="" id="80" name="Picture"/>
            <a:graphic>
              <a:graphicData uri="http://schemas.openxmlformats.org/drawingml/2006/picture">
                <pic:pic>
                  <pic:nvPicPr>
                    <pic:cNvPr descr="/mnt/data/final_report_tnr/media/rId40.png" id="81" name="Picture"/>
                    <pic:cNvPicPr>
                      <a:picLocks noChangeArrowheads="1" noChangeAspect="1"/>
                    </pic:cNvPicPr>
                  </pic:nvPicPr>
                  <pic:blipFill>
                    <a:blip r:embed="rId79"/>
                    <a:stretch>
                      <a:fillRect/>
                    </a:stretch>
                  </pic:blipFill>
                  <pic:spPr bwMode="auto">
                    <a:xfrm>
                      <a:off x="0" y="0"/>
                      <a:ext cx="5400000" cy="3601124"/>
                    </a:xfrm>
                    <a:prstGeom prst="rect">
                      <a:avLst/>
                    </a:prstGeom>
                    <a:noFill/>
                    <a:ln w="9525">
                      <a:noFill/>
                      <a:headEnd/>
                      <a:tailEnd/>
                    </a:ln>
                  </pic:spPr>
                </pic:pic>
              </a:graphicData>
            </a:graphic>
          </wp:inline>
        </w:drawing>
      </w:r>
    </w:p>
    <w:p>
      <w:pPr>
        <w:pStyle w:val="ImageCaption"/>
      </w:pPr>
      <w:r>
        <w:rPr>
          <w:rFonts w:ascii="Times New Roman" w:hAnsi="Times New Roman" w:eastAsia="Times New Roman"/>
          <w:color w:val="000000"/>
          <w:sz w:val="20"/>
        </w:rPr>
        <w:t xml:space="preserve">Random-bit distribution</w:t>
      </w:r>
    </w:p>
    <w:p>
      <w:pPr>
        <w:pStyle w:val="BodyText"/>
      </w:pPr>
      <w:r>
        <w:rPr>
          <w:rFonts w:ascii="Times New Roman" w:hAnsi="Times New Roman" w:eastAsia="Times New Roman"/>
          <w:color w:val="000000"/>
          <w:sz w:val="24"/>
        </w:rPr>
        <w:t xml:space="preserve">The finite-sample result is close to, but not exactly equal to, the theoretical 50/50 distribution.</w:t>
      </w:r>
    </w:p>
    <w:bookmarkEnd w:id="82"/>
    <w:bookmarkStart w:id="83" w:name="component-and-algorithm-tests"/>
    <w:p>
      <w:pPr>
        <w:pStyle w:val="Heading2"/>
      </w:pPr>
      <w:r>
        <w:rPr>
          <w:rFonts w:ascii="Times New Roman" w:hAnsi="Times New Roman" w:eastAsia="Times New Roman"/>
          <w:b/>
          <w:color w:val="000000"/>
          <w:sz w:val="24"/>
        </w:rPr>
        <w:t xml:space="preserve">Component and algorithm tests</w:t>
      </w:r>
    </w:p>
    <w:p>
      <w:pPr>
        <w:pStyle w:val="FirstParagraph"/>
      </w:pPr>
      <w:r>
        <w:rPr>
          <w:rFonts w:ascii="Times New Roman" w:hAnsi="Times New Roman" w:eastAsia="Times New Roman"/>
          <w:color w:val="000000"/>
          <w:sz w:val="24"/>
        </w:rPr>
        <w:t xml:space="preserve">The dedicated Q# test project verifies:</w:t>
      </w:r>
    </w:p>
    <w:tbl>
      <w:tblPr>
        <w:tblStyle w:val="Table"/>
        <w:tblW w:type="pct" w:w="5000"/>
        <w:jc w:val="center"/>
        <w:tblLayout w:type="autofit"/>
        <w:tblLook w:firstRow="1" w:lastRow="0" w:firstColumn="0" w:lastColumn="0" w:noHBand="0" w:noVBand="0" w:val="0020"/>
      </w:tblPr>
      <w:tblGrid>
        <w:gridCol w:w="2160"/>
        <w:gridCol w:w="2160"/>
        <w:gridCol w:w="3600"/>
      </w:tblGrid>
      <w:tr>
        <w:trPr>
          <w:tblHeader w:val="on"/>
        </w:trPr>
        <w:tc>
          <w:tcPr>
            <w:vAlign w:val="center"/>
            <w:tcBorders>
              <w:top w:val="single" w:sz="4" w:color="000000"/>
              <w:bottom w:val="single" w:sz="4" w:color="000000"/>
              <w:left w:val="nil"/>
              <w:right w:val="nil"/>
            </w:tcBorders>
          </w:tcPr>
          <w:p>
            <w:pPr>
              <w:pStyle w:val="Compact"/>
              <w:spacing w:before="0" w:after="0" w:line="240" w:lineRule="auto"/>
              <w:jc w:val="left"/>
            </w:pPr>
            <w:r>
              <w:rPr>
                <w:rFonts w:ascii="Times New Roman" w:hAnsi="Times New Roman"/>
                <w:b/>
                <w:color w:val="000000"/>
                <w:sz w:val="21"/>
              </w:rPr>
              <w:t xml:space="preserve">Test</w:t>
            </w:r>
          </w:p>
        </w:tc>
        <w:tc>
          <w:tcPr>
            <w:vAlign w:val="center"/>
            <w:tcBorders>
              <w:top w:val="single" w:sz="4" w:color="000000"/>
              <w:bottom w:val="single" w:sz="4" w:color="000000"/>
              <w:left w:val="nil"/>
              <w:right w:val="nil"/>
            </w:tcBorders>
          </w:tcPr>
          <w:p>
            <w:pPr>
              <w:pStyle w:val="Compact"/>
              <w:spacing w:before="0" w:after="0" w:line="240" w:lineRule="auto"/>
              <w:jc w:val="left"/>
            </w:pPr>
            <w:r>
              <w:rPr>
                <w:rFonts w:ascii="Times New Roman" w:hAnsi="Times New Roman"/>
                <w:b/>
                <w:color w:val="000000"/>
                <w:sz w:val="21"/>
              </w:rPr>
              <w:t xml:space="preserve">Purpose</w:t>
            </w:r>
          </w:p>
        </w:tc>
        <w:tc>
          <w:tcPr>
            <w:vAlign w:val="center"/>
            <w:tcBorders>
              <w:top w:val="single" w:sz="4" w:color="000000"/>
              <w:bottom w:val="single" w:sz="4" w:color="000000"/>
              <w:left w:val="nil"/>
              <w:right w:val="nil"/>
            </w:tcBorders>
          </w:tcPr>
          <w:p>
            <w:pPr>
              <w:pStyle w:val="Compact"/>
              <w:spacing w:before="0" w:after="0" w:line="240" w:lineRule="auto"/>
              <w:jc w:val="center"/>
            </w:pPr>
            <w:r>
              <w:rPr>
                <w:rFonts w:ascii="Times New Roman" w:hAnsi="Times New Roman"/>
                <w:b/>
                <w:color w:val="000000"/>
                <w:sz w:val="21"/>
              </w:rPr>
              <w:t xml:space="preserve">Result</w:t>
            </w:r>
          </w:p>
        </w:tc>
      </w:tr>
      <w:tr>
        <w:tc>
          <w:tcPr>
            <w:vAlign w:val="center"/>
            <w:tcBorders>
              <w:top w:val="single" w:sz="4" w:color="000000"/>
              <w:bottom w:val="single" w:sz="4" w:color="000000"/>
              <w:left w:val="nil"/>
              <w:right w:val="nil"/>
            </w:tcBorders>
          </w:tcPr>
          <w:p>
            <w:pPr>
              <w:pStyle w:val="Compact"/>
              <w:spacing w:before="0" w:after="0" w:line="240" w:lineRule="auto"/>
              <w:jc w:val="left"/>
            </w:pPr>
            <w:r>
              <w:rPr>
                <w:rFonts w:ascii="Times New Roman" w:hAnsi="Times New Roman"/>
                <w:b w:val="0"/>
                <w:color w:val="000000"/>
                <w:sz w:val="21"/>
              </w:rPr>
              <w:t xml:space="preserve">reversible state preparation</w:t>
            </w:r>
          </w:p>
        </w:tc>
        <w:tc>
          <w:tcPr>
            <w:vAlign w:val="center"/>
            <w:tcBorders>
              <w:top w:val="single" w:sz="4" w:color="000000"/>
              <w:bottom w:val="single" w:sz="4" w:color="000000"/>
              <w:left w:val="nil"/>
              <w:right w:val="nil"/>
            </w:tcBorders>
          </w:tcPr>
          <w:p>
            <w:pPr>
              <w:pStyle w:val="Compact"/>
              <w:spacing w:before="0" w:after="0" w:line="240" w:lineRule="auto"/>
              <w:jc w:val="left"/>
            </w:pPr>
            <w:r>
              <w:rPr>
                <w:rFonts w:ascii="Times New Roman" w:hAnsi="Times New Roman"/>
                <w:b w:val="0"/>
                <w:color w:val="000000"/>
                <w:sz w:val="21"/>
              </w:rPr>
              <w:t xml:space="preserve">prepare + adjoint returns</w:t>
            </w:r>
            <w:r>
              <w:rPr>
                <w:rFonts w:ascii="Times New Roman" w:hAnsi="Times New Roman"/>
                <w:b w:val="0"/>
                <w:color w:val="000000"/>
                <w:sz w:val="21"/>
              </w:rPr>
              <w:t xml:space="preserve"> </w:t>
            </w:r>
            <w:r>
              <w:rPr>
                <w:rStyle w:val="VerbatimChar"/>
                <w:rFonts w:ascii="Times New Roman" w:hAnsi="Times New Roman"/>
                <w:b w:val="0"/>
                <w:color w:val="000000"/>
                <w:sz w:val="21"/>
              </w:rPr>
              <w:t xml:space="preserve">|00&gt;</w:t>
            </w:r>
          </w:p>
        </w:tc>
        <w:tc>
          <w:tcPr>
            <w:vAlign w:val="center"/>
            <w:tcBorders>
              <w:top w:val="single" w:sz="4" w:color="000000"/>
              <w:bottom w:val="single" w:sz="4" w:color="000000"/>
              <w:left w:val="nil"/>
              <w:right w:val="nil"/>
            </w:tcBorders>
          </w:tcPr>
          <w:p>
            <w:pPr>
              <w:pStyle w:val="Compact"/>
              <w:spacing w:before="0" w:after="0" w:line="240" w:lineRule="auto"/>
              <w:jc w:val="center"/>
            </w:pPr>
            <w:r>
              <w:rPr>
                <w:rFonts w:ascii="Times New Roman" w:hAnsi="Times New Roman"/>
                <w:b w:val="0"/>
                <w:color w:val="000000"/>
                <w:sz w:val="21"/>
              </w:rPr>
              <w:t xml:space="preserve">PASS</w:t>
            </w:r>
          </w:p>
        </w:tc>
      </w:tr>
      <w:tr>
        <w:tc>
          <w:tcPr>
            <w:vAlign w:val="center"/>
            <w:tcBorders>
              <w:top w:val="single" w:sz="4" w:color="000000"/>
              <w:bottom w:val="single" w:sz="4" w:color="000000"/>
              <w:left w:val="nil"/>
              <w:right w:val="nil"/>
            </w:tcBorders>
          </w:tcPr>
          <w:p>
            <w:pPr>
              <w:pStyle w:val="Compact"/>
              <w:spacing w:before="0" w:after="0" w:line="240" w:lineRule="auto"/>
              <w:jc w:val="left"/>
            </w:pPr>
            <w:r>
              <w:rPr>
                <w:rFonts w:ascii="Times New Roman" w:hAnsi="Times New Roman"/>
                <w:b w:val="0"/>
                <w:color w:val="000000"/>
                <w:sz w:val="21"/>
              </w:rPr>
              <w:t xml:space="preserve">16-case oracle phase matrix</w:t>
            </w:r>
          </w:p>
        </w:tc>
        <w:tc>
          <w:tcPr>
            <w:vAlign w:val="center"/>
            <w:tcBorders>
              <w:top w:val="single" w:sz="4" w:color="000000"/>
              <w:bottom w:val="single" w:sz="4" w:color="000000"/>
              <w:left w:val="nil"/>
              <w:right w:val="nil"/>
            </w:tcBorders>
          </w:tcPr>
          <w:p>
            <w:pPr>
              <w:pStyle w:val="Compact"/>
              <w:spacing w:before="0" w:after="0" w:line="240" w:lineRule="auto"/>
              <w:jc w:val="left"/>
            </w:pPr>
            <w:r>
              <w:rPr>
                <w:rFonts w:ascii="Times New Roman" w:hAnsi="Times New Roman"/>
                <w:b w:val="0"/>
                <w:color w:val="000000"/>
                <w:sz w:val="21"/>
              </w:rPr>
              <w:t xml:space="preserve">correct marked-state phase</w:t>
            </w:r>
          </w:p>
        </w:tc>
        <w:tc>
          <w:tcPr>
            <w:vAlign w:val="center"/>
            <w:tcBorders>
              <w:top w:val="single" w:sz="4" w:color="000000"/>
              <w:bottom w:val="single" w:sz="4" w:color="000000"/>
              <w:left w:val="nil"/>
              <w:right w:val="nil"/>
            </w:tcBorders>
          </w:tcPr>
          <w:p>
            <w:pPr>
              <w:pStyle w:val="Compact"/>
              <w:spacing w:before="0" w:after="0" w:line="240" w:lineRule="auto"/>
              <w:jc w:val="center"/>
            </w:pPr>
            <w:r>
              <w:rPr>
                <w:rFonts w:ascii="Times New Roman" w:hAnsi="Times New Roman"/>
                <w:b w:val="0"/>
                <w:color w:val="000000"/>
                <w:sz w:val="21"/>
              </w:rPr>
              <w:t xml:space="preserve">PASS</w:t>
            </w:r>
          </w:p>
        </w:tc>
      </w:tr>
      <w:tr>
        <w:tc>
          <w:tcPr>
            <w:vAlign w:val="center"/>
            <w:tcBorders>
              <w:top w:val="single" w:sz="4" w:color="000000"/>
              <w:bottom w:val="single" w:sz="4" w:color="000000"/>
              <w:left w:val="nil"/>
              <w:right w:val="nil"/>
            </w:tcBorders>
          </w:tcPr>
          <w:p>
            <w:pPr>
              <w:pStyle w:val="Compact"/>
              <w:spacing w:before="0" w:after="0" w:line="240" w:lineRule="auto"/>
              <w:jc w:val="left"/>
            </w:pPr>
            <w:r>
              <w:rPr>
                <w:rFonts w:ascii="Times New Roman" w:hAnsi="Times New Roman"/>
                <w:b w:val="0"/>
                <w:color w:val="000000"/>
                <w:sz w:val="21"/>
              </w:rPr>
              <w:t xml:space="preserve">diffusion eigenphase checks</w:t>
            </w:r>
          </w:p>
        </w:tc>
        <w:tc>
          <w:tcPr>
            <w:vAlign w:val="center"/>
            <w:tcBorders>
              <w:top w:val="single" w:sz="4" w:color="000000"/>
              <w:bottom w:val="single" w:sz="4" w:color="000000"/>
              <w:left w:val="nil"/>
              <w:right w:val="nil"/>
            </w:tcBorders>
          </w:tcPr>
          <w:p>
            <w:pPr>
              <w:pStyle w:val="Compact"/>
              <w:spacing w:before="0" w:after="0" w:line="240" w:lineRule="auto"/>
              <w:jc w:val="left"/>
            </w:pPr>
            <w:r>
              <w:rPr>
                <w:rFonts w:ascii="Times New Roman" w:hAnsi="Times New Roman"/>
                <w:b w:val="0"/>
                <w:color w:val="000000"/>
                <w:sz w:val="21"/>
              </w:rPr>
              <w:t xml:space="preserve">reflection and phase convention</w:t>
            </w:r>
          </w:p>
        </w:tc>
        <w:tc>
          <w:tcPr>
            <w:vAlign w:val="center"/>
            <w:tcBorders>
              <w:top w:val="single" w:sz="4" w:color="000000"/>
              <w:bottom w:val="single" w:sz="4" w:color="000000"/>
              <w:left w:val="nil"/>
              <w:right w:val="nil"/>
            </w:tcBorders>
          </w:tcPr>
          <w:p>
            <w:pPr>
              <w:pStyle w:val="Compact"/>
              <w:spacing w:before="0" w:after="0" w:line="240" w:lineRule="auto"/>
              <w:jc w:val="center"/>
            </w:pPr>
            <w:r>
              <w:rPr>
                <w:rFonts w:ascii="Times New Roman" w:hAnsi="Times New Roman"/>
                <w:b w:val="0"/>
                <w:color w:val="000000"/>
                <w:sz w:val="21"/>
              </w:rPr>
              <w:t xml:space="preserve">PASS</w:t>
            </w:r>
          </w:p>
        </w:tc>
      </w:tr>
      <w:tr>
        <w:tc>
          <w:tcPr>
            <w:vAlign w:val="center"/>
            <w:tcBorders>
              <w:top w:val="single" w:sz="4" w:color="000000"/>
              <w:bottom w:val="single" w:sz="4" w:color="000000"/>
              <w:left w:val="nil"/>
              <w:right w:val="nil"/>
            </w:tcBorders>
          </w:tcPr>
          <w:p>
            <w:pPr>
              <w:pStyle w:val="Compact"/>
              <w:spacing w:before="0" w:after="0" w:line="240" w:lineRule="auto"/>
              <w:jc w:val="left"/>
            </w:pPr>
            <w:r>
              <w:rPr>
                <w:rFonts w:ascii="Times New Roman" w:hAnsi="Times New Roman"/>
                <w:b w:val="0"/>
                <w:color w:val="000000"/>
                <w:sz w:val="21"/>
              </w:rPr>
              <w:t xml:space="preserve">measurement mapping</w:t>
            </w:r>
          </w:p>
        </w:tc>
        <w:tc>
          <w:tcPr>
            <w:vAlign w:val="center"/>
            <w:tcBorders>
              <w:top w:val="single" w:sz="4" w:color="000000"/>
              <w:bottom w:val="single" w:sz="4" w:color="000000"/>
              <w:left w:val="nil"/>
              <w:right w:val="nil"/>
            </w:tcBorders>
          </w:tcPr>
          <w:p>
            <w:pPr>
              <w:pStyle w:val="Compact"/>
              <w:spacing w:before="0" w:after="0" w:line="240" w:lineRule="auto"/>
              <w:jc w:val="left"/>
            </w:pPr>
            <w:r>
              <w:rPr>
                <w:rStyle w:val="VerbatimChar"/>
                <w:rFonts w:ascii="Times New Roman" w:hAnsi="Times New Roman"/>
                <w:b w:val="0"/>
                <w:color w:val="000000"/>
                <w:sz w:val="21"/>
              </w:rPr>
              <w:t xml:space="preserve">00/01/10/11 -&gt; 0/1/2/3</w:t>
            </w:r>
          </w:p>
        </w:tc>
        <w:tc>
          <w:tcPr>
            <w:vAlign w:val="center"/>
            <w:tcBorders>
              <w:top w:val="single" w:sz="4" w:color="000000"/>
              <w:bottom w:val="single" w:sz="4" w:color="000000"/>
              <w:left w:val="nil"/>
              <w:right w:val="nil"/>
            </w:tcBorders>
          </w:tcPr>
          <w:p>
            <w:pPr>
              <w:pStyle w:val="Compact"/>
              <w:spacing w:before="0" w:after="0" w:line="240" w:lineRule="auto"/>
              <w:jc w:val="center"/>
            </w:pPr>
            <w:r>
              <w:rPr>
                <w:rFonts w:ascii="Times New Roman" w:hAnsi="Times New Roman"/>
                <w:b w:val="0"/>
                <w:color w:val="000000"/>
                <w:sz w:val="21"/>
              </w:rPr>
              <w:t xml:space="preserve">PASS</w:t>
            </w:r>
          </w:p>
        </w:tc>
      </w:tr>
      <w:tr>
        <w:tc>
          <w:tcPr>
            <w:vAlign w:val="center"/>
            <w:tcBorders>
              <w:top w:val="single" w:sz="4" w:color="000000"/>
              <w:bottom w:val="single" w:sz="4" w:color="000000"/>
              <w:left w:val="nil"/>
              <w:right w:val="nil"/>
            </w:tcBorders>
          </w:tcPr>
          <w:p>
            <w:pPr>
              <w:pStyle w:val="Compact"/>
              <w:spacing w:before="0" w:after="0" w:line="240" w:lineRule="auto"/>
              <w:jc w:val="left"/>
            </w:pPr>
            <w:r>
              <w:rPr>
                <w:rFonts w:ascii="Times New Roman" w:hAnsi="Times New Roman"/>
                <w:b w:val="0"/>
                <w:color w:val="000000"/>
                <w:sz w:val="21"/>
              </w:rPr>
              <w:t xml:space="preserve">full baseline targets</w:t>
            </w:r>
          </w:p>
        </w:tc>
        <w:tc>
          <w:tcPr>
            <w:vAlign w:val="center"/>
            <w:tcBorders>
              <w:top w:val="single" w:sz="4" w:color="000000"/>
              <w:bottom w:val="single" w:sz="4" w:color="000000"/>
              <w:left w:val="nil"/>
              <w:right w:val="nil"/>
            </w:tcBorders>
          </w:tcPr>
          <w:p>
            <w:pPr>
              <w:pStyle w:val="Compact"/>
              <w:spacing w:before="0" w:after="0" w:line="240" w:lineRule="auto"/>
              <w:jc w:val="left"/>
            </w:pPr>
            <w:r>
              <w:rPr>
                <w:rFonts w:ascii="Times New Roman" w:hAnsi="Times New Roman"/>
                <w:b w:val="0"/>
                <w:color w:val="000000"/>
                <w:sz w:val="21"/>
              </w:rPr>
              <w:t xml:space="preserve">one-iteration Grover for all targets</w:t>
            </w:r>
          </w:p>
        </w:tc>
        <w:tc>
          <w:tcPr>
            <w:vAlign w:val="center"/>
            <w:tcBorders>
              <w:top w:val="single" w:sz="4" w:color="000000"/>
              <w:bottom w:val="single" w:sz="4" w:color="000000"/>
              <w:left w:val="nil"/>
              <w:right w:val="nil"/>
            </w:tcBorders>
          </w:tcPr>
          <w:p>
            <w:pPr>
              <w:pStyle w:val="Compact"/>
              <w:spacing w:before="0" w:after="0" w:line="240" w:lineRule="auto"/>
              <w:jc w:val="center"/>
            </w:pPr>
            <w:r>
              <w:rPr>
                <w:rFonts w:ascii="Times New Roman" w:hAnsi="Times New Roman"/>
                <w:b w:val="0"/>
                <w:color w:val="000000"/>
                <w:sz w:val="21"/>
              </w:rPr>
              <w:t xml:space="preserve">PASS</w:t>
            </w:r>
          </w:p>
        </w:tc>
      </w:tr>
    </w:tbl>
    <w:p>
      <w:pPr>
        <w:pStyle w:val="BodyText"/>
      </w:pPr>
      <w:r>
        <w:rPr>
          <w:rFonts w:ascii="Times New Roman" w:hAnsi="Times New Roman" w:eastAsia="Times New Roman"/>
          <w:color w:val="000000"/>
          <w:sz w:val="24"/>
        </w:rPr>
        <w:t xml:space="preserve">The final host validation additionally required:</w:t>
      </w:r>
    </w:p>
    <w:p>
      <w:pPr>
        <w:pStyle w:val="SourceCode"/>
        <w:ind w:left="283"/>
      </w:pPr>
      <w:r>
        <w:rPr>
          <w:rStyle w:val="VerbatimChar"/>
          <w:rFonts w:ascii="Times New Roman" w:hAnsi="Times New Roman" w:eastAsia="Times New Roman"/>
          <w:color w:val="000000"/>
          <w:sz w:val="22"/>
        </w:rPr>
        <w:t xml:space="preserve">target 0 -&gt; 100 / 100 exact</w:t>
      </w:r>
      <w:r>
        <w:rPr>
          <w:rFonts w:ascii="Times New Roman" w:hAnsi="Times New Roman" w:eastAsia="Times New Roman"/>
          <w:color w:val="000000"/>
          <w:sz w:val="22"/>
        </w:rPr>
        <w:br/>
      </w:r>
      <w:r>
        <w:rPr>
          <w:rStyle w:val="VerbatimChar"/>
          <w:rFonts w:ascii="Times New Roman" w:hAnsi="Times New Roman" w:eastAsia="Times New Roman"/>
          <w:color w:val="000000"/>
          <w:sz w:val="22"/>
        </w:rPr>
        <w:t xml:space="preserve">target 1 -&gt; 100 / 100 exact</w:t>
      </w:r>
      <w:r>
        <w:rPr>
          <w:rFonts w:ascii="Times New Roman" w:hAnsi="Times New Roman" w:eastAsia="Times New Roman"/>
          <w:color w:val="000000"/>
          <w:sz w:val="22"/>
        </w:rPr>
        <w:br/>
      </w:r>
      <w:r>
        <w:rPr>
          <w:rStyle w:val="VerbatimChar"/>
          <w:rFonts w:ascii="Times New Roman" w:hAnsi="Times New Roman" w:eastAsia="Times New Roman"/>
          <w:color w:val="000000"/>
          <w:sz w:val="22"/>
        </w:rPr>
        <w:t xml:space="preserve">target 2 -&gt; 100 / 100 exact</w:t>
      </w:r>
      <w:r>
        <w:rPr>
          <w:rFonts w:ascii="Times New Roman" w:hAnsi="Times New Roman" w:eastAsia="Times New Roman"/>
          <w:color w:val="000000"/>
          <w:sz w:val="22"/>
        </w:rPr>
        <w:br/>
      </w:r>
      <w:r>
        <w:rPr>
          <w:rStyle w:val="VerbatimChar"/>
          <w:rFonts w:ascii="Times New Roman" w:hAnsi="Times New Roman" w:eastAsia="Times New Roman"/>
          <w:color w:val="000000"/>
          <w:sz w:val="22"/>
        </w:rPr>
        <w:t xml:space="preserve">target 3 -&gt; 100 / 100 exact</w:t>
      </w:r>
    </w:p>
    <w:p>
      <w:pPr>
        <w:pStyle w:val="FirstParagraph"/>
      </w:pPr>
      <w:r>
        <w:rPr>
          <w:rFonts w:ascii="Times New Roman" w:hAnsi="Times New Roman" w:eastAsia="Times New Roman"/>
          <w:color w:val="000000"/>
          <w:sz w:val="24"/>
        </w:rPr>
        <w:t xml:space="preserve">on the ideal simulator.</w:t>
      </w:r>
    </w:p>
    <w:bookmarkEnd w:id="83"/>
    <w:bookmarkStart w:id="87" w:name="grover-baseline-experiment"/>
    <w:p>
      <w:pPr>
        <w:pStyle w:val="Heading2"/>
      </w:pPr>
      <w:r>
        <w:rPr>
          <w:rFonts w:ascii="Times New Roman" w:hAnsi="Times New Roman" w:eastAsia="Times New Roman"/>
          <w:b/>
          <w:color w:val="000000"/>
          <w:sz w:val="24"/>
        </w:rPr>
        <w:t xml:space="preserve">Grover baseline experiment</w:t>
      </w:r>
    </w:p>
    <w:p>
      <w:pPr>
        <w:pStyle w:val="FirstParagraph"/>
      </w:pPr>
      <w:r>
        <w:rPr>
          <w:rFonts w:ascii="Times New Roman" w:hAnsi="Times New Roman" w:eastAsia="Times New Roman"/>
          <w:color w:val="000000"/>
          <w:sz w:val="24"/>
        </w:rPr>
        <w:t xml:space="preserve">Configuration:</w:t>
      </w:r>
    </w:p>
    <w:p>
      <w:pPr>
        <w:pStyle w:val="SourceCode"/>
        <w:ind w:left="283"/>
      </w:pPr>
      <w:r>
        <w:rPr>
          <w:rStyle w:val="VerbatimChar"/>
          <w:rFonts w:ascii="Times New Roman" w:hAnsi="Times New Roman" w:eastAsia="Times New Roman"/>
          <w:color w:val="000000"/>
          <w:sz w:val="22"/>
        </w:rPr>
        <w:t xml:space="preserve">target = 2</w:t>
      </w:r>
      <w:r>
        <w:rPr>
          <w:rFonts w:ascii="Times New Roman" w:hAnsi="Times New Roman" w:eastAsia="Times New Roman"/>
          <w:color w:val="000000"/>
          <w:sz w:val="22"/>
        </w:rPr>
        <w:br/>
      </w:r>
      <w:r>
        <w:rPr>
          <w:rStyle w:val="VerbatimChar"/>
          <w:rFonts w:ascii="Times New Roman" w:hAnsi="Times New Roman" w:eastAsia="Times New Roman"/>
          <w:color w:val="000000"/>
          <w:sz w:val="22"/>
        </w:rPr>
        <w:t xml:space="preserve">iterations = 1</w:t>
      </w:r>
      <w:r>
        <w:rPr>
          <w:rFonts w:ascii="Times New Roman" w:hAnsi="Times New Roman" w:eastAsia="Times New Roman"/>
          <w:color w:val="000000"/>
          <w:sz w:val="22"/>
        </w:rPr>
        <w:br/>
      </w:r>
      <w:r>
        <w:rPr>
          <w:rStyle w:val="VerbatimChar"/>
          <w:rFonts w:ascii="Times New Roman" w:hAnsi="Times New Roman" w:eastAsia="Times New Roman"/>
          <w:color w:val="000000"/>
          <w:sz w:val="22"/>
        </w:rPr>
        <w:t xml:space="preserve">shots = 1000</w:t>
      </w:r>
    </w:p>
    <w:p>
      <w:pPr>
        <w:pStyle w:val="FirstParagraph"/>
      </w:pPr>
      <w:r>
        <w:rPr>
          <w:rFonts w:ascii="Times New Roman" w:hAnsi="Times New Roman" w:eastAsia="Times New Roman"/>
          <w:color w:val="000000"/>
          <w:sz w:val="24"/>
        </w:rPr>
        <w:t xml:space="preserve">Measured result:</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rPr>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color w:val="000000"/>
                <w:sz w:val="21"/>
              </w:rPr>
              <w:t xml:space="preserve">Outcome</w:t>
            </w:r>
          </w:p>
        </w:tc>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color w:val="000000"/>
                <w:sz w:val="21"/>
              </w:rPr>
              <w:t xml:space="preserve">Count</w:t>
            </w:r>
          </w:p>
        </w:tc>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color w:val="000000"/>
                <w:sz w:val="21"/>
              </w:rPr>
              <w:t xml:space="preserve">Rate</w:t>
            </w:r>
          </w:p>
        </w:tc>
      </w:tr>
      <w:tr>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val="0"/>
                <w:color w:val="000000"/>
                <w:sz w:val="21"/>
              </w:rPr>
              <w:t xml:space="preserve">0</w:t>
            </w:r>
          </w:p>
        </w:tc>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val="0"/>
                <w:color w:val="000000"/>
                <w:sz w:val="21"/>
              </w:rPr>
              <w:t xml:space="preserve">0</w:t>
            </w:r>
          </w:p>
        </w:tc>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val="0"/>
                <w:color w:val="000000"/>
                <w:sz w:val="21"/>
              </w:rPr>
              <w:t xml:space="preserve">0.0%</w:t>
            </w:r>
          </w:p>
        </w:tc>
      </w:tr>
      <w:tr>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val="0"/>
                <w:color w:val="000000"/>
                <w:sz w:val="21"/>
              </w:rPr>
              <w:t xml:space="preserve">1</w:t>
            </w:r>
          </w:p>
        </w:tc>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val="0"/>
                <w:color w:val="000000"/>
                <w:sz w:val="21"/>
              </w:rPr>
              <w:t xml:space="preserve">0</w:t>
            </w:r>
          </w:p>
        </w:tc>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val="0"/>
                <w:color w:val="000000"/>
                <w:sz w:val="21"/>
              </w:rPr>
              <w:t xml:space="preserve">0.0%</w:t>
            </w:r>
          </w:p>
        </w:tc>
      </w:tr>
      <w:tr>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val="0"/>
                <w:bCs/>
                <w:color w:val="000000"/>
                <w:sz w:val="21"/>
              </w:rPr>
              <w:t xml:space="preserve">2</w:t>
            </w:r>
          </w:p>
        </w:tc>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val="0"/>
                <w:bCs/>
                <w:color w:val="000000"/>
                <w:sz w:val="21"/>
              </w:rPr>
              <w:t xml:space="preserve">1000</w:t>
            </w:r>
          </w:p>
        </w:tc>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val="0"/>
                <w:bCs/>
                <w:color w:val="000000"/>
                <w:sz w:val="21"/>
              </w:rPr>
              <w:t xml:space="preserve">100.0%</w:t>
            </w:r>
          </w:p>
        </w:tc>
      </w:tr>
      <w:tr>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val="0"/>
                <w:color w:val="000000"/>
                <w:sz w:val="21"/>
              </w:rPr>
              <w:t xml:space="preserve">3</w:t>
            </w:r>
          </w:p>
        </w:tc>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val="0"/>
                <w:color w:val="000000"/>
                <w:sz w:val="21"/>
              </w:rPr>
              <w:t xml:space="preserve">0</w:t>
            </w:r>
          </w:p>
        </w:tc>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val="0"/>
                <w:color w:val="000000"/>
                <w:sz w:val="21"/>
              </w:rPr>
              <w:t xml:space="preserve">0.0%</w:t>
            </w:r>
          </w:p>
        </w:tc>
      </w:tr>
    </w:tbl>
    <w:p>
      <w:pPr>
        <w:pStyle w:val="BodyText"/>
      </w:pPr>
      <w:r>
        <w:rPr>
          <w:rFonts w:ascii="Times New Roman" w:hAnsi="Times New Roman" w:eastAsia="Times New Roman"/>
          <w:color w:val="000000"/>
          <w:sz w:val="24"/>
        </w:rPr>
        <w:t xml:space="preserve">Theoretical target probability:</w:t>
      </w:r>
    </w:p>
    <w:p>
      <w:pPr>
        <w:pStyle w:val="SourceCode"/>
        <w:ind w:left="283"/>
      </w:pPr>
      <w:r>
        <w:rPr>
          <w:rStyle w:val="VerbatimChar"/>
          <w:rFonts w:ascii="Times New Roman" w:hAnsi="Times New Roman" w:eastAsia="Times New Roman"/>
          <w:color w:val="000000"/>
          <w:sz w:val="22"/>
        </w:rPr>
        <w:t xml:space="preserve">100%</w:t>
      </w:r>
    </w:p>
    <w:p>
      <w:pPr>
        <w:pStyle w:val="FirstParagraph"/>
      </w:pPr>
      <w:r>
        <w:rPr>
          <w:rFonts w:ascii="Times New Roman" w:hAnsi="Times New Roman" w:eastAsia="Times New Roman"/>
          <w:color w:val="000000"/>
          <w:sz w:val="24"/>
        </w:rPr>
        <w:t xml:space="preserve">Measured target probability:</w:t>
      </w:r>
    </w:p>
    <w:p>
      <w:pPr>
        <w:pStyle w:val="SourceCode"/>
        <w:ind w:left="283"/>
      </w:pPr>
      <w:r>
        <w:rPr>
          <w:rStyle w:val="VerbatimChar"/>
          <w:rFonts w:ascii="Times New Roman" w:hAnsi="Times New Roman" w:eastAsia="Times New Roman"/>
          <w:color w:val="000000"/>
          <w:sz w:val="22"/>
        </w:rPr>
        <w:t xml:space="preserve">100%</w:t>
      </w:r>
    </w:p>
    <w:p>
      <w:pPr>
        <w:pStyle w:val="FirstParagraph"/>
      </w:pPr>
      <w:r>
        <w:rPr>
          <w:rFonts w:ascii="Times New Roman" w:hAnsi="Times New Roman" w:eastAsia="Times New Roman"/>
          <w:color w:val="000000"/>
          <w:sz w:val="24"/>
        </w:rPr>
        <w:t xml:space="preserve">Result:</w:t>
      </w:r>
    </w:p>
    <w:p>
      <w:pPr>
        <w:pStyle w:val="SourceCode"/>
        <w:ind w:left="283"/>
      </w:pPr>
      <w:r>
        <w:rPr>
          <w:rStyle w:val="VerbatimChar"/>
          <w:rFonts w:ascii="Times New Roman" w:hAnsi="Times New Roman" w:eastAsia="Times New Roman"/>
          <w:color w:val="000000"/>
          <w:sz w:val="22"/>
        </w:rPr>
        <w:t xml:space="preserve">PASS</w:t>
      </w:r>
    </w:p>
    <w:p>
      <w:pPr>
        <w:pStyle w:val="CaptionedFigure"/>
        <w:spacing w:before="60" w:after="120"/>
        <w:jc w:val="center"/>
      </w:pPr>
      <w:r>
        <w:rPr>
          <w:rFonts w:ascii="Times New Roman" w:hAnsi="Times New Roman" w:eastAsia="Times New Roman"/>
          <w:color w:val="000000"/>
          <w:sz w:val="24"/>
        </w:rPr>
        <w:drawing>
          <wp:inline>
            <wp:extent cx="5400000" cy="3341249"/>
            <wp:effectExtent b="0" l="0" r="0" t="0"/>
            <wp:docPr descr="Grover baseline" title="" id="85" name="Picture"/>
            <a:graphic>
              <a:graphicData uri="http://schemas.openxmlformats.org/drawingml/2006/picture">
                <pic:pic>
                  <pic:nvPicPr>
                    <pic:cNvPr descr="/mnt/data/final_report_tnr/media/rId45.png" id="86" name="Picture"/>
                    <pic:cNvPicPr>
                      <a:picLocks noChangeArrowheads="1" noChangeAspect="1"/>
                    </pic:cNvPicPr>
                  </pic:nvPicPr>
                  <pic:blipFill>
                    <a:blip r:embed="rId84"/>
                    <a:stretch>
                      <a:fillRect/>
                    </a:stretch>
                  </pic:blipFill>
                  <pic:spPr bwMode="auto">
                    <a:xfrm>
                      <a:off x="0" y="0"/>
                      <a:ext cx="5400000" cy="3341249"/>
                    </a:xfrm>
                    <a:prstGeom prst="rect">
                      <a:avLst/>
                    </a:prstGeom>
                    <a:noFill/>
                    <a:ln w="9525">
                      <a:noFill/>
                      <a:headEnd/>
                      <a:tailEnd/>
                    </a:ln>
                  </pic:spPr>
                </pic:pic>
              </a:graphicData>
            </a:graphic>
          </wp:inline>
        </w:drawing>
      </w:r>
    </w:p>
    <w:p>
      <w:pPr>
        <w:pStyle w:val="ImageCaption"/>
      </w:pPr>
      <w:r>
        <w:rPr>
          <w:rFonts w:ascii="Times New Roman" w:hAnsi="Times New Roman" w:eastAsia="Times New Roman"/>
          <w:color w:val="000000"/>
          <w:sz w:val="20"/>
        </w:rPr>
        <w:t xml:space="preserve">Grover baseline</w:t>
      </w:r>
    </w:p>
    <w:bookmarkEnd w:id="87"/>
    <w:bookmarkStart w:id="91" w:name="target-change-experiment"/>
    <w:p>
      <w:pPr>
        <w:pStyle w:val="Heading2"/>
      </w:pPr>
      <w:r>
        <w:rPr>
          <w:rFonts w:ascii="Times New Roman" w:hAnsi="Times New Roman" w:eastAsia="Times New Roman"/>
          <w:b/>
          <w:color w:val="000000"/>
          <w:sz w:val="24"/>
        </w:rPr>
        <w:t xml:space="preserve">Target-change experiment</w:t>
      </w:r>
    </w:p>
    <w:p>
      <w:pPr>
        <w:pStyle w:val="FirstParagraph"/>
      </w:pPr>
      <w:r>
        <w:rPr>
          <w:rFonts w:ascii="Times New Roman" w:hAnsi="Times New Roman" w:eastAsia="Times New Roman"/>
          <w:color w:val="000000"/>
          <w:sz w:val="24"/>
        </w:rPr>
        <w:t xml:space="preserve">The same parameterized oracle was executed for all four targets:</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rPr>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color w:val="000000"/>
                <w:sz w:val="21"/>
              </w:rPr>
              <w:t xml:space="preserve">Target</w:t>
            </w:r>
          </w:p>
        </w:tc>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color w:val="000000"/>
                <w:sz w:val="21"/>
              </w:rPr>
              <w:t xml:space="preserve">Correct / shots</w:t>
            </w:r>
          </w:p>
        </w:tc>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color w:val="000000"/>
                <w:sz w:val="21"/>
              </w:rPr>
              <w:t xml:space="preserve">Success</w:t>
            </w:r>
          </w:p>
        </w:tc>
      </w:tr>
      <w:tr>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val="0"/>
                <w:color w:val="000000"/>
                <w:sz w:val="21"/>
              </w:rPr>
              <w:t xml:space="preserve">0</w:t>
            </w:r>
          </w:p>
        </w:tc>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val="0"/>
                <w:color w:val="000000"/>
                <w:sz w:val="21"/>
              </w:rPr>
              <w:t xml:space="preserve">250 / 250</w:t>
            </w:r>
          </w:p>
        </w:tc>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val="0"/>
                <w:color w:val="000000"/>
                <w:sz w:val="21"/>
              </w:rPr>
              <w:t xml:space="preserve">100.0%</w:t>
            </w:r>
          </w:p>
        </w:tc>
      </w:tr>
      <w:tr>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val="0"/>
                <w:color w:val="000000"/>
                <w:sz w:val="21"/>
              </w:rPr>
              <w:t xml:space="preserve">1</w:t>
            </w:r>
          </w:p>
        </w:tc>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val="0"/>
                <w:color w:val="000000"/>
                <w:sz w:val="21"/>
              </w:rPr>
              <w:t xml:space="preserve">250 / 250</w:t>
            </w:r>
          </w:p>
        </w:tc>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val="0"/>
                <w:color w:val="000000"/>
                <w:sz w:val="21"/>
              </w:rPr>
              <w:t xml:space="preserve">100.0%</w:t>
            </w:r>
          </w:p>
        </w:tc>
      </w:tr>
      <w:tr>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val="0"/>
                <w:color w:val="000000"/>
                <w:sz w:val="21"/>
              </w:rPr>
              <w:t xml:space="preserve">2</w:t>
            </w:r>
          </w:p>
        </w:tc>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val="0"/>
                <w:color w:val="000000"/>
                <w:sz w:val="21"/>
              </w:rPr>
              <w:t xml:space="preserve">250 / 250</w:t>
            </w:r>
          </w:p>
        </w:tc>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val="0"/>
                <w:color w:val="000000"/>
                <w:sz w:val="21"/>
              </w:rPr>
              <w:t xml:space="preserve">100.0%</w:t>
            </w:r>
          </w:p>
        </w:tc>
      </w:tr>
      <w:tr>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val="0"/>
                <w:color w:val="000000"/>
                <w:sz w:val="21"/>
              </w:rPr>
              <w:t xml:space="preserve">3</w:t>
            </w:r>
          </w:p>
        </w:tc>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val="0"/>
                <w:color w:val="000000"/>
                <w:sz w:val="21"/>
              </w:rPr>
              <w:t xml:space="preserve">250 / 250</w:t>
            </w:r>
          </w:p>
        </w:tc>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val="0"/>
                <w:color w:val="000000"/>
                <w:sz w:val="21"/>
              </w:rPr>
              <w:t xml:space="preserve">100.0%</w:t>
            </w:r>
          </w:p>
        </w:tc>
      </w:tr>
    </w:tbl>
    <w:p>
      <w:pPr>
        <w:pStyle w:val="BodyText"/>
      </w:pPr>
      <w:r>
        <w:rPr>
          <w:rFonts w:ascii="Times New Roman" w:hAnsi="Times New Roman" w:eastAsia="Times New Roman"/>
          <w:color w:val="000000"/>
          <w:sz w:val="24"/>
        </w:rPr>
        <w:t xml:space="preserve">Result:</w:t>
      </w:r>
    </w:p>
    <w:p>
      <w:pPr>
        <w:pStyle w:val="SourceCode"/>
        <w:ind w:left="283"/>
      </w:pPr>
      <w:r>
        <w:rPr>
          <w:rStyle w:val="VerbatimChar"/>
          <w:rFonts w:ascii="Times New Roman" w:hAnsi="Times New Roman" w:eastAsia="Times New Roman"/>
          <w:color w:val="000000"/>
          <w:sz w:val="22"/>
        </w:rPr>
        <w:t xml:space="preserve">PASS</w:t>
      </w:r>
    </w:p>
    <w:p>
      <w:pPr>
        <w:pStyle w:val="FirstParagraph"/>
      </w:pPr>
      <w:r>
        <w:rPr>
          <w:rFonts w:ascii="Times New Roman" w:hAnsi="Times New Roman" w:eastAsia="Times New Roman"/>
          <w:color w:val="000000"/>
          <w:sz w:val="24"/>
        </w:rPr>
        <w:t xml:space="preserve">This confirms that the oracle logic changes behavior through the target parameter rather than through four separate hard-coded implementations.</w:t>
      </w:r>
    </w:p>
    <w:p>
      <w:pPr>
        <w:pStyle w:val="CaptionedFigure"/>
        <w:spacing w:before="60" w:after="120"/>
        <w:jc w:val="center"/>
      </w:pPr>
      <w:r>
        <w:rPr>
          <w:rFonts w:ascii="Times New Roman" w:hAnsi="Times New Roman" w:eastAsia="Times New Roman"/>
          <w:color w:val="000000"/>
          <w:sz w:val="24"/>
        </w:rPr>
        <w:drawing>
          <wp:inline>
            <wp:extent cx="5400000" cy="3341249"/>
            <wp:effectExtent b="0" l="0" r="0" t="0"/>
            <wp:docPr descr="Target-change experiment" title="" id="89" name="Picture"/>
            <a:graphic>
              <a:graphicData uri="http://schemas.openxmlformats.org/drawingml/2006/picture">
                <pic:pic>
                  <pic:nvPicPr>
                    <pic:cNvPr descr="/mnt/data/final_report_tnr/media/rId49.png" id="90" name="Picture"/>
                    <pic:cNvPicPr>
                      <a:picLocks noChangeArrowheads="1" noChangeAspect="1"/>
                    </pic:cNvPicPr>
                  </pic:nvPicPr>
                  <pic:blipFill>
                    <a:blip r:embed="rId88"/>
                    <a:stretch>
                      <a:fillRect/>
                    </a:stretch>
                  </pic:blipFill>
                  <pic:spPr bwMode="auto">
                    <a:xfrm>
                      <a:off x="0" y="0"/>
                      <a:ext cx="5400000" cy="3341249"/>
                    </a:xfrm>
                    <a:prstGeom prst="rect">
                      <a:avLst/>
                    </a:prstGeom>
                    <a:noFill/>
                    <a:ln w="9525">
                      <a:noFill/>
                      <a:headEnd/>
                      <a:tailEnd/>
                    </a:ln>
                  </pic:spPr>
                </pic:pic>
              </a:graphicData>
            </a:graphic>
          </wp:inline>
        </w:drawing>
      </w:r>
    </w:p>
    <w:p>
      <w:pPr>
        <w:pStyle w:val="ImageCaption"/>
      </w:pPr>
      <w:r>
        <w:rPr>
          <w:rFonts w:ascii="Times New Roman" w:hAnsi="Times New Roman" w:eastAsia="Times New Roman"/>
          <w:color w:val="000000"/>
          <w:sz w:val="20"/>
        </w:rPr>
        <w:t xml:space="preserve">Target-change experiment</w:t>
      </w:r>
    </w:p>
    <w:bookmarkEnd w:id="91"/>
    <w:bookmarkStart w:id="101" w:name="iteration-count-experiment"/>
    <w:p>
      <w:pPr>
        <w:pStyle w:val="Heading2"/>
      </w:pPr>
      <w:r>
        <w:rPr>
          <w:rFonts w:ascii="Times New Roman" w:hAnsi="Times New Roman" w:eastAsia="Times New Roman"/>
          <w:b/>
          <w:color w:val="000000"/>
          <w:sz w:val="24"/>
        </w:rPr>
        <w:t xml:space="preserve">Iteration-count experiment</w:t>
      </w:r>
    </w:p>
    <w:p>
      <w:pPr>
        <w:pStyle w:val="FirstParagraph"/>
      </w:pPr>
      <w:r>
        <w:rPr>
          <w:rFonts w:ascii="Times New Roman" w:hAnsi="Times New Roman" w:eastAsia="Times New Roman"/>
          <w:color w:val="000000"/>
          <w:sz w:val="24"/>
        </w:rPr>
        <w:t xml:space="preserve">For four candidates and one marked target:</w:t>
      </w:r>
    </w:p>
    <w:p>
      <w:pPr>
        <w:pStyle w:val="BodyText"/>
        <w:spacing w:before="60" w:after="120"/>
        <w:jc w:val="center"/>
      </w:pPr>
      <w:r>
        <w:rPr>
          <w:rFonts w:ascii="Times New Roman" w:hAnsi="Times New Roman" w:eastAsia="Times New Roman"/>
          <w:color w:val="000000"/>
          <w:sz w:val="24"/>
        </w:rPr>
        <w:drawing>
          <wp:inline>
            <wp:extent cx="1456607" cy="335433"/>
            <wp:effectExtent b="0" l="0" r="0" t="0"/>
            <wp:docPr descr="" title="" id="93" name="Picture"/>
            <a:graphic>
              <a:graphicData uri="http://schemas.openxmlformats.org/drawingml/2006/picture">
                <pic:pic>
                  <pic:nvPicPr>
                    <pic:cNvPr descr="/mnt/data/final_report_tnr/equations/eq14.png" id="94" name="Picture"/>
                    <pic:cNvPicPr>
                      <a:picLocks noChangeArrowheads="1" noChangeAspect="1"/>
                    </pic:cNvPicPr>
                  </pic:nvPicPr>
                  <pic:blipFill>
                    <a:blip r:embed="rId92"/>
                    <a:stretch>
                      <a:fillRect/>
                    </a:stretch>
                  </pic:blipFill>
                  <pic:spPr bwMode="auto">
                    <a:xfrm>
                      <a:off x="0" y="0"/>
                      <a:ext cx="1456607" cy="335433"/>
                    </a:xfrm>
                    <a:prstGeom prst="rect">
                      <a:avLst/>
                    </a:prstGeom>
                    <a:noFill/>
                    <a:ln w="9525">
                      <a:noFill/>
                      <a:headEnd/>
                      <a:tailEnd/>
                    </a:ln>
                  </pic:spPr>
                </pic:pic>
              </a:graphicData>
            </a:graphic>
          </wp:inline>
        </w:drawing>
      </w:r>
    </w:p>
    <w:p>
      <w:pPr>
        <w:pStyle w:val="BodyText"/>
      </w:pPr>
      <w:r>
        <w:rPr>
          <w:rFonts w:ascii="Times New Roman" w:hAnsi="Times New Roman" w:eastAsia="Times New Roman"/>
          <w:color w:val="000000"/>
          <w:sz w:val="24"/>
        </w:rPr>
        <w:t xml:space="preserve">and:</w:t>
      </w:r>
    </w:p>
    <w:p>
      <w:pPr>
        <w:pStyle w:val="BodyText"/>
        <w:spacing w:before="60" w:after="120"/>
        <w:jc w:val="center"/>
      </w:pPr>
      <w:r>
        <w:rPr>
          <w:rFonts w:ascii="Times New Roman" w:hAnsi="Times New Roman" w:eastAsia="Times New Roman"/>
          <w:color w:val="000000"/>
          <w:sz w:val="24"/>
        </w:rPr>
        <w:drawing>
          <wp:inline>
            <wp:extent cx="1764470" cy="206773"/>
            <wp:effectExtent b="0" l="0" r="0" t="0"/>
            <wp:docPr descr="" title="" id="96" name="Picture"/>
            <a:graphic>
              <a:graphicData uri="http://schemas.openxmlformats.org/drawingml/2006/picture">
                <pic:pic>
                  <pic:nvPicPr>
                    <pic:cNvPr descr="/mnt/data/final_report_tnr/equations/eq15.png" id="97" name="Picture"/>
                    <pic:cNvPicPr>
                      <a:picLocks noChangeArrowheads="1" noChangeAspect="1"/>
                    </pic:cNvPicPr>
                  </pic:nvPicPr>
                  <pic:blipFill>
                    <a:blip r:embed="rId95"/>
                    <a:stretch>
                      <a:fillRect/>
                    </a:stretch>
                  </pic:blipFill>
                  <pic:spPr bwMode="auto">
                    <a:xfrm>
                      <a:off x="0" y="0"/>
                      <a:ext cx="1764470" cy="206773"/>
                    </a:xfrm>
                    <a:prstGeom prst="rect">
                      <a:avLst/>
                    </a:prstGeom>
                    <a:noFill/>
                    <a:ln w="9525">
                      <a:noFill/>
                      <a:headEnd/>
                      <a:tailEnd/>
                    </a:ln>
                  </pic:spPr>
                </pic:pic>
              </a:graphicData>
            </a:graphic>
          </wp:inline>
        </w:drawing>
      </w:r>
    </w:p>
    <w:p>
      <w:pPr>
        <w:pStyle w:val="BodyText"/>
      </w:pPr>
      <w:r>
        <w:rPr>
          <w:rFonts w:ascii="Times New Roman" w:hAnsi="Times New Roman" w:eastAsia="Times New Roman"/>
          <w:color w:val="000000"/>
          <w:sz w:val="24"/>
        </w:rPr>
        <w:t xml:space="preserve">Therefore:</w:t>
      </w:r>
    </w:p>
    <w:p>
      <w:pPr>
        <w:pStyle w:val="SourceCode"/>
        <w:ind w:left="283"/>
      </w:pPr>
      <w:r>
        <w:rPr>
          <w:rStyle w:val="VerbatimChar"/>
          <w:rFonts w:ascii="Times New Roman" w:hAnsi="Times New Roman" w:eastAsia="Times New Roman"/>
          <w:color w:val="000000"/>
          <w:sz w:val="22"/>
        </w:rPr>
        <w:t xml:space="preserve">k=0 -&gt; 25%</w:t>
      </w:r>
      <w:r>
        <w:rPr>
          <w:rFonts w:ascii="Times New Roman" w:hAnsi="Times New Roman" w:eastAsia="Times New Roman"/>
          <w:color w:val="000000"/>
          <w:sz w:val="22"/>
        </w:rPr>
        <w:br/>
      </w:r>
      <w:r>
        <w:rPr>
          <w:rStyle w:val="VerbatimChar"/>
          <w:rFonts w:ascii="Times New Roman" w:hAnsi="Times New Roman" w:eastAsia="Times New Roman"/>
          <w:color w:val="000000"/>
          <w:sz w:val="22"/>
        </w:rPr>
        <w:t xml:space="preserve">k=1 -&gt; 100%</w:t>
      </w:r>
      <w:r>
        <w:rPr>
          <w:rFonts w:ascii="Times New Roman" w:hAnsi="Times New Roman" w:eastAsia="Times New Roman"/>
          <w:color w:val="000000"/>
          <w:sz w:val="22"/>
        </w:rPr>
        <w:br/>
      </w:r>
      <w:r>
        <w:rPr>
          <w:rStyle w:val="VerbatimChar"/>
          <w:rFonts w:ascii="Times New Roman" w:hAnsi="Times New Roman" w:eastAsia="Times New Roman"/>
          <w:color w:val="000000"/>
          <w:sz w:val="22"/>
        </w:rPr>
        <w:t xml:space="preserve">k=2 -&gt; 25%</w:t>
      </w:r>
    </w:p>
    <w:p>
      <w:pPr>
        <w:pStyle w:val="FirstParagraph"/>
      </w:pPr>
      <w:r>
        <w:rPr>
          <w:rFonts w:ascii="Times New Roman" w:hAnsi="Times New Roman" w:eastAsia="Times New Roman"/>
          <w:color w:val="000000"/>
          <w:sz w:val="24"/>
        </w:rPr>
        <w:t xml:space="preserve">The measured target results were:</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rPr>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color w:val="000000"/>
                <w:sz w:val="21"/>
              </w:rPr>
              <w:t xml:space="preserve">Iterations</w:t>
            </w:r>
          </w:p>
        </w:tc>
        <w:tc>
          <w:tcPr>
            <w:vAlign w:val="center"/>
            <w:tcBorders>
              <w:top w:val="single" w:sz="4" w:color="000000"/>
              <w:bottom w:val="single" w:sz="4" w:color="000000"/>
              <w:left w:val="nil"/>
              <w:right w:val="nil"/>
            </w:tcBorders>
          </w:tcPr>
          <w:p>
            <w:pPr>
              <w:pStyle w:val="Compact"/>
              <w:spacing w:before="0" w:after="0" w:line="240" w:lineRule="auto"/>
              <w:jc w:val="left"/>
            </w:pPr>
            <w:r>
              <w:rPr>
                <w:rFonts w:ascii="Times New Roman" w:hAnsi="Times New Roman"/>
                <w:b/>
                <w:color w:val="000000"/>
                <w:sz w:val="21"/>
              </w:rPr>
              <w:t xml:space="preserve">Outcome counts</w:t>
            </w:r>
            <w:r>
              <w:rPr>
                <w:rFonts w:ascii="Times New Roman" w:hAnsi="Times New Roman"/>
                <w:b/>
                <w:color w:val="000000"/>
                <w:sz w:val="21"/>
              </w:rPr>
              <w:t xml:space="preserve"> </w:t>
            </w:r>
            <w:r>
              <w:rPr>
                <w:rStyle w:val="VerbatimChar"/>
                <w:rFonts w:ascii="Times New Roman" w:hAnsi="Times New Roman"/>
                <w:b/>
                <w:color w:val="000000"/>
                <w:sz w:val="21"/>
              </w:rPr>
              <w:t xml:space="preserve">[0,1,2,3]</w:t>
            </w:r>
          </w:p>
        </w:tc>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color w:val="000000"/>
                <w:sz w:val="21"/>
              </w:rPr>
              <w:t xml:space="preserve">Target rate</w:t>
            </w:r>
          </w:p>
        </w:tc>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color w:val="000000"/>
                <w:sz w:val="21"/>
              </w:rPr>
              <w:t xml:space="preserve">Theory</w:t>
            </w:r>
          </w:p>
        </w:tc>
      </w:tr>
      <w:tr>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val="0"/>
                <w:color w:val="000000"/>
                <w:sz w:val="21"/>
              </w:rPr>
              <w:t xml:space="preserve">0</w:t>
            </w:r>
          </w:p>
        </w:tc>
        <w:tc>
          <w:tcPr>
            <w:vAlign w:val="center"/>
            <w:tcBorders>
              <w:top w:val="single" w:sz="4" w:color="000000"/>
              <w:bottom w:val="single" w:sz="4" w:color="000000"/>
              <w:left w:val="nil"/>
              <w:right w:val="nil"/>
            </w:tcBorders>
          </w:tcPr>
          <w:p>
            <w:pPr>
              <w:pStyle w:val="Compact"/>
              <w:spacing w:before="0" w:after="0" w:line="240" w:lineRule="auto"/>
              <w:jc w:val="left"/>
            </w:pPr>
            <w:r>
              <w:rPr>
                <w:rStyle w:val="VerbatimChar"/>
                <w:rFonts w:ascii="Times New Roman" w:hAnsi="Times New Roman"/>
                <w:b w:val="0"/>
                <w:color w:val="000000"/>
                <w:sz w:val="21"/>
              </w:rPr>
              <w:t xml:space="preserve">[234,263,259,244]</w:t>
            </w:r>
          </w:p>
        </w:tc>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val="0"/>
                <w:color w:val="000000"/>
                <w:sz w:val="21"/>
              </w:rPr>
              <w:t xml:space="preserve">25.9%</w:t>
            </w:r>
          </w:p>
        </w:tc>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val="0"/>
                <w:color w:val="000000"/>
                <w:sz w:val="21"/>
              </w:rPr>
              <w:t xml:space="preserve">25%</w:t>
            </w:r>
          </w:p>
        </w:tc>
      </w:tr>
      <w:tr>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val="0"/>
                <w:color w:val="000000"/>
                <w:sz w:val="21"/>
              </w:rPr>
              <w:t xml:space="preserve">1</w:t>
            </w:r>
          </w:p>
        </w:tc>
        <w:tc>
          <w:tcPr>
            <w:vAlign w:val="center"/>
            <w:tcBorders>
              <w:top w:val="single" w:sz="4" w:color="000000"/>
              <w:bottom w:val="single" w:sz="4" w:color="000000"/>
              <w:left w:val="nil"/>
              <w:right w:val="nil"/>
            </w:tcBorders>
          </w:tcPr>
          <w:p>
            <w:pPr>
              <w:pStyle w:val="Compact"/>
              <w:spacing w:before="0" w:after="0" w:line="240" w:lineRule="auto"/>
              <w:jc w:val="left"/>
            </w:pPr>
            <w:r>
              <w:rPr>
                <w:rStyle w:val="VerbatimChar"/>
                <w:rFonts w:ascii="Times New Roman" w:hAnsi="Times New Roman"/>
                <w:b w:val="0"/>
                <w:color w:val="000000"/>
                <w:sz w:val="21"/>
              </w:rPr>
              <w:t xml:space="preserve">[0,0,1000,0]</w:t>
            </w:r>
          </w:p>
        </w:tc>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val="0"/>
                <w:color w:val="000000"/>
                <w:sz w:val="21"/>
              </w:rPr>
              <w:t xml:space="preserve">100.0%</w:t>
            </w:r>
          </w:p>
        </w:tc>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val="0"/>
                <w:color w:val="000000"/>
                <w:sz w:val="21"/>
              </w:rPr>
              <w:t xml:space="preserve">100%</w:t>
            </w:r>
          </w:p>
        </w:tc>
      </w:tr>
      <w:tr>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val="0"/>
                <w:color w:val="000000"/>
                <w:sz w:val="21"/>
              </w:rPr>
              <w:t xml:space="preserve">2</w:t>
            </w:r>
          </w:p>
        </w:tc>
        <w:tc>
          <w:tcPr>
            <w:vAlign w:val="center"/>
            <w:tcBorders>
              <w:top w:val="single" w:sz="4" w:color="000000"/>
              <w:bottom w:val="single" w:sz="4" w:color="000000"/>
              <w:left w:val="nil"/>
              <w:right w:val="nil"/>
            </w:tcBorders>
          </w:tcPr>
          <w:p>
            <w:pPr>
              <w:pStyle w:val="Compact"/>
              <w:spacing w:before="0" w:after="0" w:line="240" w:lineRule="auto"/>
              <w:jc w:val="left"/>
            </w:pPr>
            <w:r>
              <w:rPr>
                <w:rStyle w:val="VerbatimChar"/>
                <w:rFonts w:ascii="Times New Roman" w:hAnsi="Times New Roman"/>
                <w:b w:val="0"/>
                <w:color w:val="000000"/>
                <w:sz w:val="21"/>
              </w:rPr>
              <w:t xml:space="preserve">[261,245,229,265]</w:t>
            </w:r>
          </w:p>
        </w:tc>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val="0"/>
                <w:color w:val="000000"/>
                <w:sz w:val="21"/>
              </w:rPr>
              <w:t xml:space="preserve">22.9%</w:t>
            </w:r>
          </w:p>
        </w:tc>
        <w:tc>
          <w:tcPr>
            <w:vAlign w:val="center"/>
            <w:tcBorders>
              <w:top w:val="single" w:sz="4" w:color="000000"/>
              <w:bottom w:val="single" w:sz="4" w:color="000000"/>
              <w:left w:val="nil"/>
              <w:right w:val="nil"/>
            </w:tcBorders>
          </w:tcPr>
          <w:p>
            <w:pPr>
              <w:pStyle w:val="Compact"/>
              <w:spacing w:before="0" w:after="0" w:line="240" w:lineRule="auto"/>
              <w:jc w:val="right"/>
            </w:pPr>
            <w:r>
              <w:rPr>
                <w:rFonts w:ascii="Times New Roman" w:hAnsi="Times New Roman"/>
                <w:b w:val="0"/>
                <w:color w:val="000000"/>
                <w:sz w:val="21"/>
              </w:rPr>
              <w:t xml:space="preserve">25%</w:t>
            </w:r>
          </w:p>
        </w:tc>
      </w:tr>
    </w:tbl>
    <w:p>
      <w:pPr>
        <w:pStyle w:val="BodyText"/>
      </w:pPr>
      <w:r>
        <w:rPr>
          <w:rFonts w:ascii="Times New Roman" w:hAnsi="Times New Roman" w:eastAsia="Times New Roman"/>
          <w:color w:val="000000"/>
          <w:sz w:val="24"/>
        </w:rPr>
        <w:t xml:space="preserve">For</w:t>
      </w:r>
      <w:r>
        <w:rPr>
          <w:rFonts w:ascii="Times New Roman" w:hAnsi="Times New Roman" w:eastAsia="Times New Roman"/>
          <w:color w:val="000000"/>
          <w:sz w:val="24"/>
        </w:rPr>
        <w:t xml:space="preserve"> </w:t>
      </w:r>
      <w:r>
        <w:rPr>
          <w:rStyle w:val="VerbatimChar"/>
          <w:rFonts w:ascii="Times New Roman" w:hAnsi="Times New Roman" w:eastAsia="Times New Roman"/>
          <w:color w:val="000000"/>
          <w:sz w:val="24"/>
        </w:rPr>
        <w:t xml:space="preserve">k=0</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and</w:t>
      </w:r>
      <w:r>
        <w:rPr>
          <w:rFonts w:ascii="Times New Roman" w:hAnsi="Times New Roman" w:eastAsia="Times New Roman"/>
          <w:color w:val="000000"/>
          <w:sz w:val="24"/>
        </w:rPr>
        <w:t xml:space="preserve"> </w:t>
      </w:r>
      <w:r>
        <w:rPr>
          <w:rStyle w:val="VerbatimChar"/>
          <w:rFonts w:ascii="Times New Roman" w:hAnsi="Times New Roman" w:eastAsia="Times New Roman"/>
          <w:color w:val="000000"/>
          <w:sz w:val="24"/>
        </w:rPr>
        <w:t xml:space="preserve">k=2</w:t>
      </w:r>
      <w:r>
        <w:rPr>
          <w:rFonts w:ascii="Times New Roman" w:hAnsi="Times New Roman" w:eastAsia="Times New Roman"/>
          <w:color w:val="000000"/>
          <w:sz w:val="24"/>
        </w:rPr>
        <w:t xml:space="preserve">, every candidate rate remained inside the frozen finite-sample interval of 20%–30%.</w:t>
      </w:r>
    </w:p>
    <w:p>
      <w:pPr>
        <w:pStyle w:val="BodyText"/>
      </w:pPr>
      <w:r>
        <w:rPr>
          <w:rFonts w:ascii="Times New Roman" w:hAnsi="Times New Roman" w:eastAsia="Times New Roman"/>
          <w:color w:val="000000"/>
          <w:sz w:val="24"/>
        </w:rPr>
        <w:t xml:space="preserve">For</w:t>
      </w:r>
      <w:r>
        <w:rPr>
          <w:rFonts w:ascii="Times New Roman" w:hAnsi="Times New Roman" w:eastAsia="Times New Roman"/>
          <w:color w:val="000000"/>
          <w:sz w:val="24"/>
        </w:rPr>
        <w:t xml:space="preserve"> </w:t>
      </w:r>
      <w:r>
        <w:rPr>
          <w:rStyle w:val="VerbatimChar"/>
          <w:rFonts w:ascii="Times New Roman" w:hAnsi="Times New Roman" w:eastAsia="Times New Roman"/>
          <w:color w:val="000000"/>
          <w:sz w:val="24"/>
        </w:rPr>
        <w:t xml:space="preserve">k=1</w:t>
      </w:r>
      <w:r>
        <w:rPr>
          <w:rFonts w:ascii="Times New Roman" w:hAnsi="Times New Roman" w:eastAsia="Times New Roman"/>
          <w:color w:val="000000"/>
          <w:sz w:val="24"/>
        </w:rPr>
        <w:t xml:space="preserve">, all 1,000 outcomes were the target.</w:t>
      </w:r>
    </w:p>
    <w:p>
      <w:pPr>
        <w:pStyle w:val="BodyText"/>
      </w:pPr>
      <w:r>
        <w:rPr>
          <w:rFonts w:ascii="Times New Roman" w:hAnsi="Times New Roman" w:eastAsia="Times New Roman"/>
          <w:color w:val="000000"/>
          <w:sz w:val="24"/>
        </w:rPr>
        <w:t xml:space="preserve">Result:</w:t>
      </w:r>
    </w:p>
    <w:p>
      <w:pPr>
        <w:pStyle w:val="SourceCode"/>
        <w:ind w:left="283"/>
      </w:pPr>
      <w:r>
        <w:rPr>
          <w:rStyle w:val="VerbatimChar"/>
          <w:rFonts w:ascii="Times New Roman" w:hAnsi="Times New Roman" w:eastAsia="Times New Roman"/>
          <w:color w:val="000000"/>
          <w:sz w:val="22"/>
        </w:rPr>
        <w:t xml:space="preserve">PASS</w:t>
      </w:r>
    </w:p>
    <w:p>
      <w:pPr>
        <w:pStyle w:val="CaptionedFigure"/>
        <w:spacing w:before="60" w:after="120"/>
        <w:jc w:val="center"/>
      </w:pPr>
      <w:r>
        <w:rPr>
          <w:rFonts w:ascii="Times New Roman" w:hAnsi="Times New Roman" w:eastAsia="Times New Roman"/>
          <w:color w:val="000000"/>
          <w:sz w:val="24"/>
        </w:rPr>
        <w:drawing>
          <wp:inline>
            <wp:extent cx="5400000" cy="3341249"/>
            <wp:effectExtent b="0" l="0" r="0" t="0"/>
            <wp:docPr descr="Iteration-count experiment" title="" id="99" name="Picture"/>
            <a:graphic>
              <a:graphicData uri="http://schemas.openxmlformats.org/drawingml/2006/picture">
                <pic:pic>
                  <pic:nvPicPr>
                    <pic:cNvPr descr="/mnt/data/final_report_tnr/media/rId53.png" id="100" name="Picture"/>
                    <pic:cNvPicPr>
                      <a:picLocks noChangeArrowheads="1" noChangeAspect="1"/>
                    </pic:cNvPicPr>
                  </pic:nvPicPr>
                  <pic:blipFill>
                    <a:blip r:embed="rId98"/>
                    <a:stretch>
                      <a:fillRect/>
                    </a:stretch>
                  </pic:blipFill>
                  <pic:spPr bwMode="auto">
                    <a:xfrm>
                      <a:off x="0" y="0"/>
                      <a:ext cx="5400000" cy="3341249"/>
                    </a:xfrm>
                    <a:prstGeom prst="rect">
                      <a:avLst/>
                    </a:prstGeom>
                    <a:noFill/>
                    <a:ln w="9525">
                      <a:noFill/>
                      <a:headEnd/>
                      <a:tailEnd/>
                    </a:ln>
                  </pic:spPr>
                </pic:pic>
              </a:graphicData>
            </a:graphic>
          </wp:inline>
        </w:drawing>
      </w:r>
    </w:p>
    <w:p>
      <w:pPr>
        <w:pStyle w:val="ImageCaption"/>
      </w:pPr>
      <w:r>
        <w:rPr>
          <w:rFonts w:ascii="Times New Roman" w:hAnsi="Times New Roman" w:eastAsia="Times New Roman"/>
          <w:color w:val="000000"/>
          <w:sz w:val="20"/>
        </w:rPr>
        <w:t xml:space="preserve">Iteration-count experiment</w:t>
      </w:r>
    </w:p>
    <w:p>
      <w:pPr>
        <w:pStyle w:val="BodyText"/>
      </w:pPr>
      <w:r>
        <w:rPr>
          <w:rFonts w:ascii="Times New Roman" w:hAnsi="Times New Roman" w:eastAsia="Times New Roman"/>
          <w:color w:val="000000"/>
          <w:sz w:val="24"/>
        </w:rPr>
        <w:t xml:space="preserve">The experiment shows that Grover iterations are not monotonically beneficial. One iteration is optimal for this fixed four-candidate problem; the second rotates the state past the optimum.</w:t>
      </w:r>
    </w:p>
    <w:bookmarkEnd w:id="101"/>
    <w:bookmarkStart w:id="102" w:name="result-interpretation"/>
    <w:p>
      <w:pPr>
        <w:pStyle w:val="Heading2"/>
      </w:pPr>
      <w:r>
        <w:rPr>
          <w:rFonts w:ascii="Times New Roman" w:hAnsi="Times New Roman" w:eastAsia="Times New Roman"/>
          <w:b/>
          <w:color w:val="000000"/>
          <w:sz w:val="24"/>
        </w:rPr>
        <w:t xml:space="preserve">Result interpretation</w:t>
      </w:r>
    </w:p>
    <w:p>
      <w:pPr>
        <w:pStyle w:val="FirstParagraph"/>
      </w:pPr>
      <w:r>
        <w:rPr>
          <w:rFonts w:ascii="Times New Roman" w:hAnsi="Times New Roman" w:eastAsia="Times New Roman"/>
          <w:color w:val="000000"/>
          <w:sz w:val="24"/>
        </w:rPr>
        <w:t xml:space="preserve">The observed simulator behavior is consistent with the expected ideal theory:</w:t>
      </w:r>
    </w:p>
    <w:p>
      <w:pPr>
        <w:pStyle w:val="SourceCode"/>
        <w:ind w:left="283"/>
      </w:pPr>
      <w:r>
        <w:rPr>
          <w:rStyle w:val="VerbatimChar"/>
          <w:rFonts w:ascii="Times New Roman" w:hAnsi="Times New Roman" w:eastAsia="Times New Roman"/>
          <w:color w:val="000000"/>
          <w:sz w:val="22"/>
        </w:rPr>
        <w:t xml:space="preserve">random-bit superposition:</w:t>
      </w:r>
      <w:r>
        <w:rPr>
          <w:rFonts w:ascii="Times New Roman" w:hAnsi="Times New Roman" w:eastAsia="Times New Roman"/>
          <w:color w:val="000000"/>
          <w:sz w:val="22"/>
        </w:rPr>
        <w:br/>
      </w:r>
      <w:r>
        <w:rPr>
          <w:rStyle w:val="VerbatimChar"/>
          <w:rFonts w:ascii="Times New Roman" w:hAnsi="Times New Roman" w:eastAsia="Times New Roman"/>
          <w:color w:val="000000"/>
          <w:sz w:val="22"/>
        </w:rPr>
        <w:t xml:space="preserve">about 50% / 50%</w:t>
      </w:r>
      <w:r>
        <w:rPr>
          <w:rFonts w:ascii="Times New Roman" w:hAnsi="Times New Roman" w:eastAsia="Times New Roman"/>
          <w:color w:val="000000"/>
          <w:sz w:val="22"/>
        </w:rPr>
        <w:br/>
      </w:r>
      <w:r>
        <w:rPr>
          <w:rFonts w:ascii="Times New Roman" w:hAnsi="Times New Roman" w:eastAsia="Times New Roman"/>
          <w:color w:val="000000"/>
          <w:sz w:val="22"/>
        </w:rPr>
        <w:br/>
      </w:r>
      <w:r>
        <w:rPr>
          <w:rStyle w:val="VerbatimChar"/>
          <w:rFonts w:ascii="Times New Roman" w:hAnsi="Times New Roman" w:eastAsia="Times New Roman"/>
          <w:color w:val="000000"/>
          <w:sz w:val="22"/>
        </w:rPr>
        <w:t xml:space="preserve">Grover target probability:</w:t>
      </w:r>
      <w:r>
        <w:rPr>
          <w:rFonts w:ascii="Times New Roman" w:hAnsi="Times New Roman" w:eastAsia="Times New Roman"/>
          <w:color w:val="000000"/>
          <w:sz w:val="22"/>
        </w:rPr>
        <w:br/>
      </w:r>
      <w:r>
        <w:rPr>
          <w:rStyle w:val="VerbatimChar"/>
          <w:rFonts w:ascii="Times New Roman" w:hAnsi="Times New Roman" w:eastAsia="Times New Roman"/>
          <w:color w:val="000000"/>
          <w:sz w:val="22"/>
        </w:rPr>
        <w:t xml:space="preserve">about 25% -&gt; 100% -&gt; about 25%</w:t>
      </w:r>
    </w:p>
    <w:p>
      <w:pPr>
        <w:pStyle w:val="FirstParagraph"/>
      </w:pPr>
      <w:r>
        <w:rPr>
          <w:rFonts w:ascii="Times New Roman" w:hAnsi="Times New Roman" w:eastAsia="Times New Roman"/>
          <w:color w:val="000000"/>
          <w:sz w:val="24"/>
        </w:rPr>
        <w:t xml:space="preserve">The deterministic and stochastic results should be interpreted differently:</w:t>
      </w:r>
    </w:p>
    <w:p>
      <w:pPr>
        <w:pStyle w:val="Compact"/>
        <w:numPr>
          <w:ilvl w:val="0"/>
          <w:numId w:val="1006"/>
        </w:numPr>
      </w:pPr>
      <w:r>
        <w:rPr>
          <w:rFonts w:ascii="Times New Roman" w:hAnsi="Times New Roman" w:eastAsia="Times New Roman"/>
          <w:color w:val="000000"/>
          <w:sz w:val="24"/>
        </w:rPr>
        <w:t xml:space="preserve">component and ideal one-iteration correctness checks were treated as exact;</w:t>
      </w:r>
    </w:p>
    <w:p>
      <w:pPr>
        <w:pStyle w:val="Compact"/>
        <w:numPr>
          <w:ilvl w:val="0"/>
          <w:numId w:val="1006"/>
        </w:numPr>
      </w:pPr>
      <w:r>
        <w:rPr>
          <w:rFonts w:ascii="Times New Roman" w:hAnsi="Times New Roman" w:eastAsia="Times New Roman"/>
          <w:color w:val="000000"/>
          <w:sz w:val="24"/>
        </w:rPr>
        <w:t xml:space="preserve">finite-sample uniform distributions were allowed to fluctuate around their theoretical probabilities.</w:t>
      </w:r>
    </w:p>
    <w:p>
      <w:pPr>
        <w:pStyle w:val="FirstParagraph"/>
      </w:pPr>
      <w:r>
        <w:rPr>
          <w:rFonts w:ascii="Times New Roman" w:hAnsi="Times New Roman" w:eastAsia="Times New Roman"/>
          <w:color w:val="000000"/>
          <w:sz w:val="24"/>
        </w:rPr>
        <w:t xml:space="preserve">No result in this report should be interpreted as evidence of physical-device fidelity or quantum speedup based on wall-clock simulator runtime.</w:t>
      </w:r>
    </w:p>
    <w:bookmarkEnd w:id="102"/>
    <w:bookmarkEnd w:id="103"/>
    <w:bookmarkStart w:id="108" w:name="challenges-solutions"/>
    <w:p>
      <w:pPr>
        <w:pStyle w:val="Heading1"/>
      </w:pPr>
      <w:r>
        <w:rPr>
          <w:rFonts w:ascii="Times New Roman" w:hAnsi="Times New Roman" w:eastAsia="Times New Roman"/>
          <w:b/>
          <w:color w:val="000000"/>
          <w:sz w:val="28"/>
        </w:rPr>
        <w:t xml:space="preserve">Challenges &amp; Solutions</w:t>
      </w:r>
    </w:p>
    <w:bookmarkStart w:id="104" w:name="X7f7eee0c13b2c8d994f4a33a1cd0523be59572d"/>
    <w:p>
      <w:pPr>
        <w:pStyle w:val="Heading2"/>
      </w:pPr>
      <w:r>
        <w:rPr>
          <w:rFonts w:ascii="Times New Roman" w:hAnsi="Times New Roman" w:eastAsia="Times New Roman"/>
          <w:b/>
          <w:color w:val="000000"/>
          <w:sz w:val="24"/>
        </w:rPr>
        <w:t xml:space="preserve">Challenge 1 — testing phase rather than only measurement outcomes</w:t>
      </w:r>
    </w:p>
    <w:p>
      <w:pPr>
        <w:pStyle w:val="FirstParagraph"/>
      </w:pPr>
      <w:r>
        <w:rPr>
          <w:rFonts w:ascii="Times New Roman" w:hAnsi="Times New Roman" w:eastAsia="Times New Roman"/>
          <w:color w:val="000000"/>
          <w:sz w:val="24"/>
        </w:rPr>
        <w:t xml:space="preserve">A phase oracle can be wrong even when direct computational-basis measurements appear unchanged.</w:t>
      </w:r>
    </w:p>
    <w:p>
      <w:pPr>
        <w:pStyle w:val="BodyText"/>
      </w:pPr>
      <w:r>
        <w:rPr>
          <w:rFonts w:ascii="Times New Roman" w:hAnsi="Times New Roman" w:eastAsia="Times New Roman"/>
          <w:color w:val="000000"/>
          <w:sz w:val="24"/>
        </w:rPr>
        <w:t xml:space="preserve">For example:</w:t>
      </w:r>
    </w:p>
    <w:p>
      <w:pPr>
        <w:pStyle w:val="SourceCode"/>
        <w:ind w:left="283"/>
      </w:pPr>
      <w:r>
        <w:rPr>
          <w:rStyle w:val="VerbatimChar"/>
          <w:rFonts w:ascii="Times New Roman" w:hAnsi="Times New Roman" w:eastAsia="Times New Roman"/>
          <w:color w:val="000000"/>
          <w:sz w:val="22"/>
        </w:rPr>
        <w:t xml:space="preserve">|x&gt;</w:t>
      </w:r>
    </w:p>
    <w:p>
      <w:pPr>
        <w:pStyle w:val="FirstParagraph"/>
      </w:pPr>
      <w:r>
        <w:rPr>
          <w:rFonts w:ascii="Times New Roman" w:hAnsi="Times New Roman" w:eastAsia="Times New Roman"/>
          <w:color w:val="000000"/>
          <w:sz w:val="24"/>
        </w:rPr>
        <w:t xml:space="preserve">and:</w:t>
      </w:r>
    </w:p>
    <w:p>
      <w:pPr>
        <w:pStyle w:val="SourceCode"/>
        <w:ind w:left="283"/>
      </w:pPr>
      <w:r>
        <w:rPr>
          <w:rStyle w:val="VerbatimChar"/>
          <w:rFonts w:ascii="Times New Roman" w:hAnsi="Times New Roman" w:eastAsia="Times New Roman"/>
          <w:color w:val="000000"/>
          <w:sz w:val="22"/>
        </w:rPr>
        <w:t xml:space="preserve">-|x&gt;</w:t>
      </w:r>
    </w:p>
    <w:p>
      <w:pPr>
        <w:pStyle w:val="FirstParagraph"/>
      </w:pPr>
      <w:r>
        <w:rPr>
          <w:rFonts w:ascii="Times New Roman" w:hAnsi="Times New Roman" w:eastAsia="Times New Roman"/>
          <w:color w:val="000000"/>
          <w:sz w:val="24"/>
        </w:rPr>
        <w:t xml:space="preserve">have identical computational-basis measurement probabilities.</w:t>
      </w:r>
    </w:p>
    <w:p>
      <w:pPr>
        <w:pStyle w:val="BodyText"/>
      </w:pPr>
      <w:r>
        <w:rPr>
          <w:rFonts w:ascii="Times New Roman" w:hAnsi="Times New Roman" w:eastAsia="Times New Roman"/>
          <w:b/>
          <w:bCs/>
          <w:color w:val="000000"/>
          <w:sz w:val="24"/>
        </w:rPr>
        <w:t xml:space="preserve">Solution:</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use a controlled-interference probe so that the oracle eigenphase becomes a measurable relative phase. This allowed all 16 target/candidate combinations to be tested deterministically.</w:t>
      </w:r>
    </w:p>
    <w:p>
      <w:pPr>
        <w:pStyle w:val="BodyText"/>
      </w:pPr>
      <w:r>
        <w:rPr>
          <w:rFonts w:ascii="Times New Roman" w:hAnsi="Times New Roman" w:eastAsia="Times New Roman"/>
          <w:color w:val="000000"/>
          <w:sz w:val="24"/>
        </w:rPr>
        <w:t xml:space="preserve">The same principle was applied to the diffusion operator.</w:t>
      </w:r>
    </w:p>
    <w:bookmarkEnd w:id="104"/>
    <w:bookmarkStart w:id="105" w:name="challenge-2-preserving-logical-bit-order"/>
    <w:p>
      <w:pPr>
        <w:pStyle w:val="Heading2"/>
      </w:pPr>
      <w:r>
        <w:rPr>
          <w:rFonts w:ascii="Times New Roman" w:hAnsi="Times New Roman" w:eastAsia="Times New Roman"/>
          <w:b/>
          <w:color w:val="000000"/>
          <w:sz w:val="24"/>
        </w:rPr>
        <w:t xml:space="preserve">Challenge 2 — preserving logical bit order</w:t>
      </w:r>
    </w:p>
    <w:p>
      <w:pPr>
        <w:pStyle w:val="FirstParagraph"/>
      </w:pPr>
      <w:r>
        <w:rPr>
          <w:rFonts w:ascii="Times New Roman" w:hAnsi="Times New Roman" w:eastAsia="Times New Roman"/>
          <w:color w:val="000000"/>
          <w:sz w:val="24"/>
        </w:rPr>
        <w:t xml:space="preserve">With two qubits it is easy to create ambiguity between simulator display order and the intended classical integer encoding.</w:t>
      </w:r>
    </w:p>
    <w:p>
      <w:pPr>
        <w:pStyle w:val="BodyText"/>
      </w:pPr>
      <w:r>
        <w:rPr>
          <w:rFonts w:ascii="Times New Roman" w:hAnsi="Times New Roman" w:eastAsia="Times New Roman"/>
          <w:b/>
          <w:bCs/>
          <w:color w:val="000000"/>
          <w:sz w:val="24"/>
        </w:rPr>
        <w:t xml:space="preserve">Solution:</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define the project mapping explicitly:</w:t>
      </w:r>
    </w:p>
    <w:p>
      <w:pPr>
        <w:pStyle w:val="SourceCode"/>
        <w:ind w:left="283"/>
      </w:pPr>
      <w:r>
        <w:rPr>
          <w:rStyle w:val="VerbatimChar"/>
          <w:rFonts w:ascii="Times New Roman" w:hAnsi="Times New Roman" w:eastAsia="Times New Roman"/>
          <w:color w:val="000000"/>
          <w:sz w:val="22"/>
        </w:rPr>
        <w:t xml:space="preserve">q0 = MSB</w:t>
      </w:r>
      <w:r>
        <w:rPr>
          <w:rFonts w:ascii="Times New Roman" w:hAnsi="Times New Roman" w:eastAsia="Times New Roman"/>
          <w:color w:val="000000"/>
          <w:sz w:val="22"/>
        </w:rPr>
        <w:br/>
      </w:r>
      <w:r>
        <w:rPr>
          <w:rStyle w:val="VerbatimChar"/>
          <w:rFonts w:ascii="Times New Roman" w:hAnsi="Times New Roman" w:eastAsia="Times New Roman"/>
          <w:color w:val="000000"/>
          <w:sz w:val="22"/>
        </w:rPr>
        <w:t xml:space="preserve">q1 = LSB</w:t>
      </w:r>
      <w:r>
        <w:rPr>
          <w:rFonts w:ascii="Times New Roman" w:hAnsi="Times New Roman" w:eastAsia="Times New Roman"/>
          <w:color w:val="000000"/>
          <w:sz w:val="22"/>
        </w:rPr>
        <w:br/>
      </w:r>
      <w:r>
        <w:rPr>
          <w:rStyle w:val="VerbatimChar"/>
          <w:rFonts w:ascii="Times New Roman" w:hAnsi="Times New Roman" w:eastAsia="Times New Roman"/>
          <w:color w:val="000000"/>
          <w:sz w:val="22"/>
        </w:rPr>
        <w:t xml:space="preserve">value = 2*q0 + q1</w:t>
      </w:r>
    </w:p>
    <w:p>
      <w:pPr>
        <w:pStyle w:val="FirstParagraph"/>
      </w:pPr>
      <w:r>
        <w:rPr>
          <w:rFonts w:ascii="Times New Roman" w:hAnsi="Times New Roman" w:eastAsia="Times New Roman"/>
          <w:color w:val="000000"/>
          <w:sz w:val="24"/>
        </w:rPr>
        <w:t xml:space="preserve">and protect it with dedicated measurement-mapping tests and target-change experiments.</w:t>
      </w:r>
    </w:p>
    <w:bookmarkEnd w:id="105"/>
    <w:bookmarkStart w:id="106" w:name="challenge-3-diffuser-phase-convention"/>
    <w:p>
      <w:pPr>
        <w:pStyle w:val="Heading2"/>
      </w:pPr>
      <w:r>
        <w:rPr>
          <w:rFonts w:ascii="Times New Roman" w:hAnsi="Times New Roman" w:eastAsia="Times New Roman"/>
          <w:b/>
          <w:color w:val="000000"/>
          <w:sz w:val="24"/>
        </w:rPr>
        <w:t xml:space="preserve">Challenge 3 — diffuser phase convention</w:t>
      </w:r>
    </w:p>
    <w:p>
      <w:pPr>
        <w:pStyle w:val="FirstParagraph"/>
      </w:pPr>
      <w:r>
        <w:rPr>
          <w:rFonts w:ascii="Times New Roman" w:hAnsi="Times New Roman" w:eastAsia="Times New Roman"/>
          <w:color w:val="000000"/>
          <w:sz w:val="24"/>
        </w:rPr>
        <w:t xml:space="preserve">The explicit diffuser implementation differs from the common textbook diffuser by a global</w:t>
      </w:r>
      <w:r>
        <w:rPr>
          <w:rFonts w:ascii="Times New Roman" w:hAnsi="Times New Roman" w:eastAsia="Times New Roman"/>
          <w:color w:val="000000"/>
          <w:sz w:val="24"/>
        </w:rPr>
        <w:t xml:space="preserve"> </w:t>
      </w:r>
      <w:r>
        <w:rPr>
          <w:rStyle w:val="VerbatimChar"/>
          <w:rFonts w:ascii="Times New Roman" w:hAnsi="Times New Roman" w:eastAsia="Times New Roman"/>
          <w:color w:val="000000"/>
          <w:sz w:val="24"/>
        </w:rPr>
        <w:t xml:space="preserve">-1</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phase.</w:t>
      </w:r>
    </w:p>
    <w:p>
      <w:pPr>
        <w:pStyle w:val="BodyText"/>
      </w:pPr>
      <w:r>
        <w:rPr>
          <w:rFonts w:ascii="Times New Roman" w:hAnsi="Times New Roman" w:eastAsia="Times New Roman"/>
          <w:color w:val="000000"/>
          <w:sz w:val="24"/>
        </w:rPr>
        <w:t xml:space="preserve">In the normal production circuit, this does not change measurement probabilities. In a controlled component test, however, that phase becomes relative and observable.</w:t>
      </w:r>
    </w:p>
    <w:p>
      <w:pPr>
        <w:pStyle w:val="BodyText"/>
      </w:pPr>
      <w:r>
        <w:rPr>
          <w:rFonts w:ascii="Times New Roman" w:hAnsi="Times New Roman" w:eastAsia="Times New Roman"/>
          <w:b/>
          <w:bCs/>
          <w:color w:val="000000"/>
          <w:sz w:val="24"/>
        </w:rPr>
        <w:t xml:space="preserve">Solution:</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document the chosen convention and test its eigenphase directly rather than treating the two matrix conventions as identical in every context.</w:t>
      </w:r>
    </w:p>
    <w:bookmarkEnd w:id="106"/>
    <w:bookmarkStart w:id="107" w:name="Xc6b4f8fb44468735e5537366bf47057b53b5f56"/>
    <w:p>
      <w:pPr>
        <w:pStyle w:val="Heading2"/>
      </w:pPr>
      <w:r>
        <w:rPr>
          <w:rFonts w:ascii="Times New Roman" w:hAnsi="Times New Roman" w:eastAsia="Times New Roman"/>
          <w:b/>
          <w:color w:val="000000"/>
          <w:sz w:val="24"/>
        </w:rPr>
        <w:t xml:space="preserve">Challenge 4 — distinguishing exact behavior from sampling noise</w:t>
      </w:r>
    </w:p>
    <w:p>
      <w:pPr>
        <w:pStyle w:val="FirstParagraph"/>
      </w:pPr>
      <w:r>
        <w:rPr>
          <w:rFonts w:ascii="Times New Roman" w:hAnsi="Times New Roman" w:eastAsia="Times New Roman"/>
          <w:color w:val="000000"/>
          <w:sz w:val="24"/>
        </w:rPr>
        <w:t xml:space="preserve">Some configurations are deterministic on the ideal simulator, while others represent finite-sample measurements of a uniform distribution.</w:t>
      </w:r>
    </w:p>
    <w:p>
      <w:pPr>
        <w:pStyle w:val="BodyText"/>
      </w:pPr>
      <w:r>
        <w:rPr>
          <w:rFonts w:ascii="Times New Roman" w:hAnsi="Times New Roman" w:eastAsia="Times New Roman"/>
          <w:color w:val="000000"/>
          <w:sz w:val="24"/>
        </w:rPr>
        <w:t xml:space="preserve">Using one acceptance style for both would either weaken exact correctness or demand impossible exact frequency equality from random samples.</w:t>
      </w:r>
    </w:p>
    <w:p>
      <w:pPr>
        <w:pStyle w:val="BodyText"/>
      </w:pPr>
      <w:r>
        <w:rPr>
          <w:rFonts w:ascii="Times New Roman" w:hAnsi="Times New Roman" w:eastAsia="Times New Roman"/>
          <w:b/>
          <w:bCs/>
          <w:color w:val="000000"/>
          <w:sz w:val="24"/>
        </w:rPr>
        <w:t xml:space="preserve">Solution:</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use exact acceptance for deterministic configurations and predeclared finite-sample bands for stochastic configurations.</w:t>
      </w:r>
    </w:p>
    <w:p>
      <w:pPr>
        <w:pStyle w:val="BodyText"/>
      </w:pPr>
      <w:r>
        <w:rPr>
          <w:rFonts w:ascii="Times New Roman" w:hAnsi="Times New Roman" w:eastAsia="Times New Roman"/>
          <w:color w:val="000000"/>
          <w:sz w:val="24"/>
        </w:rPr>
        <w:t xml:space="preserve">This kept the interpretation tied to the expected quantum behavior instead of adjusting thresholds after seeing the data.</w:t>
      </w:r>
    </w:p>
    <w:bookmarkEnd w:id="107"/>
    <w:bookmarkEnd w:id="108"/>
    <w:bookmarkStart w:id="117" w:name="next-steps"/>
    <w:p>
      <w:pPr>
        <w:pStyle w:val="Heading1"/>
      </w:pPr>
      <w:r>
        <w:rPr>
          <w:rFonts w:ascii="Times New Roman" w:hAnsi="Times New Roman" w:eastAsia="Times New Roman"/>
          <w:b/>
          <w:color w:val="000000"/>
          <w:sz w:val="28"/>
        </w:rPr>
        <w:t xml:space="preserve">Next Steps</w:t>
      </w:r>
    </w:p>
    <w:p>
      <w:pPr>
        <w:pStyle w:val="FirstParagraph"/>
      </w:pPr>
      <w:r>
        <w:rPr>
          <w:rFonts w:ascii="Times New Roman" w:hAnsi="Times New Roman" w:eastAsia="Times New Roman"/>
          <w:color w:val="000000"/>
          <w:sz w:val="24"/>
        </w:rPr>
        <w:t xml:space="preserve">Stage 1 intentionally stops at a small, simulator-focused Grover implementation. The completed repository provides a stable foundation for further work, but the following items are not part of the submitted implementation.</w:t>
      </w:r>
    </w:p>
    <w:bookmarkStart w:id="109" w:name="generalize-the-search-size"/>
    <w:p>
      <w:pPr>
        <w:pStyle w:val="Heading2"/>
      </w:pPr>
      <w:r>
        <w:rPr>
          <w:rFonts w:ascii="Times New Roman" w:hAnsi="Times New Roman" w:eastAsia="Times New Roman"/>
          <w:b/>
          <w:color w:val="000000"/>
          <w:sz w:val="24"/>
        </w:rPr>
        <w:t xml:space="preserve">1. Generalize the search size</w:t>
      </w:r>
    </w:p>
    <w:p>
      <w:pPr>
        <w:pStyle w:val="FirstParagraph"/>
      </w:pPr>
      <w:r>
        <w:rPr>
          <w:rFonts w:ascii="Times New Roman" w:hAnsi="Times New Roman" w:eastAsia="Times New Roman"/>
          <w:color w:val="000000"/>
          <w:sz w:val="24"/>
        </w:rPr>
        <w:t xml:space="preserve">A natural extension would replace the fixed two-qubit search register with a parameterized register and study how oracle construction, iteration count, and test strategy scale with problem size.</w:t>
      </w:r>
    </w:p>
    <w:p>
      <w:pPr>
        <w:pStyle w:val="BodyText"/>
      </w:pPr>
      <w:r>
        <w:rPr>
          <w:rFonts w:ascii="Times New Roman" w:hAnsi="Times New Roman" w:eastAsia="Times New Roman"/>
          <w:color w:val="000000"/>
          <w:sz w:val="24"/>
        </w:rPr>
        <w:t xml:space="preserve">This would require a more general oracle interface rather than simply extending the current target-normalization table.</w:t>
      </w:r>
    </w:p>
    <w:bookmarkEnd w:id="109"/>
    <w:bookmarkStart w:id="113" w:name="X4f5756df60c435e06c34b34b0699e67241e6afa"/>
    <w:p>
      <w:pPr>
        <w:pStyle w:val="Heading2"/>
      </w:pPr>
      <w:r>
        <w:rPr>
          <w:rFonts w:ascii="Times New Roman" w:hAnsi="Times New Roman" w:eastAsia="Times New Roman"/>
          <w:b/>
          <w:color w:val="000000"/>
          <w:sz w:val="24"/>
        </w:rPr>
        <w:t xml:space="preserve">2. Compare additional iteration counts and search sizes</w:t>
      </w:r>
    </w:p>
    <w:p>
      <w:pPr>
        <w:pStyle w:val="FirstParagraph"/>
      </w:pPr>
      <w:r>
        <w:rPr>
          <w:rFonts w:ascii="Times New Roman" w:hAnsi="Times New Roman" w:eastAsia="Times New Roman"/>
          <w:color w:val="000000"/>
          <w:sz w:val="24"/>
        </w:rPr>
        <w:t xml:space="preserve">The current experiment demonstrates the</w:t>
      </w:r>
      <w:r>
        <w:rPr>
          <w:rFonts w:ascii="Times New Roman" w:hAnsi="Times New Roman" w:eastAsia="Times New Roman"/>
          <w:color w:val="000000"/>
          <w:sz w:val="24"/>
        </w:rPr>
        <w:t xml:space="preserve"> </w:t>
      </w:r>
      <w:r>
        <w:rPr>
          <w:rStyle w:val="VerbatimChar"/>
          <w:rFonts w:ascii="Times New Roman" w:hAnsi="Times New Roman" w:eastAsia="Times New Roman"/>
          <w:color w:val="000000"/>
          <w:sz w:val="24"/>
        </w:rPr>
        <w:t xml:space="preserve">25% -&gt; 100% -&gt; 25%</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pattern for</w:t>
      </w:r>
      <w:r>
        <w:rPr>
          <w:rFonts w:ascii="Times New Roman" w:hAnsi="Times New Roman" w:eastAsia="Times New Roman"/>
          <w:color w:val="000000"/>
          <w:sz w:val="24"/>
        </w:rPr>
        <w:t xml:space="preserve"> </w:t>
      </w:r>
      <w:r>
        <w:rPr>
          <w:rStyle w:val="VerbatimChar"/>
          <w:rFonts w:ascii="Times New Roman" w:hAnsi="Times New Roman" w:eastAsia="Times New Roman"/>
          <w:color w:val="000000"/>
          <w:sz w:val="24"/>
        </w:rPr>
        <w:t xml:space="preserve">N=4</w:t>
      </w:r>
      <w:r>
        <w:rPr>
          <w:rFonts w:ascii="Times New Roman" w:hAnsi="Times New Roman" w:eastAsia="Times New Roman"/>
          <w:color w:val="000000"/>
          <w:sz w:val="24"/>
        </w:rPr>
        <w:t xml:space="preserve">.</w:t>
      </w:r>
    </w:p>
    <w:p>
      <w:pPr>
        <w:pStyle w:val="BodyText"/>
      </w:pPr>
      <w:r>
        <w:rPr>
          <w:rFonts w:ascii="Times New Roman" w:hAnsi="Times New Roman" w:eastAsia="Times New Roman"/>
          <w:color w:val="000000"/>
          <w:sz w:val="24"/>
        </w:rPr>
        <w:t xml:space="preserve">A broader study could compare measured simulator behavior with the general approximation:</w:t>
      </w:r>
    </w:p>
    <w:p>
      <w:pPr>
        <w:pStyle w:val="BodyText"/>
        <w:spacing w:before="60" w:after="120"/>
        <w:jc w:val="center"/>
      </w:pPr>
      <w:r>
        <w:rPr>
          <w:rFonts w:ascii="Times New Roman" w:hAnsi="Times New Roman" w:eastAsia="Times New Roman"/>
          <w:color w:val="000000"/>
          <w:sz w:val="24"/>
        </w:rPr>
        <w:drawing>
          <wp:inline>
            <wp:extent cx="983324" cy="459497"/>
            <wp:effectExtent b="0" l="0" r="0" t="0"/>
            <wp:docPr descr="" title="" id="111" name="Picture"/>
            <a:graphic>
              <a:graphicData uri="http://schemas.openxmlformats.org/drawingml/2006/picture">
                <pic:pic>
                  <pic:nvPicPr>
                    <pic:cNvPr descr="/mnt/data/final_report_tnr/equations/eq16.png" id="112" name="Picture"/>
                    <pic:cNvPicPr>
                      <a:picLocks noChangeArrowheads="1" noChangeAspect="1"/>
                    </pic:cNvPicPr>
                  </pic:nvPicPr>
                  <pic:blipFill>
                    <a:blip r:embed="rId110"/>
                    <a:stretch>
                      <a:fillRect/>
                    </a:stretch>
                  </pic:blipFill>
                  <pic:spPr bwMode="auto">
                    <a:xfrm>
                      <a:off x="0" y="0"/>
                      <a:ext cx="983324" cy="459497"/>
                    </a:xfrm>
                    <a:prstGeom prst="rect">
                      <a:avLst/>
                    </a:prstGeom>
                    <a:noFill/>
                    <a:ln w="9525">
                      <a:noFill/>
                      <a:headEnd/>
                      <a:tailEnd/>
                    </a:ln>
                  </pic:spPr>
                </pic:pic>
              </a:graphicData>
            </a:graphic>
          </wp:inline>
        </w:drawing>
      </w:r>
    </w:p>
    <w:p>
      <w:pPr>
        <w:pStyle w:val="BodyText"/>
      </w:pPr>
      <w:r>
        <w:rPr>
          <w:rFonts w:ascii="Times New Roman" w:hAnsi="Times New Roman" w:eastAsia="Times New Roman"/>
          <w:color w:val="000000"/>
          <w:sz w:val="24"/>
        </w:rPr>
        <w:t xml:space="preserve">for different search-space sizes</w:t>
      </w:r>
      <w:r>
        <w:rPr>
          <w:rFonts w:ascii="Times New Roman" w:hAnsi="Times New Roman" w:eastAsia="Times New Roman"/>
          <w:color w:val="000000"/>
          <w:sz w:val="24"/>
        </w:rPr>
        <w:t xml:space="preserve"> </w:t>
      </w:r>
      <w:r>
        <w:rPr>
          <w:rStyle w:val="VerbatimChar"/>
          <w:rFonts w:ascii="Times New Roman" w:hAnsi="Times New Roman" w:eastAsia="Times New Roman"/>
          <w:color w:val="000000"/>
          <w:sz w:val="24"/>
        </w:rPr>
        <w:t xml:space="preserve">N</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and marked-state counts</w:t>
      </w:r>
      <w:r>
        <w:rPr>
          <w:rFonts w:ascii="Times New Roman" w:hAnsi="Times New Roman" w:eastAsia="Times New Roman"/>
          <w:color w:val="000000"/>
          <w:sz w:val="24"/>
        </w:rPr>
        <w:t xml:space="preserve"> </w:t>
      </w:r>
      <w:r>
        <w:rPr>
          <w:rStyle w:val="VerbatimChar"/>
          <w:rFonts w:ascii="Times New Roman" w:hAnsi="Times New Roman" w:eastAsia="Times New Roman"/>
          <w:color w:val="000000"/>
          <w:sz w:val="24"/>
        </w:rPr>
        <w:t xml:space="preserve">M</w:t>
      </w:r>
      <w:r>
        <w:rPr>
          <w:rFonts w:ascii="Times New Roman" w:hAnsi="Times New Roman" w:eastAsia="Times New Roman"/>
          <w:color w:val="000000"/>
          <w:sz w:val="24"/>
        </w:rPr>
        <w:t xml:space="preserve">.</w:t>
      </w:r>
    </w:p>
    <w:bookmarkEnd w:id="113"/>
    <w:bookmarkStart w:id="114" w:name="Xee37409a29995522a75e626496d3f8a882090b5"/>
    <w:p>
      <w:pPr>
        <w:pStyle w:val="Heading2"/>
      </w:pPr>
      <w:r>
        <w:rPr>
          <w:rFonts w:ascii="Times New Roman" w:hAnsi="Times New Roman" w:eastAsia="Times New Roman"/>
          <w:b/>
          <w:color w:val="000000"/>
          <w:sz w:val="24"/>
        </w:rPr>
        <w:t xml:space="preserve">3. Introduce noise as a separate experiment layer</w:t>
      </w:r>
    </w:p>
    <w:p>
      <w:pPr>
        <w:pStyle w:val="FirstParagraph"/>
      </w:pPr>
      <w:r>
        <w:rPr>
          <w:rFonts w:ascii="Times New Roman" w:hAnsi="Times New Roman" w:eastAsia="Times New Roman"/>
          <w:color w:val="000000"/>
          <w:sz w:val="24"/>
        </w:rPr>
        <w:t xml:space="preserve">The current results deliberately use an ideal simulator.</w:t>
      </w:r>
    </w:p>
    <w:p>
      <w:pPr>
        <w:pStyle w:val="BodyText"/>
      </w:pPr>
      <w:r>
        <w:rPr>
          <w:rFonts w:ascii="Times New Roman" w:hAnsi="Times New Roman" w:eastAsia="Times New Roman"/>
          <w:color w:val="000000"/>
          <w:sz w:val="24"/>
        </w:rPr>
        <w:t xml:space="preserve">A later extension could investigate how phase, diffusion, and final measurement success change under explicit noise assumptions, while keeping those results clearly separated from the ideal baseline.</w:t>
      </w:r>
    </w:p>
    <w:bookmarkEnd w:id="114"/>
    <w:bookmarkStart w:id="115" w:name="explore-hardware-oriented-constraints"/>
    <w:p>
      <w:pPr>
        <w:pStyle w:val="Heading2"/>
      </w:pPr>
      <w:r>
        <w:rPr>
          <w:rFonts w:ascii="Times New Roman" w:hAnsi="Times New Roman" w:eastAsia="Times New Roman"/>
          <w:b/>
          <w:color w:val="000000"/>
          <w:sz w:val="24"/>
        </w:rPr>
        <w:t xml:space="preserve">4. Explore hardware-oriented constraints</w:t>
      </w:r>
    </w:p>
    <w:p>
      <w:pPr>
        <w:pStyle w:val="FirstParagraph"/>
      </w:pPr>
      <w:r>
        <w:rPr>
          <w:rFonts w:ascii="Times New Roman" w:hAnsi="Times New Roman" w:eastAsia="Times New Roman"/>
          <w:color w:val="000000"/>
          <w:sz w:val="24"/>
        </w:rPr>
        <w:t xml:space="preserve">If execution on physical quantum hardware becomes part of a later phase, the project could study:</w:t>
      </w:r>
    </w:p>
    <w:p>
      <w:pPr>
        <w:pStyle w:val="Compact"/>
        <w:numPr>
          <w:ilvl w:val="0"/>
          <w:numId w:val="1007"/>
        </w:numPr>
      </w:pPr>
      <w:r>
        <w:rPr>
          <w:rFonts w:ascii="Times New Roman" w:hAnsi="Times New Roman" w:eastAsia="Times New Roman"/>
          <w:color w:val="000000"/>
          <w:sz w:val="24"/>
        </w:rPr>
        <w:t xml:space="preserve">connectivity constraints;</w:t>
      </w:r>
    </w:p>
    <w:p>
      <w:pPr>
        <w:pStyle w:val="Compact"/>
        <w:numPr>
          <w:ilvl w:val="0"/>
          <w:numId w:val="1007"/>
        </w:numPr>
      </w:pPr>
      <w:r>
        <w:rPr>
          <w:rFonts w:ascii="Times New Roman" w:hAnsi="Times New Roman" w:eastAsia="Times New Roman"/>
          <w:color w:val="000000"/>
          <w:sz w:val="24"/>
        </w:rPr>
        <w:t xml:space="preserve">compilation/transpilation overhead;</w:t>
      </w:r>
    </w:p>
    <w:p>
      <w:pPr>
        <w:pStyle w:val="Compact"/>
        <w:numPr>
          <w:ilvl w:val="0"/>
          <w:numId w:val="1007"/>
        </w:numPr>
      </w:pPr>
      <w:r>
        <w:rPr>
          <w:rFonts w:ascii="Times New Roman" w:hAnsi="Times New Roman" w:eastAsia="Times New Roman"/>
          <w:color w:val="000000"/>
          <w:sz w:val="24"/>
        </w:rPr>
        <w:t xml:space="preserve">gate depth;</w:t>
      </w:r>
    </w:p>
    <w:p>
      <w:pPr>
        <w:pStyle w:val="Compact"/>
        <w:numPr>
          <w:ilvl w:val="0"/>
          <w:numId w:val="1007"/>
        </w:numPr>
      </w:pPr>
      <w:r>
        <w:rPr>
          <w:rFonts w:ascii="Times New Roman" w:hAnsi="Times New Roman" w:eastAsia="Times New Roman"/>
          <w:color w:val="000000"/>
          <w:sz w:val="24"/>
        </w:rPr>
        <w:t xml:space="preserve">readout error;</w:t>
      </w:r>
    </w:p>
    <w:p>
      <w:pPr>
        <w:pStyle w:val="Compact"/>
        <w:numPr>
          <w:ilvl w:val="0"/>
          <w:numId w:val="1007"/>
        </w:numPr>
      </w:pPr>
      <w:r>
        <w:rPr>
          <w:rFonts w:ascii="Times New Roman" w:hAnsi="Times New Roman" w:eastAsia="Times New Roman"/>
          <w:color w:val="000000"/>
          <w:sz w:val="24"/>
        </w:rPr>
        <w:t xml:space="preserve">repeated-shot stability.</w:t>
      </w:r>
    </w:p>
    <w:p>
      <w:pPr>
        <w:pStyle w:val="FirstParagraph"/>
      </w:pPr>
      <w:r>
        <w:rPr>
          <w:rFonts w:ascii="Times New Roman" w:hAnsi="Times New Roman" w:eastAsia="Times New Roman"/>
          <w:color w:val="000000"/>
          <w:sz w:val="24"/>
        </w:rPr>
        <w:t xml:space="preserve">These would be new experimental questions rather than reinterpretations of the current simulator results.</w:t>
      </w:r>
    </w:p>
    <w:bookmarkEnd w:id="115"/>
    <w:bookmarkStart w:id="116" w:name="optional-neutral-atom-exploration"/>
    <w:p>
      <w:pPr>
        <w:pStyle w:val="Heading2"/>
      </w:pPr>
      <w:r>
        <w:rPr>
          <w:rFonts w:ascii="Times New Roman" w:hAnsi="Times New Roman" w:eastAsia="Times New Roman"/>
          <w:b/>
          <w:color w:val="000000"/>
          <w:sz w:val="24"/>
        </w:rPr>
        <w:t xml:space="preserve">5. Optional neutral-atom exploration</w:t>
      </w:r>
    </w:p>
    <w:p>
      <w:pPr>
        <w:pStyle w:val="FirstParagraph"/>
      </w:pPr>
      <w:r>
        <w:rPr>
          <w:rFonts w:ascii="Times New Roman" w:hAnsi="Times New Roman" w:eastAsia="Times New Roman"/>
          <w:color w:val="000000"/>
          <w:sz w:val="24"/>
        </w:rPr>
        <w:t xml:space="preserve">A separate future stage could investigate how the logical search problem might be represented in a neutral-atom simulation environment.</w:t>
      </w:r>
    </w:p>
    <w:p>
      <w:pPr>
        <w:pStyle w:val="BodyText"/>
      </w:pPr>
      <w:r>
        <w:rPr>
          <w:rFonts w:ascii="Times New Roman" w:hAnsi="Times New Roman" w:eastAsia="Times New Roman"/>
          <w:color w:val="000000"/>
          <w:sz w:val="24"/>
        </w:rPr>
        <w:t xml:space="preserve">That work would be treated as an independent extension and would not modify the completed Stage 1 Q# baseline.</w:t>
      </w:r>
    </w:p>
    <w:p>
      <w:pPr>
        <w:pStyle w:val="BodyText"/>
      </w:pPr>
      <w:r>
        <w:rPr>
          <w:rFonts w:ascii="Times New Roman" w:hAnsi="Times New Roman" w:eastAsia="Times New Roman"/>
          <w:color w:val="000000"/>
          <w:sz w:val="24"/>
        </w:rPr>
        <w:t xml:space="preserve">The main outcome of Stage 1 is therefore a complete learning-to-implementation path: quantum fundamentals were exercised in Q#, combined into a working Grover search, tested with phase-sensitive methods, evaluated through repeated simulator runs, and documented with preserved evidence and explicit limitations.</w:t>
      </w:r>
    </w:p>
    <w:bookmarkEnd w:id="116"/>
    <w:bookmarkEnd w:id="117"/>
    <w:sectPr>
      <w:headerReference r:id="rId9" w:type="default"/>
      <w:footerReference r:id="rId10" w:type="default"/>
      <w:pgSz w:h="16838" w:w="11906"/>
      <w:pgMar w:bottom="1134" w:footer="567" w:header="454" w:left="1417" w:right="141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pPr>
    <w:rPr>
      <w:rFonts w:ascii="Times New Roman" w:eastAsia="Times New Roman" w:hAnsi="Times New Roman"/>
      <w:b w:val="0"/>
      <w:i w:val="0"/>
      <w:color w:val="000000"/>
      <w:sz w:val="24"/>
    </w:rPr>
  </w:style>
  <w:style w:styleId="BodyText" w:type="paragraph">
    <w:name w:val="Body Text"/>
    <w:basedOn w:val="Normal"/>
    <w:link w:val="BodyTextChar"/>
    <w:qFormat/>
    <w:pPr>
      <w:spacing w:after="120" w:before="0" w:line="259" w:lineRule="auto"/>
    </w:pPr>
    <w:rPr>
      <w:rFonts w:ascii="Times New Roman" w:eastAsia="Times New Roman" w:hAnsi="Times New Roman"/>
      <w:b w:val="0"/>
      <w:i w:val="0"/>
      <w:color w:val="000000"/>
      <w:sz w:val="24"/>
    </w:rPr>
  </w:style>
  <w:style w:customStyle="1" w:styleId="FirstParagraph" w:type="paragraph">
    <w:name w:val="First Paragraph"/>
    <w:basedOn w:val="BodyText"/>
    <w:next w:val="BodyText"/>
    <w:qFormat/>
    <w:pPr>
      <w:spacing w:after="120" w:before="0" w:line="259" w:lineRule="auto"/>
    </w:pPr>
    <w:rPr>
      <w:rFonts w:ascii="Times New Roman" w:eastAsia="Times New Roman" w:hAnsi="Times New Roman"/>
      <w:b w:val="0"/>
      <w:i w:val="0"/>
      <w:color w:val="000000"/>
      <w:sz w:val="24"/>
    </w:rPr>
  </w:style>
  <w:style w:customStyle="1" w:styleId="Compact" w:type="paragraph">
    <w:name w:val="Compact"/>
    <w:basedOn w:val="BodyText"/>
    <w:qFormat/>
    <w:pPr>
      <w:spacing w:after="20" w:before="0" w:line="252" w:lineRule="auto"/>
    </w:pPr>
    <w:rPr>
      <w:rFonts w:ascii="Times New Roman" w:eastAsia="Times New Roman" w:hAnsi="Times New Roman"/>
      <w:b w:val="0"/>
      <w:i w:val="0"/>
      <w:color w:val="000000"/>
      <w:sz w:val="24"/>
    </w:rPr>
  </w:style>
  <w:style w:styleId="Title" w:type="paragraph">
    <w:name w:val="Title"/>
    <w:basedOn w:val="Normal"/>
    <w:next w:val="BodyText"/>
    <w:qFormat/>
    <w:pPr>
      <w:keepNext/>
      <w:keepLines/>
      <w:spacing w:after="120" w:before="0" w:line="240" w:lineRule="auto"/>
      <w:jc w:val="center"/>
    </w:pPr>
    <w:rPr>
      <w:rFonts w:ascii="Times New Roman" w:asciiTheme="majorHAnsi" w:cstheme="majorBidi" w:eastAsia="Times New Roman" w:eastAsiaTheme="majorEastAsia" w:hAnsi="Times New Roman" w:hAnsiTheme="majorHAnsi"/>
      <w:b/>
      <w:bCs/>
      <w:i w:val="0"/>
      <w:color w:val="000000"/>
      <w:sz w:val="32"/>
      <w:szCs w:val="36"/>
    </w:rPr>
  </w:style>
  <w:style w:styleId="Subtitle" w:type="paragraph">
    <w:name w:val="Subtitle"/>
    <w:basedOn w:val="Title"/>
    <w:next w:val="BodyText"/>
    <w:qFormat/>
    <w:pPr>
      <w:keepNext/>
      <w:keepLines/>
      <w:spacing w:after="160" w:before="0" w:line="240" w:lineRule="auto"/>
      <w:jc w:val="center"/>
    </w:pPr>
    <w:rPr>
      <w:rFonts w:ascii="Times New Roman" w:eastAsia="Times New Roman" w:hAnsi="Times New Roman"/>
      <w:b w:val="0"/>
      <w:i w:val="0"/>
      <w:color w:val="000000"/>
      <w:sz w:val="26"/>
      <w:szCs w:val="30"/>
    </w:rPr>
  </w:style>
  <w:style w:customStyle="1" w:styleId="Author" w:type="paragraph">
    <w:name w:val="Author"/>
    <w:next w:val="BodyText"/>
    <w:qFormat/>
    <w:pPr>
      <w:keepNext/>
      <w:keepLines/>
      <w:spacing w:after="40" w:before="0" w:line="240" w:lineRule="auto"/>
      <w:jc w:val="center"/>
    </w:pPr>
    <w:rPr>
      <w:rFonts w:ascii="Times New Roman" w:eastAsia="Times New Roman" w:hAnsi="Times New Roman"/>
      <w:b w:val="0"/>
      <w:i w:val="0"/>
      <w:color w:val="000000"/>
      <w:sz w:val="24"/>
    </w:rPr>
  </w:style>
  <w:style w:styleId="Date" w:type="paragraph">
    <w:name w:val="Date"/>
    <w:next w:val="BodyText"/>
    <w:qFormat/>
    <w:pPr>
      <w:keepNext/>
      <w:keepLines/>
      <w:spacing w:after="240" w:before="0" w:line="240" w:lineRule="auto"/>
      <w:jc w:val="center"/>
    </w:pPr>
    <w:rPr>
      <w:rFonts w:ascii="Times New Roman" w:eastAsia="Times New Roman" w:hAnsi="Times New Roman"/>
      <w:b w:val="0"/>
      <w:i w:val="0"/>
      <w:color w:val="000000"/>
      <w:sz w:val="24"/>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60" w:before="40" w:line="240" w:lineRule="auto"/>
    </w:pPr>
    <w:rPr>
      <w:rFonts w:ascii="Times New Roman" w:eastAsia="Times New Roman" w:hAnsi="Times New Roman"/>
      <w:b w:val="0"/>
      <w:i w:val="0"/>
      <w:color w:val="000000"/>
      <w:sz w:val="20"/>
    </w:rPr>
  </w:style>
  <w:style w:customStyle="1" w:styleId="TableCaption" w:type="paragraph">
    <w:name w:val="Table Caption"/>
    <w:basedOn w:val="Caption"/>
    <w:pPr>
      <w:keepNext/>
      <w:spacing w:after="160" w:before="40" w:line="240" w:lineRule="auto"/>
    </w:pPr>
    <w:rPr>
      <w:rFonts w:ascii="Times New Roman" w:eastAsia="Times New Roman" w:hAnsi="Times New Roman"/>
      <w:b w:val="0"/>
      <w:i w:val="0"/>
      <w:color w:val="000000"/>
      <w:sz w:val="20"/>
    </w:rPr>
  </w:style>
  <w:style w:customStyle="1" w:styleId="ImageCaption" w:type="paragraph">
    <w:name w:val="Image Caption"/>
    <w:basedOn w:val="Caption"/>
    <w:pPr>
      <w:spacing w:after="160" w:before="40" w:line="240" w:lineRule="auto"/>
    </w:pPr>
    <w:rPr>
      <w:rFonts w:ascii="Times New Roman" w:eastAsia="Times New Roman" w:hAnsi="Times New Roman"/>
      <w:b w:val="0"/>
      <w:i w:val="0"/>
      <w:color w:val="00000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eastAsia="Courier New" w:hAnsi="Courier New"/>
      <w:b w:val="0"/>
      <w:i w:val="0"/>
      <w:color w:val="000000"/>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Times New Roman" w:hAnsi="Times New Roman"/>
      <w:color w:val="000000"/>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before="40" w:after="100" w:line="240" w:lineRule="auto"/>
    </w:pPr>
    <w:rPr>
      <w:rFonts w:ascii="Times New Roman" w:hAnsi="Times New Roman" w:eastAsia="Times New Roman"/>
      <w:b w:val="0"/>
      <w:i w:val="0"/>
      <w:color w:val="000000"/>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2" Type="http://schemas.openxmlformats.org/officeDocument/2006/relationships/image" Target="media/rId22.png"/><Relationship Id="rId25" Type="http://schemas.openxmlformats.org/officeDocument/2006/relationships/image" Target="media/rId25.png"/><Relationship Id="rId29" Type="http://schemas.openxmlformats.org/officeDocument/2006/relationships/image" Target="media/rId29.png"/><Relationship Id="rId32" Type="http://schemas.openxmlformats.org/officeDocument/2006/relationships/image" Target="media/rId32.png"/><Relationship Id="rId35" Type="http://schemas.openxmlformats.org/officeDocument/2006/relationships/image" Target="media/rId35.png"/><Relationship Id="rId39" Type="http://schemas.openxmlformats.org/officeDocument/2006/relationships/image" Target="media/rId39.png"/><Relationship Id="rId42" Type="http://schemas.openxmlformats.org/officeDocument/2006/relationships/image" Target="media/rId42.png"/><Relationship Id="rId46" Type="http://schemas.openxmlformats.org/officeDocument/2006/relationships/image" Target="media/rId46.png"/><Relationship Id="rId52" Type="http://schemas.openxmlformats.org/officeDocument/2006/relationships/image" Target="media/rId52.png"/><Relationship Id="rId56" Type="http://schemas.openxmlformats.org/officeDocument/2006/relationships/image" Target="media/rId56.png"/><Relationship Id="rId60" Type="http://schemas.openxmlformats.org/officeDocument/2006/relationships/image" Target="media/rId60.png"/><Relationship Id="rId63" Type="http://schemas.openxmlformats.org/officeDocument/2006/relationships/image" Target="media/rId63.png"/><Relationship Id="rId67" Type="http://schemas.openxmlformats.org/officeDocument/2006/relationships/image" Target="media/rId67.png"/><Relationship Id="rId92" Type="http://schemas.openxmlformats.org/officeDocument/2006/relationships/image" Target="media/rId92.png"/><Relationship Id="rId95" Type="http://schemas.openxmlformats.org/officeDocument/2006/relationships/image" Target="media/rId95.png"/><Relationship Id="rId110" Type="http://schemas.openxmlformats.org/officeDocument/2006/relationships/image" Target="media/rId110.png"/><Relationship Id="rId79" Type="http://schemas.openxmlformats.org/officeDocument/2006/relationships/image" Target="media/rId79.png"/><Relationship Id="rId84" Type="http://schemas.openxmlformats.org/officeDocument/2006/relationships/image" Target="media/rId84.png"/><Relationship Id="rId88" Type="http://schemas.openxmlformats.org/officeDocument/2006/relationships/image" Target="media/rId88.png"/><Relationship Id="rId98" Type="http://schemas.openxmlformats.org/officeDocument/2006/relationships/image" Target="media/rId9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2026-08-31T10:00:01Z</dcterms:created>
  <dcterms:modified xsi:type="dcterms:W3CDTF">2026-08-31T10:00:01Z</dcterms:modified>
</cp:coreProperties>
</file>

<file path=docProps/custom.xml><?xml version="1.0" encoding="utf-8"?>
<Properties xmlns="http://schemas.openxmlformats.org/officeDocument/2006/custom-properties" xmlns:vt="http://schemas.openxmlformats.org/officeDocument/2006/docPropsVTypes"/>
</file>