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8136" w14:textId="77777777" w:rsidR="00A77A4B" w:rsidRPr="00AB7E2B" w:rsidRDefault="00A77A4B" w:rsidP="00A77A4B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AB7E2B">
        <w:rPr>
          <w:b/>
          <w:bCs/>
          <w:sz w:val="36"/>
          <w:szCs w:val="36"/>
        </w:rPr>
        <w:t xml:space="preserve">Project </w:t>
      </w:r>
      <w:r>
        <w:rPr>
          <w:b/>
          <w:bCs/>
          <w:sz w:val="36"/>
          <w:szCs w:val="36"/>
        </w:rPr>
        <w:t>Design</w:t>
      </w:r>
      <w:r w:rsidRPr="00AB7E2B">
        <w:rPr>
          <w:b/>
          <w:bCs/>
          <w:sz w:val="36"/>
          <w:szCs w:val="36"/>
        </w:rPr>
        <w:t xml:space="preserve"> Phase</w:t>
      </w:r>
    </w:p>
    <w:p w14:paraId="4D43C7A3" w14:textId="77777777" w:rsidR="00A77A4B" w:rsidRPr="006A2966" w:rsidRDefault="00A77A4B" w:rsidP="00A77A4B">
      <w:pPr>
        <w:jc w:val="center"/>
        <w:rPr>
          <w:sz w:val="28"/>
          <w:szCs w:val="28"/>
        </w:rPr>
      </w:pPr>
      <w:r w:rsidRPr="00A77A4B">
        <w:rPr>
          <w:sz w:val="28"/>
          <w:szCs w:val="28"/>
        </w:rPr>
        <w:t>Data Model Design</w:t>
      </w:r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2901"/>
        <w:gridCol w:w="6588"/>
      </w:tblGrid>
      <w:tr w:rsidR="00F05242" w14:paraId="2FBBCECA" w14:textId="77777777" w:rsidTr="00A529EA">
        <w:trPr>
          <w:trHeight w:val="407"/>
        </w:trPr>
        <w:tc>
          <w:tcPr>
            <w:tcW w:w="2901" w:type="dxa"/>
          </w:tcPr>
          <w:p w14:paraId="150F247C" w14:textId="77777777" w:rsidR="00F05242" w:rsidRDefault="00F05242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6588" w:type="dxa"/>
          </w:tcPr>
          <w:p w14:paraId="00F77122" w14:textId="77777777" w:rsidR="00F05242" w:rsidRDefault="00F05242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 October 2025</w:t>
            </w:r>
          </w:p>
        </w:tc>
      </w:tr>
      <w:tr w:rsidR="00F05242" w14:paraId="74C158C1" w14:textId="77777777" w:rsidTr="00A529EA">
        <w:trPr>
          <w:trHeight w:val="422"/>
        </w:trPr>
        <w:tc>
          <w:tcPr>
            <w:tcW w:w="2901" w:type="dxa"/>
          </w:tcPr>
          <w:p w14:paraId="52F8E004" w14:textId="77777777" w:rsidR="00F05242" w:rsidRDefault="00F05242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ID</w:t>
            </w:r>
          </w:p>
        </w:tc>
        <w:tc>
          <w:tcPr>
            <w:tcW w:w="6588" w:type="dxa"/>
          </w:tcPr>
          <w:p w14:paraId="30B6ED7B" w14:textId="77777777" w:rsidR="00F05242" w:rsidRDefault="00F05242" w:rsidP="00A529EA">
            <w:pPr>
              <w:rPr>
                <w:sz w:val="28"/>
                <w:szCs w:val="28"/>
              </w:rPr>
            </w:pPr>
            <w:r w:rsidRPr="00902C09">
              <w:rPr>
                <w:sz w:val="28"/>
                <w:szCs w:val="28"/>
              </w:rPr>
              <w:t>NM2025TMID02695</w:t>
            </w:r>
          </w:p>
        </w:tc>
      </w:tr>
      <w:tr w:rsidR="00F05242" w14:paraId="59B90B5D" w14:textId="77777777" w:rsidTr="00A529EA">
        <w:trPr>
          <w:trHeight w:val="407"/>
        </w:trPr>
        <w:tc>
          <w:tcPr>
            <w:tcW w:w="2901" w:type="dxa"/>
          </w:tcPr>
          <w:p w14:paraId="3876D27C" w14:textId="77777777" w:rsidR="00F05242" w:rsidRDefault="00F05242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Project Name</w:t>
            </w:r>
          </w:p>
        </w:tc>
        <w:tc>
          <w:tcPr>
            <w:tcW w:w="6588" w:type="dxa"/>
          </w:tcPr>
          <w:p w14:paraId="4175A7F4" w14:textId="77777777" w:rsidR="00F05242" w:rsidRDefault="00F05242" w:rsidP="00A529EA">
            <w:pPr>
              <w:rPr>
                <w:sz w:val="28"/>
                <w:szCs w:val="28"/>
              </w:rPr>
            </w:pPr>
            <w:r w:rsidRPr="00662970">
              <w:rPr>
                <w:sz w:val="28"/>
                <w:szCs w:val="28"/>
              </w:rPr>
              <w:t>Garage Management system</w:t>
            </w:r>
          </w:p>
        </w:tc>
      </w:tr>
      <w:tr w:rsidR="00F05242" w14:paraId="6AB573A0" w14:textId="77777777" w:rsidTr="00A529EA">
        <w:trPr>
          <w:trHeight w:val="58"/>
        </w:trPr>
        <w:tc>
          <w:tcPr>
            <w:tcW w:w="2901" w:type="dxa"/>
          </w:tcPr>
          <w:p w14:paraId="2AF5D2D1" w14:textId="77777777" w:rsidR="00F05242" w:rsidRDefault="00F05242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Maximum Mark</w:t>
            </w:r>
          </w:p>
        </w:tc>
        <w:tc>
          <w:tcPr>
            <w:tcW w:w="6588" w:type="dxa"/>
          </w:tcPr>
          <w:p w14:paraId="33A56236" w14:textId="0BEEF1E7" w:rsidR="00F05242" w:rsidRDefault="00BE1468" w:rsidP="00A529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F05242">
              <w:rPr>
                <w:sz w:val="28"/>
                <w:szCs w:val="28"/>
              </w:rPr>
              <w:t xml:space="preserve"> Marks</w:t>
            </w:r>
          </w:p>
        </w:tc>
      </w:tr>
    </w:tbl>
    <w:p w14:paraId="1B579F2B" w14:textId="77777777" w:rsidR="00A77A4B" w:rsidRPr="00AB7E2B" w:rsidRDefault="00A77A4B" w:rsidP="00A77A4B">
      <w:pPr>
        <w:rPr>
          <w:rFonts w:cstheme="minorHAnsi"/>
          <w:sz w:val="24"/>
          <w:szCs w:val="24"/>
        </w:rPr>
      </w:pPr>
    </w:p>
    <w:p w14:paraId="0B81EDDF" w14:textId="77777777" w:rsidR="00A77A4B" w:rsidRPr="00A77A4B" w:rsidRDefault="00A77A4B" w:rsidP="00A77A4B">
      <w:pPr>
        <w:rPr>
          <w:b/>
          <w:bCs/>
          <w:sz w:val="28"/>
          <w:szCs w:val="28"/>
        </w:rPr>
      </w:pPr>
      <w:r w:rsidRPr="00A77A4B">
        <w:rPr>
          <w:b/>
          <w:bCs/>
          <w:sz w:val="28"/>
          <w:szCs w:val="28"/>
        </w:rPr>
        <w:t>4.1 Data Model Design</w:t>
      </w:r>
    </w:p>
    <w:p w14:paraId="128F2ECD" w14:textId="77777777" w:rsidR="00A77A4B" w:rsidRPr="00A77A4B" w:rsidRDefault="00A77A4B" w:rsidP="00A77A4B">
      <w:pPr>
        <w:rPr>
          <w:sz w:val="24"/>
          <w:szCs w:val="24"/>
        </w:rPr>
      </w:pPr>
      <w:r w:rsidRPr="00A77A4B">
        <w:rPr>
          <w:sz w:val="24"/>
          <w:szCs w:val="24"/>
        </w:rPr>
        <w:t xml:space="preserve">The GMS data model follows a </w:t>
      </w:r>
      <w:r w:rsidRPr="00A77A4B">
        <w:rPr>
          <w:b/>
          <w:bCs/>
          <w:sz w:val="24"/>
          <w:szCs w:val="24"/>
        </w:rPr>
        <w:t>hierarchical relationship structure</w:t>
      </w:r>
      <w:r w:rsidRPr="00A77A4B">
        <w:rPr>
          <w:sz w:val="24"/>
          <w:szCs w:val="24"/>
        </w:rPr>
        <w:t xml:space="preserve"> connecting customer, appointment, service, and billing entities. This enables end-to-end traceability of every service performed within the garage.</w:t>
      </w:r>
    </w:p>
    <w:p w14:paraId="1A031716" w14:textId="77777777" w:rsidR="00A77A4B" w:rsidRDefault="00A77A4B" w:rsidP="00A77A4B">
      <w:pPr>
        <w:rPr>
          <w:b/>
          <w:bCs/>
          <w:sz w:val="24"/>
          <w:szCs w:val="24"/>
        </w:rPr>
      </w:pPr>
      <w:r w:rsidRPr="00A77A4B">
        <w:rPr>
          <w:b/>
          <w:bCs/>
          <w:sz w:val="24"/>
          <w:szCs w:val="24"/>
        </w:rPr>
        <w:t>4.1.1 Entity-Relationship Diagram (ERD)</w:t>
      </w:r>
    </w:p>
    <w:p w14:paraId="5E51CE94" w14:textId="3551526D" w:rsidR="00A77A4B" w:rsidRDefault="001379B2" w:rsidP="00A77A4B">
      <w:pPr>
        <w:rPr>
          <w:b/>
          <w:bCs/>
          <w:sz w:val="24"/>
          <w:szCs w:val="24"/>
        </w:rPr>
      </w:pPr>
      <w:r w:rsidRPr="006F0A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3FFD0" wp14:editId="066E07F7">
            <wp:extent cx="5731510" cy="3241675"/>
            <wp:effectExtent l="0" t="0" r="2540" b="0"/>
            <wp:docPr id="930057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57415" name="Picture 930057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FD90" w14:textId="77777777" w:rsidR="00A77A4B" w:rsidRPr="00A77A4B" w:rsidRDefault="00A77A4B" w:rsidP="00A77A4B">
      <w:pPr>
        <w:rPr>
          <w:b/>
          <w:bCs/>
          <w:sz w:val="24"/>
          <w:szCs w:val="24"/>
        </w:rPr>
      </w:pPr>
    </w:p>
    <w:p w14:paraId="75005F64" w14:textId="77777777" w:rsidR="00A77A4B" w:rsidRPr="00A77A4B" w:rsidRDefault="00A77A4B" w:rsidP="00A77A4B">
      <w:pPr>
        <w:rPr>
          <w:sz w:val="24"/>
          <w:szCs w:val="24"/>
        </w:rPr>
      </w:pPr>
      <w:r w:rsidRPr="00A77A4B">
        <w:rPr>
          <w:b/>
          <w:bCs/>
          <w:sz w:val="24"/>
          <w:szCs w:val="24"/>
        </w:rPr>
        <w:t>Relationship Flow Explanation:</w:t>
      </w:r>
    </w:p>
    <w:p w14:paraId="2A58769E" w14:textId="77777777" w:rsidR="00A77A4B" w:rsidRPr="00A77A4B" w:rsidRDefault="00A77A4B" w:rsidP="00A77A4B">
      <w:pPr>
        <w:numPr>
          <w:ilvl w:val="0"/>
          <w:numId w:val="1"/>
        </w:numPr>
        <w:rPr>
          <w:sz w:val="24"/>
          <w:szCs w:val="24"/>
        </w:rPr>
      </w:pPr>
      <w:r w:rsidRPr="00A77A4B">
        <w:rPr>
          <w:b/>
          <w:bCs/>
          <w:sz w:val="24"/>
          <w:szCs w:val="24"/>
        </w:rPr>
        <w:t>Customer Details → Appointment (Lookup Relationship):</w:t>
      </w:r>
    </w:p>
    <w:p w14:paraId="1ECB4578" w14:textId="77777777" w:rsidR="00A77A4B" w:rsidRPr="00A77A4B" w:rsidRDefault="00A77A4B" w:rsidP="00A77A4B">
      <w:pPr>
        <w:numPr>
          <w:ilvl w:val="1"/>
          <w:numId w:val="1"/>
        </w:numPr>
        <w:rPr>
          <w:sz w:val="24"/>
          <w:szCs w:val="24"/>
        </w:rPr>
      </w:pPr>
      <w:r w:rsidRPr="00A77A4B">
        <w:rPr>
          <w:sz w:val="24"/>
          <w:szCs w:val="24"/>
        </w:rPr>
        <w:t>One customer can have multiple appointments for different vehicles or service dates.</w:t>
      </w:r>
    </w:p>
    <w:p w14:paraId="7734DDAA" w14:textId="77777777" w:rsidR="00A77A4B" w:rsidRPr="00A77A4B" w:rsidRDefault="00A77A4B" w:rsidP="00A77A4B">
      <w:pPr>
        <w:numPr>
          <w:ilvl w:val="1"/>
          <w:numId w:val="1"/>
        </w:numPr>
        <w:rPr>
          <w:sz w:val="24"/>
          <w:szCs w:val="24"/>
        </w:rPr>
      </w:pPr>
      <w:r w:rsidRPr="00A77A4B">
        <w:rPr>
          <w:sz w:val="24"/>
          <w:szCs w:val="24"/>
        </w:rPr>
        <w:t xml:space="preserve">Implemented using a </w:t>
      </w:r>
      <w:r w:rsidRPr="00A77A4B">
        <w:rPr>
          <w:i/>
          <w:iCs/>
          <w:sz w:val="24"/>
          <w:szCs w:val="24"/>
        </w:rPr>
        <w:t>Lookup Relationship</w:t>
      </w:r>
      <w:r w:rsidRPr="00A77A4B">
        <w:rPr>
          <w:sz w:val="24"/>
          <w:szCs w:val="24"/>
        </w:rPr>
        <w:t xml:space="preserve"> from Appointment to Customer Details.</w:t>
      </w:r>
    </w:p>
    <w:p w14:paraId="4228B121" w14:textId="77777777" w:rsidR="00A77A4B" w:rsidRPr="00A77A4B" w:rsidRDefault="00A77A4B" w:rsidP="00A77A4B">
      <w:pPr>
        <w:numPr>
          <w:ilvl w:val="0"/>
          <w:numId w:val="1"/>
        </w:numPr>
        <w:rPr>
          <w:sz w:val="24"/>
          <w:szCs w:val="24"/>
        </w:rPr>
      </w:pPr>
      <w:r w:rsidRPr="00A77A4B">
        <w:rPr>
          <w:b/>
          <w:bCs/>
          <w:sz w:val="24"/>
          <w:szCs w:val="24"/>
        </w:rPr>
        <w:t>Appointment → Service Records (Lookup Relationship):</w:t>
      </w:r>
    </w:p>
    <w:p w14:paraId="2E2007E5" w14:textId="77777777" w:rsidR="00A77A4B" w:rsidRPr="00A77A4B" w:rsidRDefault="00A77A4B" w:rsidP="00A77A4B">
      <w:pPr>
        <w:numPr>
          <w:ilvl w:val="1"/>
          <w:numId w:val="1"/>
        </w:numPr>
        <w:rPr>
          <w:sz w:val="24"/>
          <w:szCs w:val="24"/>
        </w:rPr>
      </w:pPr>
      <w:r w:rsidRPr="00A77A4B">
        <w:rPr>
          <w:sz w:val="24"/>
          <w:szCs w:val="24"/>
        </w:rPr>
        <w:lastRenderedPageBreak/>
        <w:t>Each appointment can generate multiple service records based on work items (e.g., oil change, tire replacement).</w:t>
      </w:r>
    </w:p>
    <w:p w14:paraId="1DDBABEB" w14:textId="77777777" w:rsidR="00A77A4B" w:rsidRPr="00A77A4B" w:rsidRDefault="00A77A4B" w:rsidP="00A77A4B">
      <w:pPr>
        <w:numPr>
          <w:ilvl w:val="1"/>
          <w:numId w:val="1"/>
        </w:numPr>
        <w:rPr>
          <w:sz w:val="24"/>
          <w:szCs w:val="24"/>
        </w:rPr>
      </w:pPr>
      <w:r w:rsidRPr="00A77A4B">
        <w:rPr>
          <w:sz w:val="24"/>
          <w:szCs w:val="24"/>
        </w:rPr>
        <w:t>This allows tracking each service independently.</w:t>
      </w:r>
    </w:p>
    <w:p w14:paraId="0F5F140A" w14:textId="77777777" w:rsidR="00A77A4B" w:rsidRPr="00A77A4B" w:rsidRDefault="00A77A4B" w:rsidP="00A77A4B">
      <w:pPr>
        <w:numPr>
          <w:ilvl w:val="0"/>
          <w:numId w:val="1"/>
        </w:numPr>
        <w:rPr>
          <w:sz w:val="24"/>
          <w:szCs w:val="24"/>
        </w:rPr>
      </w:pPr>
      <w:r w:rsidRPr="00A77A4B">
        <w:rPr>
          <w:b/>
          <w:bCs/>
          <w:sz w:val="24"/>
          <w:szCs w:val="24"/>
        </w:rPr>
        <w:t>Service Records → Billing Details (Lookup Relationship):</w:t>
      </w:r>
    </w:p>
    <w:p w14:paraId="4D9089EA" w14:textId="77777777" w:rsidR="00A77A4B" w:rsidRPr="00A77A4B" w:rsidRDefault="00A77A4B" w:rsidP="00A77A4B">
      <w:pPr>
        <w:numPr>
          <w:ilvl w:val="1"/>
          <w:numId w:val="1"/>
        </w:numPr>
        <w:rPr>
          <w:sz w:val="24"/>
          <w:szCs w:val="24"/>
        </w:rPr>
      </w:pPr>
      <w:r w:rsidRPr="00A77A4B">
        <w:rPr>
          <w:sz w:val="24"/>
          <w:szCs w:val="24"/>
        </w:rPr>
        <w:t>A service record can have one or more associated billing entries to capture payments and ratings.</w:t>
      </w:r>
    </w:p>
    <w:p w14:paraId="3D07BE62" w14:textId="77777777" w:rsidR="00A77A4B" w:rsidRDefault="00A77A4B" w:rsidP="00A77A4B">
      <w:pPr>
        <w:numPr>
          <w:ilvl w:val="1"/>
          <w:numId w:val="1"/>
        </w:numPr>
        <w:rPr>
          <w:sz w:val="24"/>
          <w:szCs w:val="24"/>
        </w:rPr>
      </w:pPr>
      <w:r w:rsidRPr="00A77A4B">
        <w:rPr>
          <w:sz w:val="24"/>
          <w:szCs w:val="24"/>
        </w:rPr>
        <w:t>This supports financial closure and feedback collection.</w:t>
      </w:r>
    </w:p>
    <w:p w14:paraId="40C6D455" w14:textId="26CC8EBB" w:rsidR="00AE3E89" w:rsidRDefault="00AE3E89" w:rsidP="00AE3E89">
      <w:pPr>
        <w:rPr>
          <w:sz w:val="24"/>
          <w:szCs w:val="24"/>
        </w:rPr>
      </w:pPr>
      <w:r w:rsidRPr="006F0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8C6B36" wp14:editId="45F61447">
            <wp:extent cx="5731510" cy="2491740"/>
            <wp:effectExtent l="0" t="0" r="2540" b="3810"/>
            <wp:docPr id="1609074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4038" name="Picture 16090740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F7DA" w14:textId="41242898" w:rsidR="00AE3E89" w:rsidRDefault="001954A0" w:rsidP="00AE3E89">
      <w:pPr>
        <w:rPr>
          <w:sz w:val="24"/>
          <w:szCs w:val="24"/>
        </w:rPr>
      </w:pPr>
      <w:r w:rsidRPr="006F0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362038" wp14:editId="1C6849CA">
            <wp:extent cx="5731510" cy="2437130"/>
            <wp:effectExtent l="0" t="0" r="2540" b="1270"/>
            <wp:docPr id="46110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0425" name="Picture 461104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57FE" w14:textId="01E25816" w:rsidR="00D90C38" w:rsidRDefault="00D90C38" w:rsidP="00AE3E89">
      <w:pPr>
        <w:rPr>
          <w:sz w:val="24"/>
          <w:szCs w:val="24"/>
        </w:rPr>
      </w:pPr>
      <w:r w:rsidRPr="006F0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59E8EE" wp14:editId="77ED86D0">
            <wp:extent cx="5731510" cy="814705"/>
            <wp:effectExtent l="0" t="0" r="2540" b="4445"/>
            <wp:docPr id="1348845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5301" name="Picture 13488453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6CFA" w14:textId="77777777" w:rsidR="00D90C38" w:rsidRDefault="00D90C38" w:rsidP="00A77A4B">
      <w:pPr>
        <w:rPr>
          <w:b/>
          <w:bCs/>
          <w:sz w:val="28"/>
          <w:szCs w:val="28"/>
        </w:rPr>
      </w:pPr>
    </w:p>
    <w:p w14:paraId="75D8C6C8" w14:textId="77777777" w:rsidR="005F5375" w:rsidRDefault="00BF3658" w:rsidP="00A77A4B">
      <w:pPr>
        <w:rPr>
          <w:b/>
          <w:bCs/>
          <w:sz w:val="28"/>
          <w:szCs w:val="28"/>
        </w:rPr>
      </w:pPr>
      <w:r w:rsidRPr="006F0A0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B1007C" wp14:editId="1408E7A1">
            <wp:extent cx="5731510" cy="2433955"/>
            <wp:effectExtent l="0" t="0" r="2540" b="4445"/>
            <wp:docPr id="2122488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8111" name="Picture 21224881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127C" w14:textId="77777777" w:rsidR="0074748C" w:rsidRDefault="005F5375" w:rsidP="00A77A4B">
      <w:pPr>
        <w:rPr>
          <w:b/>
          <w:bCs/>
          <w:sz w:val="28"/>
          <w:szCs w:val="28"/>
        </w:rPr>
      </w:pPr>
      <w:r w:rsidRPr="006F0A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F8A34F" wp14:editId="3DEE2E2C">
            <wp:extent cx="5731510" cy="367665"/>
            <wp:effectExtent l="0" t="0" r="2540" b="0"/>
            <wp:docPr id="21077914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1432" name="Picture 21077914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906A" w14:textId="4F0E69F5" w:rsidR="00A77A4B" w:rsidRPr="00A77A4B" w:rsidRDefault="00BE1468" w:rsidP="00A77A4B">
      <w:pPr>
        <w:rPr>
          <w:b/>
          <w:bCs/>
          <w:sz w:val="28"/>
          <w:szCs w:val="28"/>
        </w:rPr>
      </w:pPr>
      <w:r w:rsidRPr="006F0A0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03B8C3" wp14:editId="68C2E1B0">
            <wp:extent cx="5731510" cy="2599690"/>
            <wp:effectExtent l="0" t="0" r="2540" b="0"/>
            <wp:docPr id="668967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7137" name="Picture 6689671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A4B" w:rsidRPr="00A77A4B">
        <w:rPr>
          <w:b/>
          <w:bCs/>
          <w:sz w:val="28"/>
          <w:szCs w:val="28"/>
        </w:rPr>
        <w:t>4.1.2 Data Integrity Design</w:t>
      </w:r>
    </w:p>
    <w:p w14:paraId="6EF4120A" w14:textId="77777777" w:rsidR="00A77A4B" w:rsidRPr="00A77A4B" w:rsidRDefault="00A77A4B" w:rsidP="00A77A4B">
      <w:pPr>
        <w:rPr>
          <w:sz w:val="24"/>
          <w:szCs w:val="24"/>
        </w:rPr>
      </w:pPr>
      <w:r w:rsidRPr="00A77A4B">
        <w:rPr>
          <w:sz w:val="24"/>
          <w:szCs w:val="24"/>
        </w:rPr>
        <w:t xml:space="preserve">Ensuring accurate and consistent data is central to maintaining quality within GMS. Several </w:t>
      </w:r>
      <w:r w:rsidRPr="00A77A4B">
        <w:rPr>
          <w:b/>
          <w:bCs/>
          <w:sz w:val="24"/>
          <w:szCs w:val="24"/>
        </w:rPr>
        <w:t>Validation Rules</w:t>
      </w:r>
      <w:r w:rsidRPr="00A77A4B">
        <w:rPr>
          <w:sz w:val="24"/>
          <w:szCs w:val="24"/>
        </w:rPr>
        <w:t xml:space="preserve">, </w:t>
      </w:r>
      <w:r w:rsidRPr="00A77A4B">
        <w:rPr>
          <w:b/>
          <w:bCs/>
          <w:sz w:val="24"/>
          <w:szCs w:val="24"/>
        </w:rPr>
        <w:t>Lookup Filters</w:t>
      </w:r>
      <w:r w:rsidRPr="00A77A4B">
        <w:rPr>
          <w:sz w:val="24"/>
          <w:szCs w:val="24"/>
        </w:rPr>
        <w:t xml:space="preserve">, and </w:t>
      </w:r>
      <w:r w:rsidRPr="00A77A4B">
        <w:rPr>
          <w:b/>
          <w:bCs/>
          <w:sz w:val="24"/>
          <w:szCs w:val="24"/>
        </w:rPr>
        <w:t>Field-Level Constraints</w:t>
      </w:r>
      <w:r w:rsidRPr="00A77A4B">
        <w:rPr>
          <w:sz w:val="24"/>
          <w:szCs w:val="24"/>
        </w:rPr>
        <w:t xml:space="preserve"> were implemented.</w:t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1508"/>
        <w:gridCol w:w="1708"/>
        <w:gridCol w:w="1796"/>
        <w:gridCol w:w="4565"/>
      </w:tblGrid>
      <w:tr w:rsidR="00A77A4B" w14:paraId="5423C3EF" w14:textId="77777777" w:rsidTr="00A77A4B">
        <w:trPr>
          <w:trHeight w:val="335"/>
        </w:trPr>
        <w:tc>
          <w:tcPr>
            <w:tcW w:w="1508" w:type="dxa"/>
            <w:vAlign w:val="center"/>
          </w:tcPr>
          <w:p w14:paraId="2464FA41" w14:textId="77777777" w:rsidR="00A77A4B" w:rsidRDefault="00A77A4B" w:rsidP="00A77A4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Control Type</w:t>
            </w:r>
          </w:p>
        </w:tc>
        <w:tc>
          <w:tcPr>
            <w:tcW w:w="1708" w:type="dxa"/>
            <w:vAlign w:val="center"/>
          </w:tcPr>
          <w:p w14:paraId="50E14363" w14:textId="77777777" w:rsidR="00A77A4B" w:rsidRDefault="00A77A4B" w:rsidP="00A77A4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Target Object</w:t>
            </w:r>
          </w:p>
        </w:tc>
        <w:tc>
          <w:tcPr>
            <w:tcW w:w="1796" w:type="dxa"/>
            <w:vAlign w:val="center"/>
          </w:tcPr>
          <w:p w14:paraId="6CE31A82" w14:textId="77777777" w:rsidR="00A77A4B" w:rsidRDefault="00A77A4B" w:rsidP="00A77A4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4565" w:type="dxa"/>
            <w:vAlign w:val="center"/>
          </w:tcPr>
          <w:p w14:paraId="5F7CDC7E" w14:textId="77777777" w:rsidR="00A77A4B" w:rsidRDefault="00A77A4B" w:rsidP="00A77A4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Implementation Details</w:t>
            </w:r>
          </w:p>
        </w:tc>
      </w:tr>
      <w:tr w:rsidR="00A77A4B" w14:paraId="1070A1E1" w14:textId="77777777" w:rsidTr="00A77A4B">
        <w:trPr>
          <w:trHeight w:val="1706"/>
        </w:trPr>
        <w:tc>
          <w:tcPr>
            <w:tcW w:w="1508" w:type="dxa"/>
            <w:vAlign w:val="center"/>
          </w:tcPr>
          <w:p w14:paraId="7B2092D2" w14:textId="77777777" w:rsidR="00A77A4B" w:rsidRDefault="00A77A4B" w:rsidP="00A77A4B">
            <w:r>
              <w:rPr>
                <w:rStyle w:val="Strong"/>
              </w:rPr>
              <w:t>Validation Rule 1</w:t>
            </w:r>
          </w:p>
        </w:tc>
        <w:tc>
          <w:tcPr>
            <w:tcW w:w="1708" w:type="dxa"/>
            <w:vAlign w:val="center"/>
          </w:tcPr>
          <w:p w14:paraId="2BAD6AD1" w14:textId="77777777" w:rsidR="00A77A4B" w:rsidRDefault="00A77A4B" w:rsidP="00A77A4B">
            <w:r>
              <w:t>Appointment</w:t>
            </w:r>
          </w:p>
        </w:tc>
        <w:tc>
          <w:tcPr>
            <w:tcW w:w="1796" w:type="dxa"/>
            <w:vAlign w:val="center"/>
          </w:tcPr>
          <w:p w14:paraId="36E79663" w14:textId="77777777" w:rsidR="00A77A4B" w:rsidRDefault="00A77A4B" w:rsidP="00A77A4B">
            <w:r>
              <w:t>Enforces the correct 10-character vehicle number plate format.</w:t>
            </w:r>
          </w:p>
        </w:tc>
        <w:tc>
          <w:tcPr>
            <w:tcW w:w="4565" w:type="dxa"/>
            <w:vAlign w:val="center"/>
          </w:tcPr>
          <w:p w14:paraId="6D813239" w14:textId="77777777" w:rsidR="00A77A4B" w:rsidRDefault="00A77A4B" w:rsidP="00A77A4B">
            <w:proofErr w:type="gramStart"/>
            <w:r>
              <w:rPr>
                <w:rStyle w:val="HTMLCode"/>
                <w:rFonts w:eastAsiaTheme="majorEastAsia"/>
              </w:rPr>
              <w:t>NOT(REGEX(</w:t>
            </w:r>
            <w:proofErr w:type="gramEnd"/>
            <w:r>
              <w:rPr>
                <w:rStyle w:val="HTMLCode"/>
                <w:rFonts w:eastAsiaTheme="majorEastAsia"/>
              </w:rPr>
              <w:t>Vehicle_number_plate__c, "[A-Z]{</w:t>
            </w:r>
            <w:proofErr w:type="gramStart"/>
            <w:r>
              <w:rPr>
                <w:rStyle w:val="HTMLCode"/>
                <w:rFonts w:eastAsiaTheme="majorEastAsia"/>
              </w:rPr>
              <w:t>2}[</w:t>
            </w:r>
            <w:proofErr w:type="gramEnd"/>
            <w:r>
              <w:rPr>
                <w:rStyle w:val="HTMLCode"/>
                <w:rFonts w:eastAsiaTheme="majorEastAsia"/>
              </w:rPr>
              <w:t>0-9]{</w:t>
            </w:r>
            <w:proofErr w:type="gramStart"/>
            <w:r>
              <w:rPr>
                <w:rStyle w:val="HTMLCode"/>
                <w:rFonts w:eastAsiaTheme="majorEastAsia"/>
              </w:rPr>
              <w:t>2}[</w:t>
            </w:r>
            <w:proofErr w:type="gramEnd"/>
            <w:r>
              <w:rPr>
                <w:rStyle w:val="HTMLCode"/>
                <w:rFonts w:eastAsiaTheme="majorEastAsia"/>
              </w:rPr>
              <w:t>A-Z]{</w:t>
            </w:r>
            <w:proofErr w:type="gramStart"/>
            <w:r>
              <w:rPr>
                <w:rStyle w:val="HTMLCode"/>
                <w:rFonts w:eastAsiaTheme="majorEastAsia"/>
              </w:rPr>
              <w:t>2}[</w:t>
            </w:r>
            <w:proofErr w:type="gramEnd"/>
            <w:r>
              <w:rPr>
                <w:rStyle w:val="HTMLCode"/>
                <w:rFonts w:eastAsiaTheme="majorEastAsia"/>
              </w:rPr>
              <w:t>0-9]{4}"))</w:t>
            </w:r>
          </w:p>
        </w:tc>
      </w:tr>
      <w:tr w:rsidR="00A77A4B" w14:paraId="2B1701D9" w14:textId="77777777" w:rsidTr="00A77A4B">
        <w:trPr>
          <w:trHeight w:val="1355"/>
        </w:trPr>
        <w:tc>
          <w:tcPr>
            <w:tcW w:w="1508" w:type="dxa"/>
            <w:vAlign w:val="center"/>
          </w:tcPr>
          <w:p w14:paraId="4BFF013D" w14:textId="77777777" w:rsidR="00A77A4B" w:rsidRDefault="00A77A4B" w:rsidP="00A77A4B">
            <w:r>
              <w:rPr>
                <w:rStyle w:val="Strong"/>
              </w:rPr>
              <w:t>Validation Rule 2</w:t>
            </w:r>
          </w:p>
        </w:tc>
        <w:tc>
          <w:tcPr>
            <w:tcW w:w="1708" w:type="dxa"/>
            <w:vAlign w:val="center"/>
          </w:tcPr>
          <w:p w14:paraId="10DF6C76" w14:textId="77777777" w:rsidR="00A77A4B" w:rsidRDefault="00A77A4B" w:rsidP="00A77A4B">
            <w:r>
              <w:t>Billing Details</w:t>
            </w:r>
          </w:p>
        </w:tc>
        <w:tc>
          <w:tcPr>
            <w:tcW w:w="1796" w:type="dxa"/>
            <w:vAlign w:val="center"/>
          </w:tcPr>
          <w:p w14:paraId="6650A289" w14:textId="77777777" w:rsidR="00A77A4B" w:rsidRDefault="00A77A4B" w:rsidP="00A77A4B">
            <w:r>
              <w:t>Ensures service rating is a single digit between 1 and 5.</w:t>
            </w:r>
          </w:p>
        </w:tc>
        <w:tc>
          <w:tcPr>
            <w:tcW w:w="4565" w:type="dxa"/>
            <w:vAlign w:val="center"/>
          </w:tcPr>
          <w:p w14:paraId="3E786066" w14:textId="77777777" w:rsidR="00A77A4B" w:rsidRDefault="00A77A4B" w:rsidP="00A77A4B">
            <w:proofErr w:type="gramStart"/>
            <w:r>
              <w:rPr>
                <w:rStyle w:val="HTMLCode"/>
                <w:rFonts w:eastAsiaTheme="majorEastAsia"/>
              </w:rPr>
              <w:t>NOT(REGEX(</w:t>
            </w:r>
            <w:proofErr w:type="gramEnd"/>
            <w:r>
              <w:rPr>
                <w:rStyle w:val="HTMLCode"/>
                <w:rFonts w:eastAsiaTheme="majorEastAsia"/>
              </w:rPr>
              <w:t>Rating_for_service__c, "[1-5]{1}"))</w:t>
            </w:r>
          </w:p>
        </w:tc>
      </w:tr>
      <w:tr w:rsidR="00A77A4B" w14:paraId="4ED82651" w14:textId="77777777" w:rsidTr="00A77A4B">
        <w:trPr>
          <w:trHeight w:val="1371"/>
        </w:trPr>
        <w:tc>
          <w:tcPr>
            <w:tcW w:w="1508" w:type="dxa"/>
            <w:vAlign w:val="center"/>
          </w:tcPr>
          <w:p w14:paraId="2CAE9EAD" w14:textId="77777777" w:rsidR="00A77A4B" w:rsidRDefault="00A77A4B" w:rsidP="00A77A4B">
            <w:r>
              <w:rPr>
                <w:rStyle w:val="Strong"/>
              </w:rPr>
              <w:lastRenderedPageBreak/>
              <w:t>Validation Rule 3</w:t>
            </w:r>
            <w:r>
              <w:t xml:space="preserve"> </w:t>
            </w:r>
            <w:r>
              <w:rPr>
                <w:rStyle w:val="Emphasis"/>
              </w:rPr>
              <w:t>(optional)</w:t>
            </w:r>
          </w:p>
        </w:tc>
        <w:tc>
          <w:tcPr>
            <w:tcW w:w="1708" w:type="dxa"/>
            <w:vAlign w:val="center"/>
          </w:tcPr>
          <w:p w14:paraId="420A1935" w14:textId="77777777" w:rsidR="00A77A4B" w:rsidRDefault="00A77A4B" w:rsidP="00A77A4B">
            <w:r>
              <w:t>Service Records</w:t>
            </w:r>
          </w:p>
        </w:tc>
        <w:tc>
          <w:tcPr>
            <w:tcW w:w="1796" w:type="dxa"/>
            <w:vAlign w:val="center"/>
          </w:tcPr>
          <w:p w14:paraId="1875CF3D" w14:textId="77777777" w:rsidR="00A77A4B" w:rsidRDefault="00A77A4B" w:rsidP="00A77A4B">
            <w:r>
              <w:t>Prevents record creation unless an Appointment is linked.</w:t>
            </w:r>
          </w:p>
        </w:tc>
        <w:tc>
          <w:tcPr>
            <w:tcW w:w="4565" w:type="dxa"/>
            <w:vAlign w:val="center"/>
          </w:tcPr>
          <w:p w14:paraId="7A9C077C" w14:textId="77777777" w:rsidR="00A77A4B" w:rsidRDefault="00A77A4B" w:rsidP="00A77A4B">
            <w:r>
              <w:rPr>
                <w:rStyle w:val="HTMLCode"/>
                <w:rFonts w:eastAsiaTheme="majorEastAsia"/>
              </w:rPr>
              <w:t>ISBLANK(Appointment__c)</w:t>
            </w:r>
          </w:p>
        </w:tc>
      </w:tr>
      <w:tr w:rsidR="00A77A4B" w14:paraId="26FC0724" w14:textId="77777777" w:rsidTr="00A77A4B">
        <w:trPr>
          <w:trHeight w:val="1691"/>
        </w:trPr>
        <w:tc>
          <w:tcPr>
            <w:tcW w:w="1508" w:type="dxa"/>
            <w:vAlign w:val="center"/>
          </w:tcPr>
          <w:p w14:paraId="5542DE72" w14:textId="77777777" w:rsidR="00A77A4B" w:rsidRDefault="00A77A4B" w:rsidP="00A77A4B">
            <w:r>
              <w:rPr>
                <w:rStyle w:val="Strong"/>
              </w:rPr>
              <w:t>Lookup Filter</w:t>
            </w:r>
          </w:p>
        </w:tc>
        <w:tc>
          <w:tcPr>
            <w:tcW w:w="1708" w:type="dxa"/>
            <w:vAlign w:val="center"/>
          </w:tcPr>
          <w:p w14:paraId="015CA046" w14:textId="77777777" w:rsidR="00A77A4B" w:rsidRDefault="00A77A4B" w:rsidP="00A77A4B">
            <w:r>
              <w:t>Service Records → Appointment</w:t>
            </w:r>
          </w:p>
        </w:tc>
        <w:tc>
          <w:tcPr>
            <w:tcW w:w="1796" w:type="dxa"/>
            <w:vAlign w:val="center"/>
          </w:tcPr>
          <w:p w14:paraId="597D3D46" w14:textId="77777777" w:rsidR="00A77A4B" w:rsidRDefault="00A77A4B" w:rsidP="00A77A4B">
            <w:r>
              <w:t>Allows linking only valid appointments (scheduled in the past).</w:t>
            </w:r>
          </w:p>
        </w:tc>
        <w:tc>
          <w:tcPr>
            <w:tcW w:w="4565" w:type="dxa"/>
            <w:vAlign w:val="center"/>
          </w:tcPr>
          <w:p w14:paraId="34A487D7" w14:textId="77777777" w:rsidR="00A77A4B" w:rsidRDefault="00A77A4B" w:rsidP="00A77A4B">
            <w:r>
              <w:t xml:space="preserve">Appointment Date </w:t>
            </w:r>
            <w:r>
              <w:rPr>
                <w:rStyle w:val="HTMLCode"/>
                <w:rFonts w:eastAsiaTheme="majorEastAsia"/>
              </w:rPr>
              <w:t>&lt;</w:t>
            </w:r>
            <w:r>
              <w:t xml:space="preserve"> </w:t>
            </w:r>
            <w:proofErr w:type="gramStart"/>
            <w:r>
              <w:t>TODAY(</w:t>
            </w:r>
            <w:proofErr w:type="gramEnd"/>
            <w:r>
              <w:t>)</w:t>
            </w:r>
          </w:p>
        </w:tc>
      </w:tr>
      <w:tr w:rsidR="00A77A4B" w14:paraId="6C426B44" w14:textId="77777777" w:rsidTr="00A77A4B">
        <w:trPr>
          <w:trHeight w:val="1020"/>
        </w:trPr>
        <w:tc>
          <w:tcPr>
            <w:tcW w:w="1508" w:type="dxa"/>
            <w:vAlign w:val="center"/>
          </w:tcPr>
          <w:p w14:paraId="2DAAC739" w14:textId="77777777" w:rsidR="00A77A4B" w:rsidRDefault="00A77A4B" w:rsidP="00A77A4B">
            <w:r>
              <w:rPr>
                <w:rStyle w:val="Strong"/>
              </w:rPr>
              <w:t>Required Fields</w:t>
            </w:r>
          </w:p>
        </w:tc>
        <w:tc>
          <w:tcPr>
            <w:tcW w:w="1708" w:type="dxa"/>
            <w:vAlign w:val="center"/>
          </w:tcPr>
          <w:p w14:paraId="0BA992B4" w14:textId="77777777" w:rsidR="00A77A4B" w:rsidRDefault="00A77A4B" w:rsidP="00A77A4B">
            <w:r>
              <w:t>Across all objects</w:t>
            </w:r>
          </w:p>
        </w:tc>
        <w:tc>
          <w:tcPr>
            <w:tcW w:w="1796" w:type="dxa"/>
            <w:vAlign w:val="center"/>
          </w:tcPr>
          <w:p w14:paraId="036DB153" w14:textId="77777777" w:rsidR="00A77A4B" w:rsidRDefault="00A77A4B" w:rsidP="00A77A4B">
            <w:r>
              <w:t>Enforces data completeness.</w:t>
            </w:r>
          </w:p>
        </w:tc>
        <w:tc>
          <w:tcPr>
            <w:tcW w:w="4565" w:type="dxa"/>
            <w:vAlign w:val="center"/>
          </w:tcPr>
          <w:p w14:paraId="22387DE4" w14:textId="77777777" w:rsidR="00A77A4B" w:rsidRDefault="00A77A4B" w:rsidP="00A77A4B">
            <w:r>
              <w:t>Phone, Email (Customer); Vehicle No. (Appointment); Service Status (Service Records).</w:t>
            </w:r>
          </w:p>
        </w:tc>
      </w:tr>
    </w:tbl>
    <w:p w14:paraId="4B1A0EEE" w14:textId="77777777" w:rsidR="00A77A4B" w:rsidRDefault="00A77A4B" w:rsidP="00A77A4B">
      <w:pPr>
        <w:rPr>
          <w:sz w:val="24"/>
          <w:szCs w:val="24"/>
        </w:rPr>
      </w:pPr>
    </w:p>
    <w:p w14:paraId="41BBAAC9" w14:textId="77777777" w:rsidR="00A77A4B" w:rsidRPr="00A77A4B" w:rsidRDefault="00A77A4B" w:rsidP="00A77A4B">
      <w:pPr>
        <w:rPr>
          <w:sz w:val="24"/>
          <w:szCs w:val="24"/>
        </w:rPr>
      </w:pPr>
      <w:r w:rsidRPr="00A77A4B">
        <w:rPr>
          <w:b/>
          <w:bCs/>
          <w:sz w:val="24"/>
          <w:szCs w:val="24"/>
        </w:rPr>
        <w:t>Integrity Rationale:</w:t>
      </w:r>
      <w:r w:rsidRPr="00A77A4B">
        <w:rPr>
          <w:sz w:val="24"/>
          <w:szCs w:val="24"/>
        </w:rPr>
        <w:br/>
        <w:t>These controls ensure that all entered data adheres to real-world garage operation logic and prevents incomplete or inconsistent entries from affecting reporting accuracy.</w:t>
      </w:r>
    </w:p>
    <w:sectPr w:rsidR="00A77A4B" w:rsidRPr="00A77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C40BA"/>
    <w:multiLevelType w:val="multilevel"/>
    <w:tmpl w:val="D3202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895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A4B"/>
    <w:rsid w:val="001379B2"/>
    <w:rsid w:val="001954A0"/>
    <w:rsid w:val="00506932"/>
    <w:rsid w:val="005F5375"/>
    <w:rsid w:val="0074748C"/>
    <w:rsid w:val="00982958"/>
    <w:rsid w:val="00A77A4B"/>
    <w:rsid w:val="00AE3E89"/>
    <w:rsid w:val="00BE1468"/>
    <w:rsid w:val="00BF3658"/>
    <w:rsid w:val="00D90C38"/>
    <w:rsid w:val="00E914CA"/>
    <w:rsid w:val="00F0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97E0"/>
  <w15:chartTrackingRefBased/>
  <w15:docId w15:val="{5A9E702E-BFD2-4237-A21E-F7BA056C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A4B"/>
  </w:style>
  <w:style w:type="paragraph" w:styleId="Heading1">
    <w:name w:val="heading 1"/>
    <w:basedOn w:val="Normal"/>
    <w:next w:val="Normal"/>
    <w:link w:val="Heading1Char"/>
    <w:uiPriority w:val="9"/>
    <w:qFormat/>
    <w:rsid w:val="00A77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7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7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A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7A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7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7A4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77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</dc:creator>
  <cp:keywords/>
  <dc:description/>
  <cp:lastModifiedBy>chandru M</cp:lastModifiedBy>
  <cp:revision>10</cp:revision>
  <dcterms:created xsi:type="dcterms:W3CDTF">2025-11-02T05:15:00Z</dcterms:created>
  <dcterms:modified xsi:type="dcterms:W3CDTF">2025-11-02T06:32:00Z</dcterms:modified>
</cp:coreProperties>
</file>