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8709" w14:textId="77777777" w:rsidR="001725F2" w:rsidRPr="00BD0308" w:rsidRDefault="0016709A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D0308">
        <w:rPr>
          <w:rFonts w:ascii="Times New Roman" w:hAnsi="Times New Roman" w:cs="Times New Roman"/>
          <w:b/>
          <w:sz w:val="36"/>
          <w:szCs w:val="36"/>
        </w:rPr>
        <w:t>Ideation Phase</w:t>
      </w:r>
    </w:p>
    <w:p w14:paraId="13E816B3" w14:textId="77777777" w:rsidR="001725F2" w:rsidRPr="00BD0308" w:rsidRDefault="0016709A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D0308">
        <w:rPr>
          <w:rFonts w:ascii="Times New Roman" w:hAnsi="Times New Roman" w:cs="Times New Roman"/>
          <w:b/>
          <w:sz w:val="36"/>
          <w:szCs w:val="36"/>
        </w:rPr>
        <w:t>Empathize &amp; Discover</w:t>
      </w:r>
    </w:p>
    <w:p w14:paraId="49BB8DDE" w14:textId="77777777" w:rsidR="001725F2" w:rsidRPr="00BD0308" w:rsidRDefault="001725F2">
      <w:pPr>
        <w:spacing w:after="0"/>
        <w:jc w:val="center"/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:rsidRPr="00BD0308" w14:paraId="24F1C378" w14:textId="77777777">
        <w:tc>
          <w:tcPr>
            <w:tcW w:w="4508" w:type="dxa"/>
          </w:tcPr>
          <w:p w14:paraId="3B3E6A5F" w14:textId="77777777" w:rsidR="001725F2" w:rsidRPr="00BD0308" w:rsidRDefault="001670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0308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6483877D" w14:textId="52646D10" w:rsidR="001725F2" w:rsidRPr="00BD0308" w:rsidRDefault="001670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0308">
              <w:rPr>
                <w:rFonts w:ascii="Times New Roman" w:hAnsi="Times New Roman" w:cs="Times New Roman"/>
                <w:b/>
                <w:sz w:val="28"/>
                <w:szCs w:val="28"/>
              </w:rPr>
              <w:t>31 January 202</w:t>
            </w:r>
            <w:r w:rsidR="00E961B6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  <w:tr w:rsidR="001725F2" w:rsidRPr="00BD0308" w14:paraId="76F29C26" w14:textId="77777777">
        <w:tc>
          <w:tcPr>
            <w:tcW w:w="4508" w:type="dxa"/>
          </w:tcPr>
          <w:p w14:paraId="69E48C23" w14:textId="77777777" w:rsidR="001725F2" w:rsidRPr="00BD0308" w:rsidRDefault="001670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0308">
              <w:rPr>
                <w:rFonts w:ascii="Times New Roman" w:hAnsi="Times New Roman" w:cs="Times New Roman"/>
                <w:b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7FE107BB" w14:textId="27EFE4F7" w:rsidR="001725F2" w:rsidRPr="00BD0308" w:rsidRDefault="003A7A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A7A99">
              <w:rPr>
                <w:rFonts w:ascii="Times New Roman" w:hAnsi="Times New Roman" w:cs="Times New Roman"/>
                <w:b/>
                <w:sz w:val="28"/>
                <w:szCs w:val="28"/>
              </w:rPr>
              <w:t>Gemini Pro Financial Decoder</w:t>
            </w:r>
          </w:p>
        </w:tc>
      </w:tr>
      <w:tr w:rsidR="001725F2" w:rsidRPr="00BD0308" w14:paraId="2F882ABE" w14:textId="77777777">
        <w:tc>
          <w:tcPr>
            <w:tcW w:w="4508" w:type="dxa"/>
          </w:tcPr>
          <w:p w14:paraId="545D4A86" w14:textId="77777777" w:rsidR="001725F2" w:rsidRPr="00BD0308" w:rsidRDefault="001670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0308">
              <w:rPr>
                <w:rFonts w:ascii="Times New Roman" w:hAnsi="Times New Roman" w:cs="Times New Roman"/>
                <w:b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1A00E61A" w14:textId="39EE81FF" w:rsidR="001725F2" w:rsidRPr="00BD0308" w:rsidRDefault="003A7A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A7A99">
              <w:rPr>
                <w:rFonts w:ascii="Times New Roman" w:hAnsi="Times New Roman" w:cs="Times New Roman"/>
                <w:b/>
                <w:sz w:val="28"/>
                <w:szCs w:val="28"/>
              </w:rPr>
              <w:t>LTVIP2026TMIDS61777</w:t>
            </w:r>
          </w:p>
        </w:tc>
      </w:tr>
      <w:tr w:rsidR="001725F2" w:rsidRPr="00BD0308" w14:paraId="6EF6588C" w14:textId="77777777">
        <w:tc>
          <w:tcPr>
            <w:tcW w:w="4508" w:type="dxa"/>
          </w:tcPr>
          <w:p w14:paraId="15DC96D0" w14:textId="77777777" w:rsidR="001725F2" w:rsidRPr="00BD0308" w:rsidRDefault="001670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0308">
              <w:rPr>
                <w:rFonts w:ascii="Times New Roman" w:hAnsi="Times New Roman" w:cs="Times New Roman"/>
                <w:b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4A927098" w14:textId="77777777" w:rsidR="001725F2" w:rsidRPr="00BD0308" w:rsidRDefault="001670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0308">
              <w:rPr>
                <w:rFonts w:ascii="Times New Roman" w:hAnsi="Times New Roman" w:cs="Times New Roman"/>
                <w:b/>
                <w:sz w:val="28"/>
                <w:szCs w:val="28"/>
              </w:rPr>
              <w:t>4 Marks</w:t>
            </w:r>
          </w:p>
        </w:tc>
      </w:tr>
    </w:tbl>
    <w:p w14:paraId="7BAFF12F" w14:textId="77777777" w:rsidR="001725F2" w:rsidRPr="00BD0308" w:rsidRDefault="001725F2">
      <w:pPr>
        <w:rPr>
          <w:rFonts w:ascii="Times New Roman" w:hAnsi="Times New Roman" w:cs="Times New Roman"/>
          <w:bCs/>
          <w:sz w:val="36"/>
          <w:szCs w:val="36"/>
        </w:rPr>
      </w:pPr>
    </w:p>
    <w:p w14:paraId="4EFA6874" w14:textId="77777777" w:rsidR="003A7A99" w:rsidRPr="003A7A99" w:rsidRDefault="003A7A99" w:rsidP="003A7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A7A99">
        <w:rPr>
          <w:rFonts w:ascii="Times New Roman" w:hAnsi="Times New Roman" w:cs="Times New Roman"/>
          <w:b/>
          <w:bCs/>
          <w:sz w:val="36"/>
          <w:szCs w:val="36"/>
        </w:rPr>
        <w:t>Empathy Map Canvas</w:t>
      </w:r>
    </w:p>
    <w:p w14:paraId="778609BF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 xml:space="preserve">An Empathy Map Canvas is a visual tool used to understand users by </w:t>
      </w:r>
      <w:proofErr w:type="spellStart"/>
      <w:r w:rsidRPr="003A7A99">
        <w:rPr>
          <w:rFonts w:ascii="Times New Roman" w:hAnsi="Times New Roman" w:cs="Times New Roman"/>
          <w:sz w:val="36"/>
          <w:szCs w:val="36"/>
        </w:rPr>
        <w:t>analyzing</w:t>
      </w:r>
      <w:proofErr w:type="spellEnd"/>
      <w:r w:rsidRPr="003A7A99">
        <w:rPr>
          <w:rFonts w:ascii="Times New Roman" w:hAnsi="Times New Roman" w:cs="Times New Roman"/>
          <w:sz w:val="36"/>
          <w:szCs w:val="36"/>
        </w:rPr>
        <w:t xml:space="preserve"> their </w:t>
      </w:r>
      <w:proofErr w:type="spellStart"/>
      <w:r w:rsidRPr="003A7A99">
        <w:rPr>
          <w:rFonts w:ascii="Times New Roman" w:hAnsi="Times New Roman" w:cs="Times New Roman"/>
          <w:sz w:val="36"/>
          <w:szCs w:val="36"/>
        </w:rPr>
        <w:t>behaviors</w:t>
      </w:r>
      <w:proofErr w:type="spellEnd"/>
      <w:r w:rsidRPr="003A7A99">
        <w:rPr>
          <w:rFonts w:ascii="Times New Roman" w:hAnsi="Times New Roman" w:cs="Times New Roman"/>
          <w:sz w:val="36"/>
          <w:szCs w:val="36"/>
        </w:rPr>
        <w:t>, thoughts, emotions, challenges, and needs. It helps the team understand the problem from the customer's perspective and design a user-</w:t>
      </w:r>
      <w:proofErr w:type="spellStart"/>
      <w:r w:rsidRPr="003A7A99">
        <w:rPr>
          <w:rFonts w:ascii="Times New Roman" w:hAnsi="Times New Roman" w:cs="Times New Roman"/>
          <w:sz w:val="36"/>
          <w:szCs w:val="36"/>
        </w:rPr>
        <w:t>centered</w:t>
      </w:r>
      <w:proofErr w:type="spellEnd"/>
      <w:r w:rsidRPr="003A7A99">
        <w:rPr>
          <w:rFonts w:ascii="Times New Roman" w:hAnsi="Times New Roman" w:cs="Times New Roman"/>
          <w:sz w:val="36"/>
          <w:szCs w:val="36"/>
        </w:rPr>
        <w:t xml:space="preserve"> AI solution.</w:t>
      </w:r>
    </w:p>
    <w:p w14:paraId="6C30DBE5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For the Gemini Pro Financial Decoder project, the empathy map focuses on users who need quick and clear financial analysis from complex financial data.</w:t>
      </w:r>
    </w:p>
    <w:p w14:paraId="2970D59B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Understanding both emotional and practical difficulties helps in developing a simple, fast, and reliable AI-powered financial analysis system.</w:t>
      </w:r>
    </w:p>
    <w:p w14:paraId="68BF670F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pict w14:anchorId="39673A40">
          <v:rect id="_x0000_i1191" style="width:0;height:1.5pt" o:hralign="center" o:hrstd="t" o:hr="t" fillcolor="#a0a0a0" stroked="f"/>
        </w:pict>
      </w:r>
    </w:p>
    <w:p w14:paraId="11E19CCB" w14:textId="77777777" w:rsidR="003A7A99" w:rsidRPr="003A7A99" w:rsidRDefault="003A7A99" w:rsidP="003A7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A7A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A7A99">
        <w:rPr>
          <w:rFonts w:ascii="Times New Roman" w:hAnsi="Times New Roman" w:cs="Times New Roman"/>
          <w:b/>
          <w:bCs/>
          <w:sz w:val="36"/>
          <w:szCs w:val="36"/>
        </w:rPr>
        <w:t xml:space="preserve"> Target Users</w:t>
      </w:r>
    </w:p>
    <w:p w14:paraId="1748D245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• Financial Analysts</w:t>
      </w:r>
      <w:r w:rsidRPr="003A7A99">
        <w:rPr>
          <w:rFonts w:ascii="Times New Roman" w:hAnsi="Times New Roman" w:cs="Times New Roman"/>
          <w:sz w:val="36"/>
          <w:szCs w:val="36"/>
        </w:rPr>
        <w:br/>
        <w:t>• Business Owners / CEOs</w:t>
      </w:r>
      <w:r w:rsidRPr="003A7A99">
        <w:rPr>
          <w:rFonts w:ascii="Times New Roman" w:hAnsi="Times New Roman" w:cs="Times New Roman"/>
          <w:sz w:val="36"/>
          <w:szCs w:val="36"/>
        </w:rPr>
        <w:br/>
        <w:t>• Startup Founders</w:t>
      </w:r>
      <w:r w:rsidRPr="003A7A99">
        <w:rPr>
          <w:rFonts w:ascii="Times New Roman" w:hAnsi="Times New Roman" w:cs="Times New Roman"/>
          <w:sz w:val="36"/>
          <w:szCs w:val="36"/>
        </w:rPr>
        <w:br/>
        <w:t>• Accountants</w:t>
      </w:r>
      <w:r w:rsidRPr="003A7A99">
        <w:rPr>
          <w:rFonts w:ascii="Times New Roman" w:hAnsi="Times New Roman" w:cs="Times New Roman"/>
          <w:sz w:val="36"/>
          <w:szCs w:val="36"/>
        </w:rPr>
        <w:br/>
        <w:t>• Financial Journalists</w:t>
      </w:r>
    </w:p>
    <w:p w14:paraId="5FB74F38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pict w14:anchorId="48327501">
          <v:rect id="_x0000_i1192" style="width:0;height:1.5pt" o:hralign="center" o:hrstd="t" o:hr="t" fillcolor="#a0a0a0" stroked="f"/>
        </w:pict>
      </w:r>
    </w:p>
    <w:p w14:paraId="1667135A" w14:textId="77777777" w:rsidR="003A7A99" w:rsidRPr="003A7A99" w:rsidRDefault="003A7A99" w:rsidP="003A7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A7A99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A7A99">
        <w:rPr>
          <w:rFonts w:ascii="Times New Roman" w:hAnsi="Times New Roman" w:cs="Times New Roman"/>
          <w:b/>
          <w:bCs/>
          <w:sz w:val="36"/>
          <w:szCs w:val="36"/>
        </w:rPr>
        <w:t xml:space="preserve"> Empathy Map Analysis</w:t>
      </w:r>
    </w:p>
    <w:p w14:paraId="0B5E2EC7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lastRenderedPageBreak/>
        <w:t>Think</w:t>
      </w:r>
    </w:p>
    <w:p w14:paraId="37353BEB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• I need to understand financial performance clearly.</w:t>
      </w:r>
      <w:r w:rsidRPr="003A7A99">
        <w:rPr>
          <w:rFonts w:ascii="Times New Roman" w:hAnsi="Times New Roman" w:cs="Times New Roman"/>
          <w:sz w:val="36"/>
          <w:szCs w:val="36"/>
        </w:rPr>
        <w:br/>
        <w:t>• I need to identify trends and key insights quickly.</w:t>
      </w:r>
      <w:r w:rsidRPr="003A7A99">
        <w:rPr>
          <w:rFonts w:ascii="Times New Roman" w:hAnsi="Times New Roman" w:cs="Times New Roman"/>
          <w:sz w:val="36"/>
          <w:szCs w:val="36"/>
        </w:rPr>
        <w:br/>
        <w:t>• I want to make better business decisions based on data.</w:t>
      </w:r>
      <w:r w:rsidRPr="003A7A99">
        <w:rPr>
          <w:rFonts w:ascii="Times New Roman" w:hAnsi="Times New Roman" w:cs="Times New Roman"/>
          <w:sz w:val="36"/>
          <w:szCs w:val="36"/>
        </w:rPr>
        <w:br/>
        <w:t xml:space="preserve">• I do not want to spend hours </w:t>
      </w:r>
      <w:proofErr w:type="spellStart"/>
      <w:r w:rsidRPr="003A7A99">
        <w:rPr>
          <w:rFonts w:ascii="Times New Roman" w:hAnsi="Times New Roman" w:cs="Times New Roman"/>
          <w:sz w:val="36"/>
          <w:szCs w:val="36"/>
        </w:rPr>
        <w:t>analyzing</w:t>
      </w:r>
      <w:proofErr w:type="spellEnd"/>
      <w:r w:rsidRPr="003A7A99">
        <w:rPr>
          <w:rFonts w:ascii="Times New Roman" w:hAnsi="Times New Roman" w:cs="Times New Roman"/>
          <w:sz w:val="36"/>
          <w:szCs w:val="36"/>
        </w:rPr>
        <w:t xml:space="preserve"> spreadsheets.</w:t>
      </w:r>
    </w:p>
    <w:p w14:paraId="104885FC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pict w14:anchorId="52BF7357">
          <v:rect id="_x0000_i1193" style="width:0;height:1.5pt" o:hralign="center" o:hrstd="t" o:hr="t" fillcolor="#a0a0a0" stroked="f"/>
        </w:pict>
      </w:r>
    </w:p>
    <w:p w14:paraId="4948BF55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Feel</w:t>
      </w:r>
    </w:p>
    <w:p w14:paraId="06E0EEDB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• Overwhelmed by large financial datasets.</w:t>
      </w:r>
      <w:r w:rsidRPr="003A7A99">
        <w:rPr>
          <w:rFonts w:ascii="Times New Roman" w:hAnsi="Times New Roman" w:cs="Times New Roman"/>
          <w:sz w:val="36"/>
          <w:szCs w:val="36"/>
        </w:rPr>
        <w:br/>
        <w:t>• Confused by complex tables and financial jargon.</w:t>
      </w:r>
      <w:r w:rsidRPr="003A7A99">
        <w:rPr>
          <w:rFonts w:ascii="Times New Roman" w:hAnsi="Times New Roman" w:cs="Times New Roman"/>
          <w:sz w:val="36"/>
          <w:szCs w:val="36"/>
        </w:rPr>
        <w:br/>
        <w:t>• Stressed when deadlines are near.</w:t>
      </w:r>
      <w:r w:rsidRPr="003A7A99">
        <w:rPr>
          <w:rFonts w:ascii="Times New Roman" w:hAnsi="Times New Roman" w:cs="Times New Roman"/>
          <w:sz w:val="36"/>
          <w:szCs w:val="36"/>
        </w:rPr>
        <w:br/>
        <w:t>• Confident when insights are clear and easy to understand.</w:t>
      </w:r>
    </w:p>
    <w:p w14:paraId="7E380C44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pict w14:anchorId="15B8B17E">
          <v:rect id="_x0000_i1194" style="width:0;height:1.5pt" o:hralign="center" o:hrstd="t" o:hr="t" fillcolor="#a0a0a0" stroked="f"/>
        </w:pict>
      </w:r>
    </w:p>
    <w:p w14:paraId="473B7C32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3A7A99">
        <w:rPr>
          <w:rFonts w:ascii="Times New Roman" w:hAnsi="Times New Roman" w:cs="Times New Roman"/>
          <w:sz w:val="36"/>
          <w:szCs w:val="36"/>
        </w:rPr>
        <w:t>Say</w:t>
      </w:r>
      <w:proofErr w:type="gramEnd"/>
    </w:p>
    <w:p w14:paraId="50186ECB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• “I need a clear summary of this financial report.”</w:t>
      </w:r>
      <w:r w:rsidRPr="003A7A99">
        <w:rPr>
          <w:rFonts w:ascii="Times New Roman" w:hAnsi="Times New Roman" w:cs="Times New Roman"/>
          <w:sz w:val="36"/>
          <w:szCs w:val="36"/>
        </w:rPr>
        <w:br/>
        <w:t>• “This spreadsheet is too complicated.”</w:t>
      </w:r>
      <w:r w:rsidRPr="003A7A99">
        <w:rPr>
          <w:rFonts w:ascii="Times New Roman" w:hAnsi="Times New Roman" w:cs="Times New Roman"/>
          <w:sz w:val="36"/>
          <w:szCs w:val="36"/>
        </w:rPr>
        <w:br/>
        <w:t>• “I wish there was a tool that could explain these numbers.”</w:t>
      </w:r>
      <w:r w:rsidRPr="003A7A99">
        <w:rPr>
          <w:rFonts w:ascii="Times New Roman" w:hAnsi="Times New Roman" w:cs="Times New Roman"/>
          <w:sz w:val="36"/>
          <w:szCs w:val="36"/>
        </w:rPr>
        <w:br/>
        <w:t>• “I need quick insights before my meeting.”</w:t>
      </w:r>
    </w:p>
    <w:p w14:paraId="545F3969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pict w14:anchorId="697DDCED">
          <v:rect id="_x0000_i1195" style="width:0;height:1.5pt" o:hralign="center" o:hrstd="t" o:hr="t" fillcolor="#a0a0a0" stroked="f"/>
        </w:pict>
      </w:r>
    </w:p>
    <w:p w14:paraId="642A5EEA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Do</w:t>
      </w:r>
    </w:p>
    <w:p w14:paraId="488814D1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• Reviews financial statements manually.</w:t>
      </w:r>
      <w:r w:rsidRPr="003A7A99">
        <w:rPr>
          <w:rFonts w:ascii="Times New Roman" w:hAnsi="Times New Roman" w:cs="Times New Roman"/>
          <w:sz w:val="36"/>
          <w:szCs w:val="36"/>
        </w:rPr>
        <w:br/>
        <w:t>• Calculates totals and trends using Excel.</w:t>
      </w:r>
      <w:r w:rsidRPr="003A7A99">
        <w:rPr>
          <w:rFonts w:ascii="Times New Roman" w:hAnsi="Times New Roman" w:cs="Times New Roman"/>
          <w:sz w:val="36"/>
          <w:szCs w:val="36"/>
        </w:rPr>
        <w:br/>
        <w:t>• Searches online for financial analysis help.</w:t>
      </w:r>
      <w:r w:rsidRPr="003A7A99">
        <w:rPr>
          <w:rFonts w:ascii="Times New Roman" w:hAnsi="Times New Roman" w:cs="Times New Roman"/>
          <w:sz w:val="36"/>
          <w:szCs w:val="36"/>
        </w:rPr>
        <w:br/>
        <w:t>• Prepares reports and presentations manually.</w:t>
      </w:r>
    </w:p>
    <w:p w14:paraId="27937FA7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pict w14:anchorId="1C916C1B">
          <v:rect id="_x0000_i1196" style="width:0;height:1.5pt" o:hralign="center" o:hrstd="t" o:hr="t" fillcolor="#a0a0a0" stroked="f"/>
        </w:pict>
      </w:r>
    </w:p>
    <w:p w14:paraId="6094E875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Segoe UI Symbol" w:hAnsi="Segoe UI Symbol" w:cs="Segoe UI Symbol"/>
          <w:sz w:val="36"/>
          <w:szCs w:val="36"/>
        </w:rPr>
        <w:t>⚠</w:t>
      </w:r>
      <w:r w:rsidRPr="003A7A99">
        <w:rPr>
          <w:rFonts w:ascii="Times New Roman" w:hAnsi="Times New Roman" w:cs="Times New Roman"/>
          <w:sz w:val="36"/>
          <w:szCs w:val="36"/>
        </w:rPr>
        <w:t xml:space="preserve"> Pain Points</w:t>
      </w:r>
    </w:p>
    <w:p w14:paraId="4BA6B296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 xml:space="preserve">• Financial data is complex and time-consuming to </w:t>
      </w:r>
      <w:proofErr w:type="spellStart"/>
      <w:r w:rsidRPr="003A7A99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3A7A99">
        <w:rPr>
          <w:rFonts w:ascii="Times New Roman" w:hAnsi="Times New Roman" w:cs="Times New Roman"/>
          <w:sz w:val="36"/>
          <w:szCs w:val="36"/>
        </w:rPr>
        <w:t>.</w:t>
      </w:r>
      <w:r w:rsidRPr="003A7A99">
        <w:rPr>
          <w:rFonts w:ascii="Times New Roman" w:hAnsi="Times New Roman" w:cs="Times New Roman"/>
          <w:sz w:val="36"/>
          <w:szCs w:val="36"/>
        </w:rPr>
        <w:br/>
        <w:t>• Large spreadsheets are difficult to interpret quickly.</w:t>
      </w:r>
      <w:r w:rsidRPr="003A7A99">
        <w:rPr>
          <w:rFonts w:ascii="Times New Roman" w:hAnsi="Times New Roman" w:cs="Times New Roman"/>
          <w:sz w:val="36"/>
          <w:szCs w:val="36"/>
        </w:rPr>
        <w:br/>
      </w:r>
      <w:r w:rsidRPr="003A7A99">
        <w:rPr>
          <w:rFonts w:ascii="Times New Roman" w:hAnsi="Times New Roman" w:cs="Times New Roman"/>
          <w:sz w:val="36"/>
          <w:szCs w:val="36"/>
        </w:rPr>
        <w:lastRenderedPageBreak/>
        <w:t xml:space="preserve">• </w:t>
      </w:r>
      <w:proofErr w:type="gramStart"/>
      <w:r w:rsidRPr="003A7A99">
        <w:rPr>
          <w:rFonts w:ascii="Times New Roman" w:hAnsi="Times New Roman" w:cs="Times New Roman"/>
          <w:sz w:val="36"/>
          <w:szCs w:val="36"/>
        </w:rPr>
        <w:t>Non-financial</w:t>
      </w:r>
      <w:proofErr w:type="gramEnd"/>
      <w:r w:rsidRPr="003A7A99">
        <w:rPr>
          <w:rFonts w:ascii="Times New Roman" w:hAnsi="Times New Roman" w:cs="Times New Roman"/>
          <w:sz w:val="36"/>
          <w:szCs w:val="36"/>
        </w:rPr>
        <w:t xml:space="preserve"> users struggle with financial terminology.</w:t>
      </w:r>
      <w:r w:rsidRPr="003A7A99">
        <w:rPr>
          <w:rFonts w:ascii="Times New Roman" w:hAnsi="Times New Roman" w:cs="Times New Roman"/>
          <w:sz w:val="36"/>
          <w:szCs w:val="36"/>
        </w:rPr>
        <w:br/>
        <w:t>• Manual analysis increases risk of human error.</w:t>
      </w:r>
    </w:p>
    <w:p w14:paraId="551DF56A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pict w14:anchorId="11ED12E4">
          <v:rect id="_x0000_i1197" style="width:0;height:1.5pt" o:hralign="center" o:hrstd="t" o:hr="t" fillcolor="#a0a0a0" stroked="f"/>
        </w:pict>
      </w:r>
    </w:p>
    <w:p w14:paraId="795CC3F0" w14:textId="77777777" w:rsidR="003A7A99" w:rsidRPr="003A7A99" w:rsidRDefault="003A7A99" w:rsidP="003A7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A7A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A7A99">
        <w:rPr>
          <w:rFonts w:ascii="Times New Roman" w:hAnsi="Times New Roman" w:cs="Times New Roman"/>
          <w:b/>
          <w:bCs/>
          <w:sz w:val="36"/>
          <w:szCs w:val="36"/>
        </w:rPr>
        <w:t xml:space="preserve"> Gains (User Needs)</w:t>
      </w:r>
    </w:p>
    <w:p w14:paraId="76D5C59F" w14:textId="77777777" w:rsidR="003A7A99" w:rsidRPr="003A7A99" w:rsidRDefault="003A7A99" w:rsidP="003A7A99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t>• Quick and accurate financial insights.</w:t>
      </w:r>
      <w:r w:rsidRPr="003A7A99">
        <w:rPr>
          <w:rFonts w:ascii="Times New Roman" w:hAnsi="Times New Roman" w:cs="Times New Roman"/>
          <w:sz w:val="36"/>
          <w:szCs w:val="36"/>
        </w:rPr>
        <w:br/>
        <w:t>• Clear summaries without technical jargon.</w:t>
      </w:r>
      <w:r w:rsidRPr="003A7A99">
        <w:rPr>
          <w:rFonts w:ascii="Times New Roman" w:hAnsi="Times New Roman" w:cs="Times New Roman"/>
          <w:sz w:val="36"/>
          <w:szCs w:val="36"/>
        </w:rPr>
        <w:br/>
        <w:t>• Visual dashboards and charts for better understanding.</w:t>
      </w:r>
      <w:r w:rsidRPr="003A7A99">
        <w:rPr>
          <w:rFonts w:ascii="Times New Roman" w:hAnsi="Times New Roman" w:cs="Times New Roman"/>
          <w:sz w:val="36"/>
          <w:szCs w:val="36"/>
        </w:rPr>
        <w:br/>
        <w:t>• Easy-to-use web application.</w:t>
      </w:r>
      <w:r w:rsidRPr="003A7A99">
        <w:rPr>
          <w:rFonts w:ascii="Times New Roman" w:hAnsi="Times New Roman" w:cs="Times New Roman"/>
          <w:sz w:val="36"/>
          <w:szCs w:val="36"/>
        </w:rPr>
        <w:br/>
        <w:t>• Faster decision-making support.</w:t>
      </w:r>
    </w:p>
    <w:p w14:paraId="4871E4D5" w14:textId="605B6809" w:rsidR="0016709A" w:rsidRPr="003A7A99" w:rsidRDefault="00000000">
      <w:pPr>
        <w:jc w:val="both"/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sz w:val="36"/>
          <w:szCs w:val="36"/>
        </w:rPr>
        <w:pict w14:anchorId="4E6AF587">
          <v:rect id="_x0000_i1190" style="width:0;height:1.5pt" o:hralign="center" o:hrstd="t" o:hr="t" fillcolor="#a0a0a0" stroked="f"/>
        </w:pict>
      </w:r>
    </w:p>
    <w:p w14:paraId="54648C08" w14:textId="2BB7AD7F" w:rsidR="001725F2" w:rsidRPr="003A7A99" w:rsidRDefault="0016709A">
      <w:pPr>
        <w:rPr>
          <w:rFonts w:ascii="Times New Roman" w:hAnsi="Times New Roman" w:cs="Times New Roman"/>
          <w:sz w:val="36"/>
          <w:szCs w:val="36"/>
        </w:rPr>
      </w:pPr>
      <w:r w:rsidRPr="003A7A9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1F763AE" wp14:editId="4AB7E459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A99" w:rsidRPr="003A7A99">
        <w:rPr>
          <w:rFonts w:ascii="Times New Roman" w:hAnsi="Times New Roman" w:cs="Times New Roman"/>
          <w:sz w:val="36"/>
          <w:szCs w:val="36"/>
        </w:rPr>
        <w:softHyphen/>
      </w:r>
      <w:r w:rsidR="003A7A99" w:rsidRPr="003A7A99">
        <w:rPr>
          <w:rFonts w:ascii="Times New Roman" w:hAnsi="Times New Roman" w:cs="Times New Roman"/>
          <w:sz w:val="36"/>
          <w:szCs w:val="36"/>
        </w:rPr>
        <w:softHyphen/>
      </w:r>
      <w:r w:rsidR="003A7A99" w:rsidRPr="003A7A99">
        <w:rPr>
          <w:rFonts w:ascii="Times New Roman" w:hAnsi="Times New Roman" w:cs="Times New Roman"/>
          <w:sz w:val="36"/>
          <w:szCs w:val="36"/>
        </w:rPr>
        <w:softHyphen/>
      </w:r>
      <w:r w:rsidR="003A7A99" w:rsidRPr="003A7A99">
        <w:rPr>
          <w:rFonts w:ascii="Times New Roman" w:hAnsi="Times New Roman" w:cs="Times New Roman"/>
          <w:sz w:val="36"/>
          <w:szCs w:val="36"/>
        </w:rPr>
        <w:softHyphen/>
      </w:r>
      <w:r w:rsidR="003A7A99" w:rsidRPr="003A7A99">
        <w:rPr>
          <w:rFonts w:ascii="Times New Roman" w:hAnsi="Times New Roman" w:cs="Times New Roman"/>
          <w:sz w:val="36"/>
          <w:szCs w:val="36"/>
        </w:rPr>
        <w:softHyphen/>
      </w:r>
    </w:p>
    <w:p w14:paraId="4218DDCD" w14:textId="77777777" w:rsidR="00BD0308" w:rsidRPr="003A7A99" w:rsidRDefault="00BD0308" w:rsidP="00BD0308">
      <w:pPr>
        <w:rPr>
          <w:rFonts w:ascii="Times New Roman" w:hAnsi="Times New Roman" w:cs="Times New Roman"/>
          <w:sz w:val="36"/>
          <w:szCs w:val="36"/>
        </w:rPr>
      </w:pPr>
    </w:p>
    <w:p w14:paraId="488F5B94" w14:textId="77777777" w:rsidR="00BD0308" w:rsidRPr="003A7A99" w:rsidRDefault="00BD0308" w:rsidP="00BD0308">
      <w:pPr>
        <w:rPr>
          <w:rFonts w:ascii="Times New Roman" w:hAnsi="Times New Roman" w:cs="Times New Roman"/>
          <w:sz w:val="36"/>
          <w:szCs w:val="36"/>
        </w:rPr>
      </w:pPr>
    </w:p>
    <w:p w14:paraId="5B4C4502" w14:textId="77777777" w:rsidR="00BD0308" w:rsidRDefault="00BD0308" w:rsidP="00BD0308">
      <w:pPr>
        <w:rPr>
          <w:rFonts w:ascii="Times New Roman" w:hAnsi="Times New Roman" w:cs="Times New Roman"/>
          <w:bCs/>
          <w:sz w:val="36"/>
          <w:szCs w:val="36"/>
        </w:rPr>
      </w:pPr>
    </w:p>
    <w:p w14:paraId="5DE74A3F" w14:textId="77777777" w:rsidR="00BD0308" w:rsidRPr="00BD0308" w:rsidRDefault="00BD0308" w:rsidP="00BD0308">
      <w:pPr>
        <w:rPr>
          <w:rFonts w:ascii="Times New Roman" w:hAnsi="Times New Roman" w:cs="Times New Roman"/>
          <w:bCs/>
          <w:sz w:val="36"/>
          <w:szCs w:val="36"/>
        </w:rPr>
      </w:pPr>
    </w:p>
    <w:p w14:paraId="16559195" w14:textId="77777777" w:rsidR="00BD0308" w:rsidRPr="00BD0308" w:rsidRDefault="00BD0308" w:rsidP="00BD0308">
      <w:pPr>
        <w:rPr>
          <w:rFonts w:ascii="Times New Roman" w:hAnsi="Times New Roman" w:cs="Times New Roman"/>
          <w:bCs/>
          <w:sz w:val="36"/>
          <w:szCs w:val="36"/>
        </w:rPr>
      </w:pPr>
    </w:p>
    <w:p w14:paraId="15BF9994" w14:textId="4F01E25B" w:rsidR="00BD0308" w:rsidRPr="00BD0308" w:rsidRDefault="00BD0308" w:rsidP="00BD0308">
      <w:pPr>
        <w:rPr>
          <w:rFonts w:ascii="Times New Roman" w:hAnsi="Times New Roman" w:cs="Times New Roman"/>
          <w:b/>
          <w:sz w:val="36"/>
          <w:szCs w:val="36"/>
        </w:rPr>
      </w:pPr>
      <w:r w:rsidRPr="00BD0308">
        <w:rPr>
          <w:rFonts w:ascii="Times New Roman" w:hAnsi="Times New Roman" w:cs="Times New Roman"/>
          <w:b/>
          <w:sz w:val="36"/>
          <w:szCs w:val="36"/>
        </w:rPr>
        <w:lastRenderedPageBreak/>
        <w:t>Conclusion</w:t>
      </w:r>
    </w:p>
    <w:p w14:paraId="72738E4A" w14:textId="77777777" w:rsidR="00BD0308" w:rsidRPr="00BD0308" w:rsidRDefault="00BD0308" w:rsidP="00BD0308">
      <w:pPr>
        <w:rPr>
          <w:rFonts w:ascii="Times New Roman" w:hAnsi="Times New Roman" w:cs="Times New Roman"/>
          <w:bCs/>
          <w:sz w:val="36"/>
          <w:szCs w:val="36"/>
        </w:rPr>
      </w:pPr>
      <w:r w:rsidRPr="00BD0308">
        <w:rPr>
          <w:rFonts w:ascii="Times New Roman" w:hAnsi="Times New Roman" w:cs="Times New Roman"/>
          <w:bCs/>
          <w:sz w:val="36"/>
          <w:szCs w:val="36"/>
        </w:rPr>
        <w:t>By understanding the user’s thoughts, feelings, challenges, and expectations, the Gemini Historical Artifact Description project is designed to provide a practical and user-</w:t>
      </w:r>
      <w:proofErr w:type="spellStart"/>
      <w:r w:rsidRPr="00BD0308">
        <w:rPr>
          <w:rFonts w:ascii="Times New Roman" w:hAnsi="Times New Roman" w:cs="Times New Roman"/>
          <w:bCs/>
          <w:sz w:val="36"/>
          <w:szCs w:val="36"/>
        </w:rPr>
        <w:t>centered</w:t>
      </w:r>
      <w:proofErr w:type="spellEnd"/>
      <w:r w:rsidRPr="00BD0308">
        <w:rPr>
          <w:rFonts w:ascii="Times New Roman" w:hAnsi="Times New Roman" w:cs="Times New Roman"/>
          <w:bCs/>
          <w:sz w:val="36"/>
          <w:szCs w:val="36"/>
        </w:rPr>
        <w:t xml:space="preserve"> solution using Generative AI technology.</w:t>
      </w:r>
    </w:p>
    <w:p w14:paraId="3888D602" w14:textId="77777777" w:rsidR="0016709A" w:rsidRPr="00BD0308" w:rsidRDefault="0016709A">
      <w:pPr>
        <w:rPr>
          <w:rFonts w:ascii="Times New Roman" w:hAnsi="Times New Roman" w:cs="Times New Roman"/>
          <w:bCs/>
          <w:sz w:val="36"/>
          <w:szCs w:val="36"/>
        </w:rPr>
      </w:pPr>
    </w:p>
    <w:sectPr w:rsidR="0016709A" w:rsidRPr="00BD030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65F6F"/>
    <w:multiLevelType w:val="multilevel"/>
    <w:tmpl w:val="C210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138C"/>
    <w:multiLevelType w:val="multilevel"/>
    <w:tmpl w:val="233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44BDB"/>
    <w:multiLevelType w:val="multilevel"/>
    <w:tmpl w:val="8FF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E42CC"/>
    <w:multiLevelType w:val="multilevel"/>
    <w:tmpl w:val="AD84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53324"/>
    <w:multiLevelType w:val="multilevel"/>
    <w:tmpl w:val="5FB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E23E2"/>
    <w:multiLevelType w:val="multilevel"/>
    <w:tmpl w:val="9A9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D38D1"/>
    <w:multiLevelType w:val="multilevel"/>
    <w:tmpl w:val="C75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56299">
    <w:abstractNumId w:val="15"/>
  </w:num>
  <w:num w:numId="2" w16cid:durableId="387609891">
    <w:abstractNumId w:val="7"/>
  </w:num>
  <w:num w:numId="3" w16cid:durableId="1702390991">
    <w:abstractNumId w:val="8"/>
  </w:num>
  <w:num w:numId="4" w16cid:durableId="411321003">
    <w:abstractNumId w:val="19"/>
  </w:num>
  <w:num w:numId="5" w16cid:durableId="781221321">
    <w:abstractNumId w:val="18"/>
  </w:num>
  <w:num w:numId="6" w16cid:durableId="505485368">
    <w:abstractNumId w:val="9"/>
  </w:num>
  <w:num w:numId="7" w16cid:durableId="1510369364">
    <w:abstractNumId w:val="17"/>
  </w:num>
  <w:num w:numId="8" w16cid:durableId="930894573">
    <w:abstractNumId w:val="13"/>
  </w:num>
  <w:num w:numId="9" w16cid:durableId="568074892">
    <w:abstractNumId w:val="10"/>
  </w:num>
  <w:num w:numId="10" w16cid:durableId="1550455410">
    <w:abstractNumId w:val="5"/>
  </w:num>
  <w:num w:numId="11" w16cid:durableId="1761097631">
    <w:abstractNumId w:val="4"/>
  </w:num>
  <w:num w:numId="12" w16cid:durableId="183717439">
    <w:abstractNumId w:val="14"/>
  </w:num>
  <w:num w:numId="13" w16cid:durableId="1576233698">
    <w:abstractNumId w:val="6"/>
  </w:num>
  <w:num w:numId="14" w16cid:durableId="248774757">
    <w:abstractNumId w:val="2"/>
  </w:num>
  <w:num w:numId="15" w16cid:durableId="1849756692">
    <w:abstractNumId w:val="1"/>
  </w:num>
  <w:num w:numId="16" w16cid:durableId="246112827">
    <w:abstractNumId w:val="0"/>
  </w:num>
  <w:num w:numId="17" w16cid:durableId="1047144871">
    <w:abstractNumId w:val="11"/>
  </w:num>
  <w:num w:numId="18" w16cid:durableId="1807696034">
    <w:abstractNumId w:val="3"/>
  </w:num>
  <w:num w:numId="19" w16cid:durableId="404913549">
    <w:abstractNumId w:val="12"/>
  </w:num>
  <w:num w:numId="20" w16cid:durableId="932518776">
    <w:abstractNumId w:val="16"/>
  </w:num>
  <w:num w:numId="21" w16cid:durableId="14304694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F2"/>
    <w:rsid w:val="0016709A"/>
    <w:rsid w:val="001725F2"/>
    <w:rsid w:val="003A7A99"/>
    <w:rsid w:val="00482324"/>
    <w:rsid w:val="008B0063"/>
    <w:rsid w:val="00BD0308"/>
    <w:rsid w:val="00E961B6"/>
    <w:rsid w:val="00EE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18AB"/>
  <w15:docId w15:val="{EF763EC3-072D-4213-9D44-9C4ADDC5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47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989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55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09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Nalajala</cp:lastModifiedBy>
  <cp:revision>4</cp:revision>
  <dcterms:created xsi:type="dcterms:W3CDTF">2026-02-18T16:08:00Z</dcterms:created>
  <dcterms:modified xsi:type="dcterms:W3CDTF">2026-02-19T07:58:00Z</dcterms:modified>
</cp:coreProperties>
</file>