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9BC2C" w14:textId="6B7877A2" w:rsidR="004360B1" w:rsidRPr="00F82B44" w:rsidRDefault="00F3497D">
      <w:pPr>
        <w:spacing w:after="0"/>
        <w:jc w:val="center"/>
        <w:rPr>
          <w:rFonts w:ascii="Times New Roman" w:hAnsi="Times New Roman" w:cs="Times New Roman"/>
          <w:b/>
          <w:sz w:val="24"/>
          <w:szCs w:val="24"/>
        </w:rPr>
      </w:pPr>
      <w:r w:rsidRPr="00F82B44">
        <w:rPr>
          <w:rFonts w:ascii="Times New Roman" w:hAnsi="Times New Roman" w:cs="Times New Roman"/>
          <w:b/>
          <w:sz w:val="24"/>
          <w:szCs w:val="24"/>
        </w:rPr>
        <w:t>Project Design Phase</w:t>
      </w:r>
    </w:p>
    <w:p w14:paraId="2594CB9D" w14:textId="77777777" w:rsidR="004360B1" w:rsidRPr="00F82B44" w:rsidRDefault="00F3497D">
      <w:pPr>
        <w:spacing w:after="0"/>
        <w:jc w:val="center"/>
        <w:rPr>
          <w:rFonts w:ascii="Times New Roman" w:hAnsi="Times New Roman" w:cs="Times New Roman"/>
          <w:b/>
          <w:sz w:val="24"/>
          <w:szCs w:val="24"/>
        </w:rPr>
      </w:pPr>
      <w:r w:rsidRPr="00F82B44">
        <w:rPr>
          <w:rFonts w:ascii="Times New Roman" w:hAnsi="Times New Roman" w:cs="Times New Roman"/>
          <w:b/>
          <w:sz w:val="24"/>
          <w:szCs w:val="24"/>
        </w:rPr>
        <w:t>Problem – Solution Fit Template</w:t>
      </w:r>
    </w:p>
    <w:p w14:paraId="5854019A" w14:textId="77777777" w:rsidR="004360B1" w:rsidRPr="00F82B44" w:rsidRDefault="004360B1">
      <w:pPr>
        <w:spacing w:after="0"/>
        <w:jc w:val="center"/>
        <w:rPr>
          <w:rFonts w:ascii="Times New Roman" w:hAnsi="Times New Roman" w:cs="Times New Roman"/>
          <w:b/>
          <w:sz w:val="24"/>
          <w:szCs w:val="24"/>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rsidRPr="00F82B44" w14:paraId="59EA490E" w14:textId="77777777">
        <w:tc>
          <w:tcPr>
            <w:tcW w:w="4508" w:type="dxa"/>
          </w:tcPr>
          <w:p w14:paraId="29CE5A4C" w14:textId="77777777" w:rsidR="004360B1" w:rsidRPr="00F82B44" w:rsidRDefault="00F3497D">
            <w:pPr>
              <w:rPr>
                <w:rFonts w:ascii="Times New Roman" w:hAnsi="Times New Roman" w:cs="Times New Roman"/>
                <w:b/>
                <w:sz w:val="24"/>
                <w:szCs w:val="24"/>
              </w:rPr>
            </w:pPr>
            <w:r w:rsidRPr="00F82B44">
              <w:rPr>
                <w:rFonts w:ascii="Times New Roman" w:hAnsi="Times New Roman" w:cs="Times New Roman"/>
                <w:b/>
                <w:sz w:val="24"/>
                <w:szCs w:val="24"/>
              </w:rPr>
              <w:t>Date</w:t>
            </w:r>
          </w:p>
        </w:tc>
        <w:tc>
          <w:tcPr>
            <w:tcW w:w="4508" w:type="dxa"/>
          </w:tcPr>
          <w:p w14:paraId="6C6AD7EB" w14:textId="28A3B3C2" w:rsidR="004360B1" w:rsidRPr="00F82B44" w:rsidRDefault="00730F84">
            <w:pPr>
              <w:rPr>
                <w:rFonts w:ascii="Times New Roman" w:hAnsi="Times New Roman" w:cs="Times New Roman"/>
                <w:b/>
                <w:sz w:val="24"/>
                <w:szCs w:val="24"/>
              </w:rPr>
            </w:pPr>
            <w:r>
              <w:rPr>
                <w:rFonts w:ascii="Times New Roman" w:hAnsi="Times New Roman" w:cs="Times New Roman"/>
                <w:b/>
                <w:sz w:val="24"/>
                <w:szCs w:val="24"/>
              </w:rPr>
              <w:t>05 February</w:t>
            </w:r>
            <w:r w:rsidR="00467D4A">
              <w:rPr>
                <w:rFonts w:ascii="Times New Roman" w:hAnsi="Times New Roman" w:cs="Times New Roman"/>
                <w:b/>
                <w:sz w:val="24"/>
                <w:szCs w:val="24"/>
              </w:rPr>
              <w:t xml:space="preserve"> </w:t>
            </w:r>
            <w:r w:rsidR="00CD4BE3" w:rsidRPr="00F82B44">
              <w:rPr>
                <w:rFonts w:ascii="Times New Roman" w:hAnsi="Times New Roman" w:cs="Times New Roman"/>
                <w:b/>
                <w:sz w:val="24"/>
                <w:szCs w:val="24"/>
              </w:rPr>
              <w:t>202</w:t>
            </w:r>
            <w:r w:rsidR="00467D4A">
              <w:rPr>
                <w:rFonts w:ascii="Times New Roman" w:hAnsi="Times New Roman" w:cs="Times New Roman"/>
                <w:b/>
                <w:sz w:val="24"/>
                <w:szCs w:val="24"/>
              </w:rPr>
              <w:t>6</w:t>
            </w:r>
          </w:p>
        </w:tc>
      </w:tr>
      <w:tr w:rsidR="004360B1" w:rsidRPr="00F82B44" w14:paraId="7890E6B7" w14:textId="77777777">
        <w:tc>
          <w:tcPr>
            <w:tcW w:w="4508" w:type="dxa"/>
          </w:tcPr>
          <w:p w14:paraId="0C019381" w14:textId="77777777" w:rsidR="004360B1" w:rsidRPr="00F82B44" w:rsidRDefault="00F3497D">
            <w:pPr>
              <w:rPr>
                <w:rFonts w:ascii="Times New Roman" w:hAnsi="Times New Roman" w:cs="Times New Roman"/>
                <w:b/>
                <w:sz w:val="24"/>
                <w:szCs w:val="24"/>
              </w:rPr>
            </w:pPr>
            <w:r w:rsidRPr="00F82B44">
              <w:rPr>
                <w:rFonts w:ascii="Times New Roman" w:hAnsi="Times New Roman" w:cs="Times New Roman"/>
                <w:b/>
                <w:sz w:val="24"/>
                <w:szCs w:val="24"/>
              </w:rPr>
              <w:t>Team ID</w:t>
            </w:r>
          </w:p>
        </w:tc>
        <w:tc>
          <w:tcPr>
            <w:tcW w:w="4508" w:type="dxa"/>
          </w:tcPr>
          <w:p w14:paraId="3384612E" w14:textId="217961E1" w:rsidR="004360B1" w:rsidRPr="00F82B44" w:rsidRDefault="000D7A51">
            <w:pPr>
              <w:rPr>
                <w:rFonts w:ascii="Times New Roman" w:hAnsi="Times New Roman" w:cs="Times New Roman"/>
                <w:b/>
                <w:sz w:val="24"/>
                <w:szCs w:val="24"/>
              </w:rPr>
            </w:pPr>
            <w:r w:rsidRPr="000D7A51">
              <w:rPr>
                <w:rFonts w:ascii="Times New Roman" w:hAnsi="Times New Roman" w:cs="Times New Roman"/>
                <w:b/>
                <w:sz w:val="24"/>
                <w:szCs w:val="24"/>
              </w:rPr>
              <w:t>LTVIP2026TMIDS61777</w:t>
            </w:r>
          </w:p>
        </w:tc>
      </w:tr>
      <w:tr w:rsidR="004360B1" w:rsidRPr="00F82B44" w14:paraId="51E034FC" w14:textId="77777777">
        <w:tc>
          <w:tcPr>
            <w:tcW w:w="4508" w:type="dxa"/>
          </w:tcPr>
          <w:p w14:paraId="69F005D8" w14:textId="77777777" w:rsidR="004360B1" w:rsidRPr="00F82B44" w:rsidRDefault="00F3497D">
            <w:pPr>
              <w:rPr>
                <w:rFonts w:ascii="Times New Roman" w:hAnsi="Times New Roman" w:cs="Times New Roman"/>
                <w:b/>
                <w:sz w:val="24"/>
                <w:szCs w:val="24"/>
              </w:rPr>
            </w:pPr>
            <w:r w:rsidRPr="00F82B44">
              <w:rPr>
                <w:rFonts w:ascii="Times New Roman" w:hAnsi="Times New Roman" w:cs="Times New Roman"/>
                <w:b/>
                <w:sz w:val="24"/>
                <w:szCs w:val="24"/>
              </w:rPr>
              <w:t>Project Name</w:t>
            </w:r>
          </w:p>
        </w:tc>
        <w:tc>
          <w:tcPr>
            <w:tcW w:w="4508" w:type="dxa"/>
          </w:tcPr>
          <w:p w14:paraId="381D29FA" w14:textId="225E1A71" w:rsidR="004360B1" w:rsidRPr="00F82B44" w:rsidRDefault="000D7A51">
            <w:pPr>
              <w:rPr>
                <w:rFonts w:ascii="Times New Roman" w:hAnsi="Times New Roman" w:cs="Times New Roman"/>
                <w:b/>
                <w:sz w:val="24"/>
                <w:szCs w:val="24"/>
              </w:rPr>
            </w:pPr>
            <w:r w:rsidRPr="000D7A51">
              <w:rPr>
                <w:rFonts w:ascii="Times New Roman" w:hAnsi="Times New Roman" w:cs="Times New Roman"/>
                <w:b/>
                <w:sz w:val="24"/>
                <w:szCs w:val="24"/>
              </w:rPr>
              <w:t>Gemini Pro Financial Decoder</w:t>
            </w:r>
          </w:p>
        </w:tc>
      </w:tr>
      <w:tr w:rsidR="004360B1" w:rsidRPr="00F82B44" w14:paraId="22167E14" w14:textId="77777777">
        <w:tc>
          <w:tcPr>
            <w:tcW w:w="4508" w:type="dxa"/>
          </w:tcPr>
          <w:p w14:paraId="215D873C" w14:textId="77777777" w:rsidR="004360B1" w:rsidRPr="00F82B44" w:rsidRDefault="00F3497D">
            <w:pPr>
              <w:rPr>
                <w:rFonts w:ascii="Times New Roman" w:hAnsi="Times New Roman" w:cs="Times New Roman"/>
                <w:b/>
                <w:sz w:val="24"/>
                <w:szCs w:val="24"/>
              </w:rPr>
            </w:pPr>
            <w:r w:rsidRPr="00F82B44">
              <w:rPr>
                <w:rFonts w:ascii="Times New Roman" w:hAnsi="Times New Roman" w:cs="Times New Roman"/>
                <w:b/>
                <w:sz w:val="24"/>
                <w:szCs w:val="24"/>
              </w:rPr>
              <w:t>Maximum Marks</w:t>
            </w:r>
          </w:p>
        </w:tc>
        <w:tc>
          <w:tcPr>
            <w:tcW w:w="4508" w:type="dxa"/>
          </w:tcPr>
          <w:p w14:paraId="1C19BA8D" w14:textId="77777777" w:rsidR="004360B1" w:rsidRPr="00F82B44" w:rsidRDefault="00F3497D">
            <w:pPr>
              <w:rPr>
                <w:rFonts w:ascii="Times New Roman" w:hAnsi="Times New Roman" w:cs="Times New Roman"/>
                <w:b/>
                <w:sz w:val="24"/>
                <w:szCs w:val="24"/>
              </w:rPr>
            </w:pPr>
            <w:r w:rsidRPr="00F82B44">
              <w:rPr>
                <w:rFonts w:ascii="Times New Roman" w:hAnsi="Times New Roman" w:cs="Times New Roman"/>
                <w:b/>
                <w:sz w:val="24"/>
                <w:szCs w:val="24"/>
              </w:rPr>
              <w:t>2 Marks</w:t>
            </w:r>
          </w:p>
        </w:tc>
      </w:tr>
    </w:tbl>
    <w:p w14:paraId="53EF8A59" w14:textId="77777777" w:rsidR="004360B1" w:rsidRDefault="004360B1">
      <w:pPr>
        <w:rPr>
          <w:b/>
        </w:rPr>
      </w:pPr>
    </w:p>
    <w:p w14:paraId="691FB34A" w14:textId="77777777" w:rsidR="000D7A51" w:rsidRPr="000D7A51" w:rsidRDefault="000D7A51" w:rsidP="000D7A51">
      <w:pPr>
        <w:pStyle w:val="NormalWeb"/>
        <w:rPr>
          <w:b/>
          <w:bCs/>
          <w:sz w:val="28"/>
          <w:szCs w:val="28"/>
        </w:rPr>
      </w:pPr>
      <w:r w:rsidRPr="000D7A51">
        <w:rPr>
          <w:b/>
          <w:bCs/>
          <w:sz w:val="28"/>
          <w:szCs w:val="28"/>
        </w:rPr>
        <w:t>Problem – Solution Fit</w:t>
      </w:r>
    </w:p>
    <w:p w14:paraId="002E07C3" w14:textId="77777777" w:rsidR="000D7A51" w:rsidRPr="000D7A51" w:rsidRDefault="000D7A51" w:rsidP="000D7A51">
      <w:pPr>
        <w:pStyle w:val="NormalWeb"/>
        <w:rPr>
          <w:b/>
          <w:bCs/>
          <w:sz w:val="28"/>
          <w:szCs w:val="28"/>
        </w:rPr>
      </w:pPr>
      <w:r w:rsidRPr="000D7A51">
        <w:rPr>
          <w:b/>
          <w:bCs/>
          <w:sz w:val="28"/>
          <w:szCs w:val="28"/>
        </w:rPr>
        <w:t>Customer Problem</w:t>
      </w:r>
    </w:p>
    <w:p w14:paraId="00EC6A35" w14:textId="77777777" w:rsidR="000D7A51" w:rsidRPr="000D7A51" w:rsidRDefault="000D7A51" w:rsidP="000D7A51">
      <w:pPr>
        <w:pStyle w:val="NormalWeb"/>
        <w:rPr>
          <w:sz w:val="28"/>
          <w:szCs w:val="28"/>
        </w:rPr>
      </w:pPr>
      <w:r w:rsidRPr="000D7A51">
        <w:rPr>
          <w:sz w:val="28"/>
          <w:szCs w:val="28"/>
        </w:rPr>
        <w:t xml:space="preserve">Financial analysts, business owners, startup founders, accountants, and financial journalists often need to </w:t>
      </w:r>
      <w:proofErr w:type="spellStart"/>
      <w:r w:rsidRPr="000D7A51">
        <w:rPr>
          <w:sz w:val="28"/>
          <w:szCs w:val="28"/>
        </w:rPr>
        <w:t>analyze</w:t>
      </w:r>
      <w:proofErr w:type="spellEnd"/>
      <w:r w:rsidRPr="000D7A51">
        <w:rPr>
          <w:sz w:val="28"/>
          <w:szCs w:val="28"/>
        </w:rPr>
        <w:t xml:space="preserve"> financial statements such as balance sheets, profit and loss reports, and sales data. However, financial data is usually presented in complex tables and large spreadsheets that are difficult to interpret quickly.</w:t>
      </w:r>
    </w:p>
    <w:p w14:paraId="08B326BC" w14:textId="77777777" w:rsidR="000D7A51" w:rsidRPr="000D7A51" w:rsidRDefault="000D7A51" w:rsidP="000D7A51">
      <w:pPr>
        <w:pStyle w:val="NormalWeb"/>
        <w:rPr>
          <w:sz w:val="28"/>
          <w:szCs w:val="28"/>
        </w:rPr>
      </w:pPr>
      <w:r w:rsidRPr="000D7A51">
        <w:rPr>
          <w:sz w:val="28"/>
          <w:szCs w:val="28"/>
        </w:rPr>
        <w:t>Manual financial analysis:</w:t>
      </w:r>
    </w:p>
    <w:p w14:paraId="5BE1B3FA" w14:textId="77777777" w:rsidR="000D7A51" w:rsidRPr="000D7A51" w:rsidRDefault="000D7A51" w:rsidP="000D7A51">
      <w:pPr>
        <w:pStyle w:val="NormalWeb"/>
        <w:rPr>
          <w:sz w:val="28"/>
          <w:szCs w:val="28"/>
        </w:rPr>
      </w:pPr>
      <w:r w:rsidRPr="000D7A51">
        <w:rPr>
          <w:sz w:val="28"/>
          <w:szCs w:val="28"/>
        </w:rPr>
        <w:t>• Requires significant time and effort</w:t>
      </w:r>
      <w:r w:rsidRPr="000D7A51">
        <w:rPr>
          <w:sz w:val="28"/>
          <w:szCs w:val="28"/>
        </w:rPr>
        <w:br/>
        <w:t>• Demands financial expertise</w:t>
      </w:r>
      <w:r w:rsidRPr="000D7A51">
        <w:rPr>
          <w:sz w:val="28"/>
          <w:szCs w:val="28"/>
        </w:rPr>
        <w:br/>
        <w:t>• Is prone to human error</w:t>
      </w:r>
      <w:r w:rsidRPr="000D7A51">
        <w:rPr>
          <w:sz w:val="28"/>
          <w:szCs w:val="28"/>
        </w:rPr>
        <w:br/>
        <w:t>• Can delay decision-making</w:t>
      </w:r>
    </w:p>
    <w:p w14:paraId="7CC26D63" w14:textId="77777777" w:rsidR="000D7A51" w:rsidRPr="000D7A51" w:rsidRDefault="000D7A51" w:rsidP="000D7A51">
      <w:pPr>
        <w:pStyle w:val="NormalWeb"/>
        <w:rPr>
          <w:sz w:val="28"/>
          <w:szCs w:val="28"/>
        </w:rPr>
      </w:pPr>
      <w:r w:rsidRPr="000D7A51">
        <w:rPr>
          <w:sz w:val="28"/>
          <w:szCs w:val="28"/>
        </w:rPr>
        <w:t>Non-financial stakeholders especially struggle to understand financial jargon and structured reports, which affects business planning and strategic decisions.</w:t>
      </w:r>
    </w:p>
    <w:p w14:paraId="49EB5A90" w14:textId="77777777" w:rsidR="000D7A51" w:rsidRPr="000D7A51" w:rsidRDefault="000D7A51" w:rsidP="000D7A51">
      <w:pPr>
        <w:pStyle w:val="NormalWeb"/>
        <w:rPr>
          <w:sz w:val="28"/>
          <w:szCs w:val="28"/>
        </w:rPr>
      </w:pPr>
      <w:r w:rsidRPr="000D7A51">
        <w:rPr>
          <w:sz w:val="28"/>
          <w:szCs w:val="28"/>
        </w:rPr>
        <w:pict w14:anchorId="026B9547">
          <v:rect id="_x0000_i1047" style="width:0;height:1.5pt" o:hrstd="t" o:hr="t" fillcolor="#a0a0a0" stroked="f"/>
        </w:pict>
      </w:r>
    </w:p>
    <w:p w14:paraId="64FE19DB" w14:textId="77777777" w:rsidR="000D7A51" w:rsidRPr="000D7A51" w:rsidRDefault="000D7A51" w:rsidP="000D7A51">
      <w:pPr>
        <w:pStyle w:val="NormalWeb"/>
        <w:rPr>
          <w:b/>
          <w:bCs/>
          <w:sz w:val="28"/>
          <w:szCs w:val="28"/>
        </w:rPr>
      </w:pPr>
      <w:r w:rsidRPr="000D7A51">
        <w:rPr>
          <w:b/>
          <w:bCs/>
          <w:sz w:val="28"/>
          <w:szCs w:val="28"/>
        </w:rPr>
        <w:t>Proposed Solution</w:t>
      </w:r>
    </w:p>
    <w:p w14:paraId="0332D4B5" w14:textId="77777777" w:rsidR="000D7A51" w:rsidRPr="000D7A51" w:rsidRDefault="000D7A51" w:rsidP="000D7A51">
      <w:pPr>
        <w:pStyle w:val="NormalWeb"/>
        <w:rPr>
          <w:sz w:val="28"/>
          <w:szCs w:val="28"/>
        </w:rPr>
      </w:pPr>
      <w:r w:rsidRPr="000D7A51">
        <w:rPr>
          <w:sz w:val="28"/>
          <w:szCs w:val="28"/>
        </w:rPr>
        <w:t xml:space="preserve">Gemini Pro Financial Decoder is a web-based AI-powered financial analysis application developed using </w:t>
      </w:r>
      <w:proofErr w:type="spellStart"/>
      <w:r w:rsidRPr="000D7A51">
        <w:rPr>
          <w:sz w:val="28"/>
          <w:szCs w:val="28"/>
        </w:rPr>
        <w:t>Streamlit</w:t>
      </w:r>
      <w:proofErr w:type="spellEnd"/>
      <w:r w:rsidRPr="000D7A51">
        <w:rPr>
          <w:sz w:val="28"/>
          <w:szCs w:val="28"/>
        </w:rPr>
        <w:t xml:space="preserve"> and Google Gemini Generative AI.</w:t>
      </w:r>
    </w:p>
    <w:p w14:paraId="5016D7AE" w14:textId="77777777" w:rsidR="000D7A51" w:rsidRPr="000D7A51" w:rsidRDefault="000D7A51" w:rsidP="000D7A51">
      <w:pPr>
        <w:pStyle w:val="NormalWeb"/>
        <w:rPr>
          <w:sz w:val="28"/>
          <w:szCs w:val="28"/>
        </w:rPr>
      </w:pPr>
      <w:r w:rsidRPr="000D7A51">
        <w:rPr>
          <w:sz w:val="28"/>
          <w:szCs w:val="28"/>
        </w:rPr>
        <w:t>The system allows users to upload financial datasets in CSV or Excel format. The application processes the data, calculates key metrics, and generates structured financial insights using the Gemini AI model. It also provides visual dashboards and charts for better understanding.</w:t>
      </w:r>
    </w:p>
    <w:p w14:paraId="175D0356" w14:textId="77777777" w:rsidR="000D7A51" w:rsidRPr="000D7A51" w:rsidRDefault="000D7A51" w:rsidP="000D7A51">
      <w:pPr>
        <w:pStyle w:val="NormalWeb"/>
        <w:rPr>
          <w:sz w:val="28"/>
          <w:szCs w:val="28"/>
        </w:rPr>
      </w:pPr>
      <w:r w:rsidRPr="000D7A51">
        <w:rPr>
          <w:sz w:val="28"/>
          <w:szCs w:val="28"/>
        </w:rPr>
        <w:t>The solution directly addresses the customer’s need for:</w:t>
      </w:r>
    </w:p>
    <w:p w14:paraId="6655AB8B" w14:textId="77777777" w:rsidR="000D7A51" w:rsidRPr="000D7A51" w:rsidRDefault="000D7A51" w:rsidP="000D7A51">
      <w:pPr>
        <w:pStyle w:val="NormalWeb"/>
        <w:rPr>
          <w:sz w:val="28"/>
          <w:szCs w:val="28"/>
        </w:rPr>
      </w:pPr>
      <w:r w:rsidRPr="000D7A51">
        <w:rPr>
          <w:sz w:val="28"/>
          <w:szCs w:val="28"/>
        </w:rPr>
        <w:t>• Fast and automated financial analysis</w:t>
      </w:r>
      <w:r w:rsidRPr="000D7A51">
        <w:rPr>
          <w:sz w:val="28"/>
          <w:szCs w:val="28"/>
        </w:rPr>
        <w:br/>
        <w:t>• Clear and structured AI-generated insights</w:t>
      </w:r>
      <w:r w:rsidRPr="000D7A51">
        <w:rPr>
          <w:sz w:val="28"/>
          <w:szCs w:val="28"/>
        </w:rPr>
        <w:br/>
        <w:t>• Visual representation of financial performance</w:t>
      </w:r>
      <w:r w:rsidRPr="000D7A51">
        <w:rPr>
          <w:sz w:val="28"/>
          <w:szCs w:val="28"/>
        </w:rPr>
        <w:br/>
      </w:r>
      <w:r w:rsidRPr="000D7A51">
        <w:rPr>
          <w:sz w:val="28"/>
          <w:szCs w:val="28"/>
        </w:rPr>
        <w:lastRenderedPageBreak/>
        <w:t>• Simple and accessible web interface</w:t>
      </w:r>
      <w:r w:rsidRPr="000D7A51">
        <w:rPr>
          <w:sz w:val="28"/>
          <w:szCs w:val="28"/>
        </w:rPr>
        <w:br/>
        <w:t>• Reliable and easy-to-use system</w:t>
      </w:r>
    </w:p>
    <w:p w14:paraId="7FA2E143" w14:textId="77777777" w:rsidR="000D7A51" w:rsidRPr="000D7A51" w:rsidRDefault="000D7A51" w:rsidP="000D7A51">
      <w:pPr>
        <w:pStyle w:val="NormalWeb"/>
        <w:rPr>
          <w:sz w:val="28"/>
          <w:szCs w:val="28"/>
        </w:rPr>
      </w:pPr>
      <w:r w:rsidRPr="000D7A51">
        <w:rPr>
          <w:sz w:val="28"/>
          <w:szCs w:val="28"/>
        </w:rPr>
        <w:pict w14:anchorId="744A800F">
          <v:rect id="_x0000_i1062" style="width:0;height:1.5pt" o:hrstd="t" o:hr="t" fillcolor="#a0a0a0" stroked="f"/>
        </w:pict>
      </w:r>
    </w:p>
    <w:p w14:paraId="26A8CB84" w14:textId="77777777" w:rsidR="000D7A51" w:rsidRPr="000D7A51" w:rsidRDefault="000D7A51" w:rsidP="000D7A51">
      <w:pPr>
        <w:pStyle w:val="NormalWeb"/>
        <w:rPr>
          <w:b/>
          <w:bCs/>
          <w:sz w:val="28"/>
          <w:szCs w:val="28"/>
        </w:rPr>
      </w:pPr>
      <w:r w:rsidRPr="000D7A51">
        <w:rPr>
          <w:b/>
          <w:bCs/>
          <w:sz w:val="28"/>
          <w:szCs w:val="28"/>
        </w:rPr>
        <w:t>Problem–Solution Fit Justification</w:t>
      </w:r>
    </w:p>
    <w:p w14:paraId="34944A51" w14:textId="77777777" w:rsidR="000D7A51" w:rsidRPr="000D7A51" w:rsidRDefault="000D7A51" w:rsidP="000D7A51">
      <w:pPr>
        <w:pStyle w:val="NormalWeb"/>
        <w:rPr>
          <w:sz w:val="28"/>
          <w:szCs w:val="28"/>
        </w:rPr>
      </w:pPr>
      <w:r w:rsidRPr="000D7A51">
        <w:rPr>
          <w:sz w:val="28"/>
          <w:szCs w:val="28"/>
        </w:rPr>
        <w:t>The proposed solution effectively solves the identified customer problem by:</w:t>
      </w:r>
    </w:p>
    <w:p w14:paraId="37F3C437" w14:textId="77777777" w:rsidR="000D7A51" w:rsidRPr="000D7A51" w:rsidRDefault="000D7A51" w:rsidP="000D7A51">
      <w:pPr>
        <w:pStyle w:val="NormalWeb"/>
        <w:rPr>
          <w:sz w:val="28"/>
          <w:szCs w:val="28"/>
        </w:rPr>
      </w:pPr>
      <w:r w:rsidRPr="000D7A51">
        <w:rPr>
          <w:sz w:val="28"/>
          <w:szCs w:val="28"/>
        </w:rPr>
        <w:t>• Automating financial data analysis using advanced Generative AI</w:t>
      </w:r>
      <w:r w:rsidRPr="000D7A51">
        <w:rPr>
          <w:sz w:val="28"/>
          <w:szCs w:val="28"/>
        </w:rPr>
        <w:br/>
        <w:t>• Converting complex numerical data into understandable insights</w:t>
      </w:r>
      <w:r w:rsidRPr="000D7A51">
        <w:rPr>
          <w:sz w:val="28"/>
          <w:szCs w:val="28"/>
        </w:rPr>
        <w:br/>
        <w:t>• Reducing manual effort and saving time</w:t>
      </w:r>
      <w:r w:rsidRPr="000D7A51">
        <w:rPr>
          <w:sz w:val="28"/>
          <w:szCs w:val="28"/>
        </w:rPr>
        <w:br/>
        <w:t>• Providing dashboard metrics and visualizations for better decision-making</w:t>
      </w:r>
      <w:r w:rsidRPr="000D7A51">
        <w:rPr>
          <w:sz w:val="28"/>
          <w:szCs w:val="28"/>
        </w:rPr>
        <w:br/>
        <w:t>• Offering a lightweight, web-based interface without complex setup</w:t>
      </w:r>
    </w:p>
    <w:p w14:paraId="1DBB5410" w14:textId="77777777" w:rsidR="000D7A51" w:rsidRPr="000D7A51" w:rsidRDefault="000D7A51" w:rsidP="000D7A51">
      <w:pPr>
        <w:pStyle w:val="NormalWeb"/>
        <w:rPr>
          <w:sz w:val="28"/>
          <w:szCs w:val="28"/>
        </w:rPr>
      </w:pPr>
      <w:r w:rsidRPr="000D7A51">
        <w:rPr>
          <w:sz w:val="28"/>
          <w:szCs w:val="28"/>
        </w:rPr>
        <w:t>Thus, the Gemini Pro Financial Decoder demonstrates a strong alignment between real-world financial analysis challenges and the AI-based solution, achieving a clear and effective problem–solution fit.</w:t>
      </w:r>
    </w:p>
    <w:p w14:paraId="438E6CCB" w14:textId="2E5FA60B" w:rsidR="00F3497D" w:rsidRPr="000D7A51" w:rsidRDefault="00F3497D" w:rsidP="000D7A51">
      <w:pPr>
        <w:pStyle w:val="NormalWeb"/>
        <w:rPr>
          <w:sz w:val="28"/>
          <w:szCs w:val="28"/>
        </w:rPr>
      </w:pPr>
    </w:p>
    <w:sectPr w:rsidR="00F3497D" w:rsidRPr="000D7A5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embedRegular r:id="rId1" w:fontKey="{2E228C96-711E-4C6D-879F-B5DA4F2A46E4}"/>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634DAAC4-C38B-4775-A120-8B26E2AEAB3C}"/>
    <w:embedBold r:id="rId3" w:fontKey="{340ADB7C-F864-4F86-B9BB-86375E68C69F}"/>
  </w:font>
  <w:font w:name="Georgia">
    <w:panose1 w:val="02040502050405020303"/>
    <w:charset w:val="00"/>
    <w:family w:val="roman"/>
    <w:pitch w:val="variable"/>
    <w:sig w:usb0="00000287" w:usb1="00000000" w:usb2="00000000" w:usb3="00000000" w:csb0="0000009F" w:csb1="00000000"/>
    <w:embedRegular r:id="rId4" w:fontKey="{5295EBB2-4F16-49EC-B1ED-079267EBE3CC}"/>
    <w:embedItalic r:id="rId5" w:fontKey="{847BCB64-FC35-483D-A4CA-218C1620E8CF}"/>
  </w:font>
  <w:font w:name="Tahoma">
    <w:panose1 w:val="020B0604030504040204"/>
    <w:charset w:val="00"/>
    <w:family w:val="swiss"/>
    <w:pitch w:val="variable"/>
    <w:sig w:usb0="E1002EFF" w:usb1="C000605B" w:usb2="00000029" w:usb3="00000000" w:csb0="000101FF" w:csb1="00000000"/>
    <w:embedRegular r:id="rId6" w:fontKey="{6496C60D-2713-4BB8-807C-BB748D9EE3C6}"/>
  </w:font>
  <w:font w:name="Calibri Light">
    <w:panose1 w:val="020F0302020204030204"/>
    <w:charset w:val="00"/>
    <w:family w:val="swiss"/>
    <w:pitch w:val="variable"/>
    <w:sig w:usb0="E4002EFF" w:usb1="C200247B" w:usb2="00000009" w:usb3="00000000" w:csb0="000001FF" w:csb1="00000000"/>
    <w:embedRegular r:id="rId7" w:fontKey="{1F7A89E9-0975-404B-B4ED-B3438268F5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58E1E10"/>
    <w:multiLevelType w:val="multilevel"/>
    <w:tmpl w:val="FAF4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F3935"/>
    <w:multiLevelType w:val="multilevel"/>
    <w:tmpl w:val="E1E6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CA6276"/>
    <w:multiLevelType w:val="multilevel"/>
    <w:tmpl w:val="16EC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AC464E"/>
    <w:multiLevelType w:val="multilevel"/>
    <w:tmpl w:val="C906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87626192">
    <w:abstractNumId w:val="5"/>
  </w:num>
  <w:num w:numId="2" w16cid:durableId="1699348811">
    <w:abstractNumId w:val="0"/>
  </w:num>
  <w:num w:numId="3" w16cid:durableId="1365209644">
    <w:abstractNumId w:val="3"/>
  </w:num>
  <w:num w:numId="4" w16cid:durableId="1850216712">
    <w:abstractNumId w:val="2"/>
  </w:num>
  <w:num w:numId="5" w16cid:durableId="631059002">
    <w:abstractNumId w:val="4"/>
  </w:num>
  <w:num w:numId="6" w16cid:durableId="90205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0B1"/>
    <w:rsid w:val="000D7A51"/>
    <w:rsid w:val="002950E4"/>
    <w:rsid w:val="0035267F"/>
    <w:rsid w:val="004360B1"/>
    <w:rsid w:val="00467D4A"/>
    <w:rsid w:val="00581CE4"/>
    <w:rsid w:val="005902FC"/>
    <w:rsid w:val="00666163"/>
    <w:rsid w:val="00730F84"/>
    <w:rsid w:val="00A33440"/>
    <w:rsid w:val="00CD4BE3"/>
    <w:rsid w:val="00F3497D"/>
    <w:rsid w:val="00F82B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55764DB8-4F86-47C8-8889-5A566E0A1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F349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497D"/>
    <w:rPr>
      <w:rFonts w:ascii="Tahoma" w:hAnsi="Tahoma" w:cs="Tahoma"/>
      <w:sz w:val="16"/>
      <w:szCs w:val="16"/>
    </w:rPr>
  </w:style>
  <w:style w:type="character" w:styleId="Strong">
    <w:name w:val="Strong"/>
    <w:basedOn w:val="DefaultParagraphFont"/>
    <w:uiPriority w:val="22"/>
    <w:qFormat/>
    <w:rsid w:val="00F3497D"/>
    <w:rPr>
      <w:b/>
      <w:bCs/>
    </w:rPr>
  </w:style>
  <w:style w:type="paragraph" w:styleId="NormalWeb">
    <w:name w:val="Normal (Web)"/>
    <w:basedOn w:val="Normal"/>
    <w:uiPriority w:val="99"/>
    <w:semiHidden/>
    <w:unhideWhenUsed/>
    <w:rsid w:val="00F3497D"/>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67267">
      <w:bodyDiv w:val="1"/>
      <w:marLeft w:val="0"/>
      <w:marRight w:val="0"/>
      <w:marTop w:val="0"/>
      <w:marBottom w:val="0"/>
      <w:divBdr>
        <w:top w:val="none" w:sz="0" w:space="0" w:color="auto"/>
        <w:left w:val="none" w:sz="0" w:space="0" w:color="auto"/>
        <w:bottom w:val="none" w:sz="0" w:space="0" w:color="auto"/>
        <w:right w:val="none" w:sz="0" w:space="0" w:color="auto"/>
      </w:divBdr>
    </w:div>
    <w:div w:id="291325239">
      <w:bodyDiv w:val="1"/>
      <w:marLeft w:val="0"/>
      <w:marRight w:val="0"/>
      <w:marTop w:val="0"/>
      <w:marBottom w:val="0"/>
      <w:divBdr>
        <w:top w:val="none" w:sz="0" w:space="0" w:color="auto"/>
        <w:left w:val="none" w:sz="0" w:space="0" w:color="auto"/>
        <w:bottom w:val="none" w:sz="0" w:space="0" w:color="auto"/>
        <w:right w:val="none" w:sz="0" w:space="0" w:color="auto"/>
      </w:divBdr>
    </w:div>
    <w:div w:id="514269616">
      <w:bodyDiv w:val="1"/>
      <w:marLeft w:val="0"/>
      <w:marRight w:val="0"/>
      <w:marTop w:val="0"/>
      <w:marBottom w:val="0"/>
      <w:divBdr>
        <w:top w:val="none" w:sz="0" w:space="0" w:color="auto"/>
        <w:left w:val="none" w:sz="0" w:space="0" w:color="auto"/>
        <w:bottom w:val="none" w:sz="0" w:space="0" w:color="auto"/>
        <w:right w:val="none" w:sz="0" w:space="0" w:color="auto"/>
      </w:divBdr>
    </w:div>
    <w:div w:id="830831806">
      <w:bodyDiv w:val="1"/>
      <w:marLeft w:val="0"/>
      <w:marRight w:val="0"/>
      <w:marTop w:val="0"/>
      <w:marBottom w:val="0"/>
      <w:divBdr>
        <w:top w:val="none" w:sz="0" w:space="0" w:color="auto"/>
        <w:left w:val="none" w:sz="0" w:space="0" w:color="auto"/>
        <w:bottom w:val="none" w:sz="0" w:space="0" w:color="auto"/>
        <w:right w:val="none" w:sz="0" w:space="0" w:color="auto"/>
      </w:divBdr>
    </w:div>
    <w:div w:id="896821016">
      <w:bodyDiv w:val="1"/>
      <w:marLeft w:val="0"/>
      <w:marRight w:val="0"/>
      <w:marTop w:val="0"/>
      <w:marBottom w:val="0"/>
      <w:divBdr>
        <w:top w:val="none" w:sz="0" w:space="0" w:color="auto"/>
        <w:left w:val="none" w:sz="0" w:space="0" w:color="auto"/>
        <w:bottom w:val="none" w:sz="0" w:space="0" w:color="auto"/>
        <w:right w:val="none" w:sz="0" w:space="0" w:color="auto"/>
      </w:divBdr>
    </w:div>
    <w:div w:id="1031610385">
      <w:bodyDiv w:val="1"/>
      <w:marLeft w:val="0"/>
      <w:marRight w:val="0"/>
      <w:marTop w:val="0"/>
      <w:marBottom w:val="0"/>
      <w:divBdr>
        <w:top w:val="none" w:sz="0" w:space="0" w:color="auto"/>
        <w:left w:val="none" w:sz="0" w:space="0" w:color="auto"/>
        <w:bottom w:val="none" w:sz="0" w:space="0" w:color="auto"/>
        <w:right w:val="none" w:sz="0" w:space="0" w:color="auto"/>
      </w:divBdr>
    </w:div>
    <w:div w:id="1103917100">
      <w:bodyDiv w:val="1"/>
      <w:marLeft w:val="0"/>
      <w:marRight w:val="0"/>
      <w:marTop w:val="0"/>
      <w:marBottom w:val="0"/>
      <w:divBdr>
        <w:top w:val="none" w:sz="0" w:space="0" w:color="auto"/>
        <w:left w:val="none" w:sz="0" w:space="0" w:color="auto"/>
        <w:bottom w:val="none" w:sz="0" w:space="0" w:color="auto"/>
        <w:right w:val="none" w:sz="0" w:space="0" w:color="auto"/>
      </w:divBdr>
    </w:div>
    <w:div w:id="1428889962">
      <w:bodyDiv w:val="1"/>
      <w:marLeft w:val="0"/>
      <w:marRight w:val="0"/>
      <w:marTop w:val="0"/>
      <w:marBottom w:val="0"/>
      <w:divBdr>
        <w:top w:val="none" w:sz="0" w:space="0" w:color="auto"/>
        <w:left w:val="none" w:sz="0" w:space="0" w:color="auto"/>
        <w:bottom w:val="none" w:sz="0" w:space="0" w:color="auto"/>
        <w:right w:val="none" w:sz="0" w:space="0" w:color="auto"/>
      </w:divBdr>
    </w:div>
    <w:div w:id="16559922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327</Words>
  <Characters>1864</Characters>
  <Application>Microsoft Office Word</Application>
  <DocSecurity>0</DocSecurity>
  <Lines>15</Lines>
  <Paragraphs>4</Paragraphs>
  <ScaleCrop>false</ScaleCrop>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 Nalajala</cp:lastModifiedBy>
  <cp:revision>5</cp:revision>
  <cp:lastPrinted>2025-02-15T04:32:00Z</cp:lastPrinted>
  <dcterms:created xsi:type="dcterms:W3CDTF">2026-02-18T16:31:00Z</dcterms:created>
  <dcterms:modified xsi:type="dcterms:W3CDTF">2026-02-19T10:23:00Z</dcterms:modified>
</cp:coreProperties>
</file>