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70DB" w14:textId="77777777" w:rsidR="009B7BF4" w:rsidRPr="0011399B" w:rsidRDefault="00C7674A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11399B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41736D6" w14:textId="77777777" w:rsidR="009B7BF4" w:rsidRPr="0011399B" w:rsidRDefault="00C7674A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1399B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599F7456" w14:textId="77777777" w:rsidR="009B7BF4" w:rsidRPr="0011399B" w:rsidRDefault="009B7BF4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:rsidRPr="0011399B" w14:paraId="3494F1F6" w14:textId="77777777">
        <w:tc>
          <w:tcPr>
            <w:tcW w:w="4508" w:type="dxa"/>
          </w:tcPr>
          <w:p w14:paraId="553EFF77" w14:textId="77777777" w:rsidR="009B7BF4" w:rsidRPr="0011399B" w:rsidRDefault="00C7674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139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CDB4FE5" w14:textId="49EE70D8" w:rsidR="009B7BF4" w:rsidRPr="0011399B" w:rsidRDefault="00243FB1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15</w:t>
            </w:r>
            <w:r w:rsidR="00DA618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  <w:r w:rsidR="00C7674A" w:rsidRPr="001139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February 202</w:t>
            </w:r>
            <w:r w:rsidR="0011399B" w:rsidRPr="001139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9B7BF4" w:rsidRPr="0011399B" w14:paraId="66B59195" w14:textId="77777777">
        <w:tc>
          <w:tcPr>
            <w:tcW w:w="4508" w:type="dxa"/>
          </w:tcPr>
          <w:p w14:paraId="51134840" w14:textId="77777777" w:rsidR="009B7BF4" w:rsidRPr="0011399B" w:rsidRDefault="00C7674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139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BC7AFF1" w14:textId="17B79184" w:rsidR="009B7BF4" w:rsidRPr="0011399B" w:rsidRDefault="007770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770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LTVIP2026TMIDS61777</w:t>
            </w:r>
          </w:p>
        </w:tc>
      </w:tr>
      <w:tr w:rsidR="009B7BF4" w:rsidRPr="0011399B" w14:paraId="17278CEA" w14:textId="77777777">
        <w:tc>
          <w:tcPr>
            <w:tcW w:w="4508" w:type="dxa"/>
          </w:tcPr>
          <w:p w14:paraId="5E9EE3A8" w14:textId="77777777" w:rsidR="009B7BF4" w:rsidRPr="0011399B" w:rsidRDefault="00C7674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139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0909EC4" w14:textId="457125B2" w:rsidR="009B7BF4" w:rsidRPr="0011399B" w:rsidRDefault="007770A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770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Gemini Pro Financial Decoder</w:t>
            </w:r>
          </w:p>
        </w:tc>
      </w:tr>
      <w:tr w:rsidR="009B7BF4" w:rsidRPr="0011399B" w14:paraId="3A211DBF" w14:textId="77777777">
        <w:tc>
          <w:tcPr>
            <w:tcW w:w="4508" w:type="dxa"/>
          </w:tcPr>
          <w:p w14:paraId="635599F7" w14:textId="77777777" w:rsidR="009B7BF4" w:rsidRPr="0011399B" w:rsidRDefault="00C7674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139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60071F8" w14:textId="77777777" w:rsidR="009B7BF4" w:rsidRPr="0011399B" w:rsidRDefault="009B7B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7EFC62" w14:textId="77777777" w:rsidR="009B7BF4" w:rsidRPr="0011399B" w:rsidRDefault="009B7BF4">
      <w:pPr>
        <w:rPr>
          <w:b/>
          <w:bCs/>
        </w:rPr>
      </w:pPr>
    </w:p>
    <w:p w14:paraId="4516C512" w14:textId="77777777" w:rsidR="0011399B" w:rsidRPr="0011399B" w:rsidRDefault="0011399B" w:rsidP="0011399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1" w:name="_35ti2rx0yahx" w:colFirst="0" w:colLast="0"/>
      <w:bookmarkEnd w:id="1"/>
      <w:r w:rsidRPr="0011399B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348"/>
        <w:gridCol w:w="2556"/>
        <w:gridCol w:w="2369"/>
        <w:gridCol w:w="2095"/>
        <w:gridCol w:w="502"/>
      </w:tblGrid>
      <w:tr w:rsidR="007770AF" w:rsidRPr="007770AF" w14:paraId="6A376B11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D836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5C0468DB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 Upload Validation</w:t>
            </w:r>
          </w:p>
        </w:tc>
        <w:tc>
          <w:tcPr>
            <w:tcW w:w="0" w:type="auto"/>
            <w:vAlign w:val="center"/>
            <w:hideMark/>
          </w:tcPr>
          <w:p w14:paraId="30378036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Upload valid CSV/XLSX file and try uploading unsupported file format</w:t>
            </w:r>
          </w:p>
        </w:tc>
        <w:tc>
          <w:tcPr>
            <w:tcW w:w="0" w:type="auto"/>
            <w:vAlign w:val="center"/>
            <w:hideMark/>
          </w:tcPr>
          <w:p w14:paraId="5C3E6B9C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Valid file is accepted; unsupported format shows error message</w:t>
            </w:r>
          </w:p>
        </w:tc>
        <w:tc>
          <w:tcPr>
            <w:tcW w:w="0" w:type="auto"/>
            <w:vAlign w:val="center"/>
            <w:hideMark/>
          </w:tcPr>
          <w:p w14:paraId="61B33143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System accepts valid files and shows warning for invalid formats</w:t>
            </w:r>
          </w:p>
        </w:tc>
        <w:tc>
          <w:tcPr>
            <w:tcW w:w="0" w:type="auto"/>
            <w:vAlign w:val="center"/>
            <w:hideMark/>
          </w:tcPr>
          <w:p w14:paraId="3275BF44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6B13636F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494"/>
        <w:gridCol w:w="2563"/>
        <w:gridCol w:w="2314"/>
        <w:gridCol w:w="1992"/>
        <w:gridCol w:w="502"/>
      </w:tblGrid>
      <w:tr w:rsidR="007770AF" w:rsidRPr="007770AF" w14:paraId="45AD5184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879E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1791A0A0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Data Processing Validation</w:t>
            </w:r>
          </w:p>
        </w:tc>
        <w:tc>
          <w:tcPr>
            <w:tcW w:w="0" w:type="auto"/>
            <w:vAlign w:val="center"/>
            <w:hideMark/>
          </w:tcPr>
          <w:p w14:paraId="48CBE700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Upload financial file with required columns and one without required columns</w:t>
            </w:r>
          </w:p>
        </w:tc>
        <w:tc>
          <w:tcPr>
            <w:tcW w:w="0" w:type="auto"/>
            <w:vAlign w:val="center"/>
            <w:hideMark/>
          </w:tcPr>
          <w:p w14:paraId="5169D2C6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System processes valid data and shows error for missing columns</w:t>
            </w:r>
          </w:p>
        </w:tc>
        <w:tc>
          <w:tcPr>
            <w:tcW w:w="0" w:type="auto"/>
            <w:vAlign w:val="center"/>
            <w:hideMark/>
          </w:tcPr>
          <w:p w14:paraId="63C7E5B9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Data loads correctly and validation works properly</w:t>
            </w:r>
          </w:p>
        </w:tc>
        <w:tc>
          <w:tcPr>
            <w:tcW w:w="0" w:type="auto"/>
            <w:vAlign w:val="center"/>
            <w:hideMark/>
          </w:tcPr>
          <w:p w14:paraId="06C4C459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251CFDDC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715"/>
        <w:gridCol w:w="2650"/>
        <w:gridCol w:w="2078"/>
        <w:gridCol w:w="1911"/>
        <w:gridCol w:w="502"/>
      </w:tblGrid>
      <w:tr w:rsidR="007770AF" w:rsidRPr="007770AF" w14:paraId="018C6071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B0A5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13DC8DF9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Dashboard Metrics Calculation</w:t>
            </w:r>
          </w:p>
        </w:tc>
        <w:tc>
          <w:tcPr>
            <w:tcW w:w="0" w:type="auto"/>
            <w:vAlign w:val="center"/>
            <w:hideMark/>
          </w:tcPr>
          <w:p w14:paraId="0F3F4FBE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Upload financial file and check total sales, units sold, and average price</w:t>
            </w:r>
          </w:p>
        </w:tc>
        <w:tc>
          <w:tcPr>
            <w:tcW w:w="0" w:type="auto"/>
            <w:vAlign w:val="center"/>
            <w:hideMark/>
          </w:tcPr>
          <w:p w14:paraId="0AE2EE0A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Metrics are calculated and displayed accurately</w:t>
            </w:r>
          </w:p>
        </w:tc>
        <w:tc>
          <w:tcPr>
            <w:tcW w:w="0" w:type="auto"/>
            <w:vAlign w:val="center"/>
            <w:hideMark/>
          </w:tcPr>
          <w:p w14:paraId="3ED2AA15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Metrics displayed correctly on dashboard</w:t>
            </w:r>
          </w:p>
        </w:tc>
        <w:tc>
          <w:tcPr>
            <w:tcW w:w="0" w:type="auto"/>
            <w:vAlign w:val="center"/>
            <w:hideMark/>
          </w:tcPr>
          <w:p w14:paraId="32D3C72A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015C7BCA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511"/>
        <w:gridCol w:w="2259"/>
        <w:gridCol w:w="2397"/>
        <w:gridCol w:w="2167"/>
        <w:gridCol w:w="502"/>
      </w:tblGrid>
      <w:tr w:rsidR="007770AF" w:rsidRPr="007770AF" w14:paraId="7EDD13E2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925B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74CC8535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Insight Generation</w:t>
            </w:r>
          </w:p>
        </w:tc>
        <w:tc>
          <w:tcPr>
            <w:tcW w:w="0" w:type="auto"/>
            <w:vAlign w:val="center"/>
            <w:hideMark/>
          </w:tcPr>
          <w:p w14:paraId="651F332B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Upload file and click “Generate AI Insights”</w:t>
            </w:r>
          </w:p>
        </w:tc>
        <w:tc>
          <w:tcPr>
            <w:tcW w:w="0" w:type="auto"/>
            <w:vAlign w:val="center"/>
            <w:hideMark/>
          </w:tcPr>
          <w:p w14:paraId="78FAEEA1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Financial summary is generated using Gemini AI</w:t>
            </w:r>
          </w:p>
        </w:tc>
        <w:tc>
          <w:tcPr>
            <w:tcW w:w="0" w:type="auto"/>
            <w:vAlign w:val="center"/>
            <w:hideMark/>
          </w:tcPr>
          <w:p w14:paraId="4DA199E9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AI-generated summary displayed correctly</w:t>
            </w:r>
          </w:p>
        </w:tc>
        <w:tc>
          <w:tcPr>
            <w:tcW w:w="0" w:type="auto"/>
            <w:vAlign w:val="center"/>
            <w:hideMark/>
          </w:tcPr>
          <w:p w14:paraId="4B9A7090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0250C190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99"/>
        <w:gridCol w:w="2030"/>
        <w:gridCol w:w="2610"/>
        <w:gridCol w:w="2090"/>
        <w:gridCol w:w="502"/>
      </w:tblGrid>
      <w:tr w:rsidR="007770AF" w:rsidRPr="007770AF" w14:paraId="6B47D6A8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598C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7A5E3E74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API Connection Check</w:t>
            </w:r>
          </w:p>
        </w:tc>
        <w:tc>
          <w:tcPr>
            <w:tcW w:w="0" w:type="auto"/>
            <w:vAlign w:val="center"/>
            <w:hideMark/>
          </w:tcPr>
          <w:p w14:paraId="0C8EDCF5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Run application with valid API key</w:t>
            </w:r>
          </w:p>
        </w:tc>
        <w:tc>
          <w:tcPr>
            <w:tcW w:w="0" w:type="auto"/>
            <w:vAlign w:val="center"/>
            <w:hideMark/>
          </w:tcPr>
          <w:p w14:paraId="5FBF5D5F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Application connects to Gemini API successfully</w:t>
            </w:r>
          </w:p>
        </w:tc>
        <w:tc>
          <w:tcPr>
            <w:tcW w:w="0" w:type="auto"/>
            <w:vAlign w:val="center"/>
            <w:hideMark/>
          </w:tcPr>
          <w:p w14:paraId="4B6DF275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API response received successfully</w:t>
            </w:r>
          </w:p>
        </w:tc>
        <w:tc>
          <w:tcPr>
            <w:tcW w:w="0" w:type="auto"/>
            <w:vAlign w:val="center"/>
            <w:hideMark/>
          </w:tcPr>
          <w:p w14:paraId="53FB5063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3E02CC10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571"/>
        <w:gridCol w:w="2247"/>
        <w:gridCol w:w="2667"/>
        <w:gridCol w:w="1848"/>
        <w:gridCol w:w="502"/>
      </w:tblGrid>
      <w:tr w:rsidR="007770AF" w:rsidRPr="007770AF" w14:paraId="1260BD79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6459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29255857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Invalid API Key Handling</w:t>
            </w:r>
          </w:p>
        </w:tc>
        <w:tc>
          <w:tcPr>
            <w:tcW w:w="0" w:type="auto"/>
            <w:vAlign w:val="center"/>
            <w:hideMark/>
          </w:tcPr>
          <w:p w14:paraId="18BAC951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incorrect API key and run application</w:t>
            </w:r>
          </w:p>
        </w:tc>
        <w:tc>
          <w:tcPr>
            <w:tcW w:w="0" w:type="auto"/>
            <w:vAlign w:val="center"/>
            <w:hideMark/>
          </w:tcPr>
          <w:p w14:paraId="50C9D562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System shows authentication or connection error</w:t>
            </w:r>
          </w:p>
        </w:tc>
        <w:tc>
          <w:tcPr>
            <w:tcW w:w="0" w:type="auto"/>
            <w:vAlign w:val="center"/>
            <w:hideMark/>
          </w:tcPr>
          <w:p w14:paraId="6A0BE9D7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Error message displayed properly</w:t>
            </w:r>
          </w:p>
        </w:tc>
        <w:tc>
          <w:tcPr>
            <w:tcW w:w="0" w:type="auto"/>
            <w:vAlign w:val="center"/>
            <w:hideMark/>
          </w:tcPr>
          <w:p w14:paraId="6616C3C1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24519630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404"/>
        <w:gridCol w:w="2233"/>
        <w:gridCol w:w="2174"/>
        <w:gridCol w:w="2514"/>
        <w:gridCol w:w="502"/>
      </w:tblGrid>
      <w:tr w:rsidR="007770AF" w:rsidRPr="007770AF" w14:paraId="6B8CEE22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70FF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112AE45F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3587BC0C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Measure time taken to generate AI insights</w:t>
            </w:r>
          </w:p>
        </w:tc>
        <w:tc>
          <w:tcPr>
            <w:tcW w:w="0" w:type="auto"/>
            <w:vAlign w:val="center"/>
            <w:hideMark/>
          </w:tcPr>
          <w:p w14:paraId="3345E04B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Insights generated within a few seconds</w:t>
            </w:r>
          </w:p>
        </w:tc>
        <w:tc>
          <w:tcPr>
            <w:tcW w:w="0" w:type="auto"/>
            <w:vAlign w:val="center"/>
            <w:hideMark/>
          </w:tcPr>
          <w:p w14:paraId="1ABA5F1C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Average response time within acceptable limits</w:t>
            </w:r>
          </w:p>
        </w:tc>
        <w:tc>
          <w:tcPr>
            <w:tcW w:w="0" w:type="auto"/>
            <w:vAlign w:val="center"/>
            <w:hideMark/>
          </w:tcPr>
          <w:p w14:paraId="7ADF820C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18987E39" w14:textId="77777777" w:rsidR="007770AF" w:rsidRPr="007770AF" w:rsidRDefault="007770AF" w:rsidP="007770AF">
      <w:pPr>
        <w:rPr>
          <w:rFonts w:ascii="Times New Roman" w:hAnsi="Times New Roman" w:cs="Times New Roman"/>
          <w:bCs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351"/>
        <w:gridCol w:w="2466"/>
        <w:gridCol w:w="2143"/>
        <w:gridCol w:w="2388"/>
        <w:gridCol w:w="502"/>
      </w:tblGrid>
      <w:tr w:rsidR="007770AF" w:rsidRPr="007770AF" w14:paraId="6F427951" w14:textId="77777777" w:rsidTr="00777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0B87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00DA0414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Multiple Requests Test</w:t>
            </w:r>
          </w:p>
        </w:tc>
        <w:tc>
          <w:tcPr>
            <w:tcW w:w="0" w:type="auto"/>
            <w:vAlign w:val="center"/>
            <w:hideMark/>
          </w:tcPr>
          <w:p w14:paraId="46DB1210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AI insights multiple times consecutively</w:t>
            </w:r>
          </w:p>
        </w:tc>
        <w:tc>
          <w:tcPr>
            <w:tcW w:w="0" w:type="auto"/>
            <w:vAlign w:val="center"/>
            <w:hideMark/>
          </w:tcPr>
          <w:p w14:paraId="5D50BC64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System handles repeated requests without crashing</w:t>
            </w:r>
          </w:p>
        </w:tc>
        <w:tc>
          <w:tcPr>
            <w:tcW w:w="0" w:type="auto"/>
            <w:vAlign w:val="center"/>
            <w:hideMark/>
          </w:tcPr>
          <w:p w14:paraId="7D581FB1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Application remains stable during multiple requests</w:t>
            </w:r>
          </w:p>
        </w:tc>
        <w:tc>
          <w:tcPr>
            <w:tcW w:w="0" w:type="auto"/>
            <w:vAlign w:val="center"/>
            <w:hideMark/>
          </w:tcPr>
          <w:p w14:paraId="38C4C190" w14:textId="77777777" w:rsidR="007770AF" w:rsidRPr="007770AF" w:rsidRDefault="007770AF" w:rsidP="007770A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770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75612FE6" w14:textId="77777777" w:rsidR="009B7BF4" w:rsidRPr="0011399B" w:rsidRDefault="009B7BF4">
      <w:pPr>
        <w:rPr>
          <w:rFonts w:ascii="Times New Roman" w:hAnsi="Times New Roman" w:cs="Times New Roman"/>
          <w:bCs/>
          <w:sz w:val="24"/>
          <w:szCs w:val="24"/>
        </w:rPr>
      </w:pPr>
    </w:p>
    <w:sectPr w:rsidR="009B7BF4" w:rsidRPr="001139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F4"/>
    <w:rsid w:val="0011399B"/>
    <w:rsid w:val="00243FB1"/>
    <w:rsid w:val="007770AF"/>
    <w:rsid w:val="00815178"/>
    <w:rsid w:val="008D5B0E"/>
    <w:rsid w:val="009B7BF4"/>
    <w:rsid w:val="00A3498E"/>
    <w:rsid w:val="00C7674A"/>
    <w:rsid w:val="00DA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264C"/>
  <w15:docId w15:val="{35B58E92-44E8-42DE-BC3D-FD67880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Nalajala</dc:creator>
  <cp:lastModifiedBy>Sai Nalajala</cp:lastModifiedBy>
  <cp:revision>7</cp:revision>
  <cp:lastPrinted>2026-02-18T18:10:00Z</cp:lastPrinted>
  <dcterms:created xsi:type="dcterms:W3CDTF">2026-02-18T17:02:00Z</dcterms:created>
  <dcterms:modified xsi:type="dcterms:W3CDTF">2026-02-19T10:33:00Z</dcterms:modified>
</cp:coreProperties>
</file>