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EBBB" w14:textId="77777777" w:rsidR="00E435EC" w:rsidRDefault="00896C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254EBBC" w14:textId="77777777" w:rsidR="00E435EC" w:rsidRDefault="00896C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254EBBD" w14:textId="77777777" w:rsidR="00E435EC" w:rsidRDefault="00E435E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E435EC" w14:paraId="5254EBC0" w14:textId="77777777">
        <w:trPr>
          <w:jc w:val="center"/>
        </w:trPr>
        <w:tc>
          <w:tcPr>
            <w:tcW w:w="4508" w:type="dxa"/>
          </w:tcPr>
          <w:p w14:paraId="5254EBBE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Date</w:t>
            </w:r>
          </w:p>
        </w:tc>
        <w:tc>
          <w:tcPr>
            <w:tcW w:w="4843" w:type="dxa"/>
          </w:tcPr>
          <w:p w14:paraId="5254EBBF" w14:textId="63D25F34" w:rsidR="00E435EC" w:rsidRDefault="00CF636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20</w:t>
            </w:r>
            <w:r w:rsidR="00896CEB">
              <w:t xml:space="preserve"> </w:t>
            </w:r>
            <w:r w:rsidR="002667C8">
              <w:t>Feb</w:t>
            </w:r>
            <w:r w:rsidR="00896CEB">
              <w:t xml:space="preserve"> 202</w:t>
            </w:r>
            <w:r w:rsidR="002667C8">
              <w:t>6</w:t>
            </w:r>
          </w:p>
        </w:tc>
      </w:tr>
      <w:tr w:rsidR="00E435EC" w14:paraId="5254EBC3" w14:textId="77777777">
        <w:trPr>
          <w:jc w:val="center"/>
        </w:trPr>
        <w:tc>
          <w:tcPr>
            <w:tcW w:w="4508" w:type="dxa"/>
          </w:tcPr>
          <w:p w14:paraId="5254EBC1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Team ID</w:t>
            </w:r>
          </w:p>
        </w:tc>
        <w:tc>
          <w:tcPr>
            <w:tcW w:w="4843" w:type="dxa"/>
          </w:tcPr>
          <w:p w14:paraId="5254EBC2" w14:textId="375CA6E5" w:rsidR="00E435EC" w:rsidRDefault="0005310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310C">
              <w:rPr>
                <w:rFonts w:ascii="Arial" w:eastAsia="Arial" w:hAnsi="Arial" w:cs="Arial"/>
              </w:rPr>
              <w:t>LTVIP2026TMIDS24859</w:t>
            </w:r>
          </w:p>
        </w:tc>
      </w:tr>
      <w:tr w:rsidR="00E435EC" w14:paraId="5254EBC6" w14:textId="77777777">
        <w:trPr>
          <w:jc w:val="center"/>
        </w:trPr>
        <w:tc>
          <w:tcPr>
            <w:tcW w:w="4508" w:type="dxa"/>
          </w:tcPr>
          <w:p w14:paraId="5254EBC4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Project Name</w:t>
            </w:r>
          </w:p>
        </w:tc>
        <w:tc>
          <w:tcPr>
            <w:tcW w:w="4843" w:type="dxa"/>
          </w:tcPr>
          <w:p w14:paraId="5254EBC5" w14:textId="189C1FAB" w:rsidR="00E435EC" w:rsidRDefault="00CF636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Calculate Family Expenses</w:t>
            </w:r>
          </w:p>
        </w:tc>
      </w:tr>
      <w:tr w:rsidR="00E435EC" w14:paraId="5254EBC9" w14:textId="77777777">
        <w:trPr>
          <w:jc w:val="center"/>
        </w:trPr>
        <w:tc>
          <w:tcPr>
            <w:tcW w:w="4508" w:type="dxa"/>
          </w:tcPr>
          <w:p w14:paraId="5254EBC7" w14:textId="77777777" w:rsidR="00E435EC" w:rsidRDefault="00896CEB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843" w:type="dxa"/>
          </w:tcPr>
          <w:p w14:paraId="5254EBC8" w14:textId="77777777" w:rsidR="00E435EC" w:rsidRDefault="00896CEB">
            <w:pPr>
              <w:spacing w:after="0" w:line="240" w:lineRule="auto"/>
            </w:pPr>
            <w:r>
              <w:t>Dr Shaik Salma Begum</w:t>
            </w:r>
          </w:p>
        </w:tc>
      </w:tr>
      <w:tr w:rsidR="00E435EC" w14:paraId="5254EBCC" w14:textId="77777777">
        <w:trPr>
          <w:jc w:val="center"/>
        </w:trPr>
        <w:tc>
          <w:tcPr>
            <w:tcW w:w="4508" w:type="dxa"/>
          </w:tcPr>
          <w:p w14:paraId="5254EBCA" w14:textId="77777777" w:rsidR="00E435EC" w:rsidRDefault="00896CEB">
            <w:pPr>
              <w:spacing w:after="0" w:line="240" w:lineRule="auto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14:paraId="5254EBCB" w14:textId="77777777" w:rsidR="00E435EC" w:rsidRDefault="00896CEB">
            <w:pPr>
              <w:spacing w:after="0" w:line="240" w:lineRule="auto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4 Marks</w:t>
            </w:r>
          </w:p>
        </w:tc>
      </w:tr>
    </w:tbl>
    <w:p w14:paraId="5254EBCD" w14:textId="77777777" w:rsidR="00E435EC" w:rsidRDefault="00E435EC">
      <w:pPr>
        <w:rPr>
          <w:rFonts w:ascii="Arial" w:eastAsia="Arial" w:hAnsi="Arial" w:cs="Arial"/>
          <w:b/>
        </w:rPr>
      </w:pPr>
    </w:p>
    <w:p w14:paraId="5254EBCE" w14:textId="77777777" w:rsidR="00E435EC" w:rsidRDefault="00896C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54EBCF" w14:textId="77777777" w:rsidR="00E435EC" w:rsidRDefault="00896CE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3A2ABA1" w14:textId="138916A5" w:rsidR="00CF636B" w:rsidRPr="00CF636B" w:rsidRDefault="00CF636B" w:rsidP="00CF636B">
      <w:pPr>
        <w:rPr>
          <w:rFonts w:ascii="Arial" w:eastAsia="Arial" w:hAnsi="Arial" w:cs="Arial"/>
        </w:rPr>
      </w:pPr>
      <w:r w:rsidRPr="00CF636B">
        <w:rPr>
          <w:rFonts w:ascii="Arial" w:eastAsia="Arial" w:hAnsi="Arial" w:cs="Arial"/>
        </w:rPr>
        <w:drawing>
          <wp:inline distT="0" distB="0" distL="0" distR="0" wp14:anchorId="46CA8D7C" wp14:editId="4F28B3E6">
            <wp:extent cx="8888730" cy="3215640"/>
            <wp:effectExtent l="0" t="0" r="7620" b="3810"/>
            <wp:docPr id="182731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A438" w14:textId="77777777" w:rsidR="00CF636B" w:rsidRDefault="00CF636B">
      <w:pPr>
        <w:rPr>
          <w:rFonts w:ascii="Arial" w:eastAsia="Arial" w:hAnsi="Arial" w:cs="Arial"/>
        </w:rPr>
      </w:pPr>
    </w:p>
    <w:p w14:paraId="5254EBD0" w14:textId="77777777" w:rsidR="00E435EC" w:rsidRDefault="00E435EC">
      <w:pPr>
        <w:rPr>
          <w:rFonts w:ascii="Arial" w:eastAsia="Arial" w:hAnsi="Arial" w:cs="Arial"/>
        </w:rPr>
      </w:pPr>
    </w:p>
    <w:p w14:paraId="5254EBD1" w14:textId="46DEB34B" w:rsidR="00E435EC" w:rsidRDefault="00E435EC">
      <w:pPr>
        <w:jc w:val="center"/>
        <w:rPr>
          <w:rFonts w:ascii="Arial" w:eastAsia="Arial" w:hAnsi="Arial" w:cs="Arial"/>
        </w:rPr>
      </w:pPr>
    </w:p>
    <w:p w14:paraId="5254EBD2" w14:textId="77777777" w:rsidR="00E435EC" w:rsidRDefault="00896C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916"/>
        <w:gridCol w:w="6624"/>
        <w:gridCol w:w="5435"/>
      </w:tblGrid>
      <w:tr w:rsidR="00CF636B" w:rsidRPr="00CF636B" w14:paraId="6DE60157" w14:textId="77777777" w:rsidTr="00CF6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1C103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965F96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DDF2FA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BF59D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F636B" w:rsidRPr="00CF636B" w14:paraId="42AD3651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52F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51274B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55D3B1E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Web-based forms and dashboards for entering daily expenses and viewing family expense summaries</w:t>
            </w:r>
          </w:p>
        </w:tc>
        <w:tc>
          <w:tcPr>
            <w:tcW w:w="0" w:type="auto"/>
            <w:vAlign w:val="center"/>
            <w:hideMark/>
          </w:tcPr>
          <w:p w14:paraId="54B1C3B1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UI Framework (Form Designer, Lists, Service Portal)</w:t>
            </w:r>
          </w:p>
        </w:tc>
      </w:tr>
      <w:tr w:rsidR="00CF636B" w:rsidRPr="00CF636B" w14:paraId="4E49915D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932D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FDF5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Application Logic – 1</w:t>
            </w:r>
          </w:p>
        </w:tc>
        <w:tc>
          <w:tcPr>
            <w:tcW w:w="0" w:type="auto"/>
            <w:vAlign w:val="center"/>
            <w:hideMark/>
          </w:tcPr>
          <w:p w14:paraId="7507FD12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Dynamic form behavior, field validation, read-only and mandatory field configuration</w:t>
            </w:r>
          </w:p>
        </w:tc>
        <w:tc>
          <w:tcPr>
            <w:tcW w:w="0" w:type="auto"/>
            <w:vAlign w:val="center"/>
            <w:hideMark/>
          </w:tcPr>
          <w:p w14:paraId="4E848E07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Client Scripts, UI Policies (JavaScript, GlideForm API)</w:t>
            </w:r>
          </w:p>
        </w:tc>
      </w:tr>
      <w:tr w:rsidR="00CF636B" w:rsidRPr="00CF636B" w14:paraId="5977AB6D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690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7D613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Application Logic – 2</w:t>
            </w:r>
          </w:p>
        </w:tc>
        <w:tc>
          <w:tcPr>
            <w:tcW w:w="0" w:type="auto"/>
            <w:vAlign w:val="center"/>
            <w:hideMark/>
          </w:tcPr>
          <w:p w14:paraId="7F06F25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Automation of expense calculation and record updates when daily expenses are added</w:t>
            </w:r>
          </w:p>
        </w:tc>
        <w:tc>
          <w:tcPr>
            <w:tcW w:w="0" w:type="auto"/>
            <w:vAlign w:val="center"/>
            <w:hideMark/>
          </w:tcPr>
          <w:p w14:paraId="488CB7E5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Business Rules (GlideRecord API, Server-side scripting)</w:t>
            </w:r>
          </w:p>
        </w:tc>
      </w:tr>
      <w:tr w:rsidR="00CF636B" w:rsidRPr="00CF636B" w14:paraId="4D415BAD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494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F994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Application Logic – 3</w:t>
            </w:r>
          </w:p>
        </w:tc>
        <w:tc>
          <w:tcPr>
            <w:tcW w:w="0" w:type="auto"/>
            <w:vAlign w:val="center"/>
            <w:hideMark/>
          </w:tcPr>
          <w:p w14:paraId="3548485B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Auto-number generation and relationship handling between Family Expenses and Daily Expenses tables</w:t>
            </w:r>
          </w:p>
        </w:tc>
        <w:tc>
          <w:tcPr>
            <w:tcW w:w="0" w:type="auto"/>
            <w:vAlign w:val="center"/>
            <w:hideMark/>
          </w:tcPr>
          <w:p w14:paraId="310CA5C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Dictionary, Relationships, Auto-numbering</w:t>
            </w:r>
          </w:p>
        </w:tc>
      </w:tr>
      <w:tr w:rsidR="00CF636B" w:rsidRPr="00CF636B" w14:paraId="7481048F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CA25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65E68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14990E7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Stores family expense summaries, daily expense records, family member details, and expense history</w:t>
            </w:r>
          </w:p>
        </w:tc>
        <w:tc>
          <w:tcPr>
            <w:tcW w:w="0" w:type="auto"/>
            <w:vAlign w:val="center"/>
            <w:hideMark/>
          </w:tcPr>
          <w:p w14:paraId="6E48A8C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Custom Tables (Family Expenses, Daily Expenses), MySQL Backend</w:t>
            </w:r>
          </w:p>
        </w:tc>
      </w:tr>
      <w:tr w:rsidR="00CF636B" w:rsidRPr="00CF636B" w14:paraId="6C7951F8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C96E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742E9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382C4873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Generates reports and dashboards to analyze expense trends and total expenses</w:t>
            </w:r>
          </w:p>
        </w:tc>
        <w:tc>
          <w:tcPr>
            <w:tcW w:w="0" w:type="auto"/>
            <w:vAlign w:val="center"/>
            <w:hideMark/>
          </w:tcPr>
          <w:p w14:paraId="15E4255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Reporting Engine, Dashboards</w:t>
            </w:r>
          </w:p>
        </w:tc>
      </w:tr>
      <w:tr w:rsidR="00CF636B" w:rsidRPr="00CF636B" w14:paraId="694C8AD5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8F5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6A5E11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External Integration</w:t>
            </w:r>
          </w:p>
        </w:tc>
        <w:tc>
          <w:tcPr>
            <w:tcW w:w="0" w:type="auto"/>
            <w:vAlign w:val="center"/>
            <w:hideMark/>
          </w:tcPr>
          <w:p w14:paraId="43A77B02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Enables integration with external tools like spreadsheets or financial apps for exporting reports</w:t>
            </w:r>
          </w:p>
        </w:tc>
        <w:tc>
          <w:tcPr>
            <w:tcW w:w="0" w:type="auto"/>
            <w:vAlign w:val="center"/>
            <w:hideMark/>
          </w:tcPr>
          <w:p w14:paraId="0B26C47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REST API</w:t>
            </w:r>
          </w:p>
        </w:tc>
      </w:tr>
      <w:tr w:rsidR="00CF636B" w:rsidRPr="00CF636B" w14:paraId="31FD9031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F9A7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54413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Infrastructure (Cloud)</w:t>
            </w:r>
          </w:p>
        </w:tc>
        <w:tc>
          <w:tcPr>
            <w:tcW w:w="0" w:type="auto"/>
            <w:vAlign w:val="center"/>
            <w:hideMark/>
          </w:tcPr>
          <w:p w14:paraId="065630F3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Provides secure, scalable, and cloud-based hosting environment for the expense management system</w:t>
            </w:r>
          </w:p>
        </w:tc>
        <w:tc>
          <w:tcPr>
            <w:tcW w:w="0" w:type="auto"/>
            <w:vAlign w:val="center"/>
            <w:hideMark/>
          </w:tcPr>
          <w:p w14:paraId="33A09193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SaaS Cloud Infrastructure</w:t>
            </w:r>
          </w:p>
        </w:tc>
      </w:tr>
    </w:tbl>
    <w:p w14:paraId="5254EBFB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5254EBFC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D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E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F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0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1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2" w14:textId="77777777" w:rsidR="00E435EC" w:rsidRDefault="00896CE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44"/>
        <w:gridCol w:w="7579"/>
        <w:gridCol w:w="4232"/>
      </w:tblGrid>
      <w:tr w:rsidR="00CF636B" w:rsidRPr="00CF636B" w14:paraId="5FC01972" w14:textId="77777777" w:rsidTr="00CF6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A99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9B5779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677AC7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1F9C6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F636B" w:rsidRPr="00CF636B" w14:paraId="07FAB6EC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182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5A0E3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Platform Framework</w:t>
            </w:r>
          </w:p>
        </w:tc>
        <w:tc>
          <w:tcPr>
            <w:tcW w:w="0" w:type="auto"/>
            <w:vAlign w:val="center"/>
            <w:hideMark/>
          </w:tcPr>
          <w:p w14:paraId="22E9E7D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Uses ServiceNow low-code platform with JavaScript for automation, form logic, and business rules</w:t>
            </w:r>
          </w:p>
        </w:tc>
        <w:tc>
          <w:tcPr>
            <w:tcW w:w="0" w:type="auto"/>
            <w:vAlign w:val="center"/>
            <w:hideMark/>
          </w:tcPr>
          <w:p w14:paraId="026F6EC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Platform, JavaScript, Glide API</w:t>
            </w:r>
          </w:p>
        </w:tc>
      </w:tr>
      <w:tr w:rsidR="00CF636B" w:rsidRPr="00CF636B" w14:paraId="15FDB364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264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202AC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595D5F91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Ensures secure access to expense records using role-based permissions and encrypted communication</w:t>
            </w:r>
          </w:p>
        </w:tc>
        <w:tc>
          <w:tcPr>
            <w:tcW w:w="0" w:type="auto"/>
            <w:vAlign w:val="center"/>
            <w:hideMark/>
          </w:tcPr>
          <w:p w14:paraId="6E282AC5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ACLs, HTTPS, TLS, Role-based Access Control</w:t>
            </w:r>
          </w:p>
        </w:tc>
      </w:tr>
      <w:tr w:rsidR="00CF636B" w:rsidRPr="00CF636B" w14:paraId="7EE25332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C57D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03529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8C43D2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Cloud-based modular system that supports increasing expense records, users, and additional features like reporting and dashboards</w:t>
            </w:r>
          </w:p>
        </w:tc>
        <w:tc>
          <w:tcPr>
            <w:tcW w:w="0" w:type="auto"/>
            <w:vAlign w:val="center"/>
            <w:hideMark/>
          </w:tcPr>
          <w:p w14:paraId="7B6C255D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Cloud Platform, Custom Tables, REST APIs</w:t>
            </w:r>
          </w:p>
        </w:tc>
      </w:tr>
      <w:tr w:rsidR="00CF636B" w:rsidRPr="00CF636B" w14:paraId="3D8C9C04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374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574096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8556CF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Provides high availability through ServiceNow’s reliable cloud infrastructure, ensuring access to expense data with minimal downtime</w:t>
            </w:r>
          </w:p>
        </w:tc>
        <w:tc>
          <w:tcPr>
            <w:tcW w:w="0" w:type="auto"/>
            <w:vAlign w:val="center"/>
            <w:hideMark/>
          </w:tcPr>
          <w:p w14:paraId="50433672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SaaS Cloud Infrastructure</w:t>
            </w:r>
          </w:p>
        </w:tc>
      </w:tr>
      <w:tr w:rsidR="00CF636B" w:rsidRPr="00CF636B" w14:paraId="4A18D29F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0ECF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26EE5E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937DD0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Optimized record handling and automated processing using business rules, ensuring fast form submissions and data retrieval</w:t>
            </w:r>
          </w:p>
        </w:tc>
        <w:tc>
          <w:tcPr>
            <w:tcW w:w="0" w:type="auto"/>
            <w:vAlign w:val="center"/>
            <w:hideMark/>
          </w:tcPr>
          <w:p w14:paraId="674E8387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GlideRecord API, Business Rules, ServiceNow Caching</w:t>
            </w:r>
          </w:p>
        </w:tc>
      </w:tr>
      <w:tr w:rsidR="00CF636B" w:rsidRPr="00CF636B" w14:paraId="008E2BDE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EBEA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EB34CB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7B551FD7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Maintains accurate and consistent expense records using automated validation and structured database relationships</w:t>
            </w:r>
          </w:p>
        </w:tc>
        <w:tc>
          <w:tcPr>
            <w:tcW w:w="0" w:type="auto"/>
            <w:vAlign w:val="center"/>
            <w:hideMark/>
          </w:tcPr>
          <w:p w14:paraId="0BB381FB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Database (MySQL backend), Dictionary, Relationships</w:t>
            </w:r>
          </w:p>
        </w:tc>
      </w:tr>
      <w:tr w:rsidR="00CF636B" w:rsidRPr="00CF636B" w14:paraId="5AE159FA" w14:textId="77777777" w:rsidTr="00CF6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812B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A93E31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BC3AE80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Supports easy updates and configuration tracking using update sets and modular design</w:t>
            </w:r>
          </w:p>
        </w:tc>
        <w:tc>
          <w:tcPr>
            <w:tcW w:w="0" w:type="auto"/>
            <w:vAlign w:val="center"/>
            <w:hideMark/>
          </w:tcPr>
          <w:p w14:paraId="0D0A3008" w14:textId="77777777" w:rsidR="00CF636B" w:rsidRPr="00CF636B" w:rsidRDefault="00CF636B" w:rsidP="00CF636B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CF636B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ServiceNow Update Sets, Configuration Management</w:t>
            </w:r>
          </w:p>
        </w:tc>
      </w:tr>
    </w:tbl>
    <w:p w14:paraId="5254EC21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22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23" w14:textId="77777777" w:rsidR="00E435EC" w:rsidRDefault="00E435EC">
      <w:pPr>
        <w:rPr>
          <w:rFonts w:ascii="Arial" w:eastAsia="Arial" w:hAnsi="Arial" w:cs="Arial"/>
          <w:b/>
        </w:rPr>
      </w:pPr>
    </w:p>
    <w:sectPr w:rsidR="00E435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2C6C" w14:textId="77777777" w:rsidR="00080F5C" w:rsidRDefault="00080F5C">
      <w:pPr>
        <w:spacing w:line="240" w:lineRule="auto"/>
      </w:pPr>
      <w:r>
        <w:separator/>
      </w:r>
    </w:p>
  </w:endnote>
  <w:endnote w:type="continuationSeparator" w:id="0">
    <w:p w14:paraId="37EE1604" w14:textId="77777777" w:rsidR="00080F5C" w:rsidRDefault="00080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82A1" w14:textId="77777777" w:rsidR="00080F5C" w:rsidRDefault="00080F5C">
      <w:pPr>
        <w:spacing w:after="0"/>
      </w:pPr>
      <w:r>
        <w:separator/>
      </w:r>
    </w:p>
  </w:footnote>
  <w:footnote w:type="continuationSeparator" w:id="0">
    <w:p w14:paraId="562CE29E" w14:textId="77777777" w:rsidR="00080F5C" w:rsidRDefault="00080F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2B"/>
    <w:rsid w:val="00037009"/>
    <w:rsid w:val="0005310C"/>
    <w:rsid w:val="00056153"/>
    <w:rsid w:val="00080F5C"/>
    <w:rsid w:val="00232A2B"/>
    <w:rsid w:val="0025666E"/>
    <w:rsid w:val="002667C8"/>
    <w:rsid w:val="003C312D"/>
    <w:rsid w:val="00465CFE"/>
    <w:rsid w:val="004E0C5B"/>
    <w:rsid w:val="00512CCC"/>
    <w:rsid w:val="005313B7"/>
    <w:rsid w:val="007676E3"/>
    <w:rsid w:val="00896CEB"/>
    <w:rsid w:val="008C2910"/>
    <w:rsid w:val="008D4B1F"/>
    <w:rsid w:val="009869EB"/>
    <w:rsid w:val="009958F1"/>
    <w:rsid w:val="009A3754"/>
    <w:rsid w:val="00A608E7"/>
    <w:rsid w:val="00B17EC0"/>
    <w:rsid w:val="00B929B9"/>
    <w:rsid w:val="00BF234A"/>
    <w:rsid w:val="00C04FDD"/>
    <w:rsid w:val="00C177F1"/>
    <w:rsid w:val="00C86754"/>
    <w:rsid w:val="00CE5F3E"/>
    <w:rsid w:val="00CF636B"/>
    <w:rsid w:val="00DC47B5"/>
    <w:rsid w:val="00E26693"/>
    <w:rsid w:val="00E435EC"/>
    <w:rsid w:val="00FA762E"/>
    <w:rsid w:val="459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EBBB"/>
  <w15:docId w15:val="{14A03D00-0AB2-4DE6-9C42-05E38F46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A54219-1E9E-4616-A09C-D8C12F8C6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Renuka Balagam</cp:lastModifiedBy>
  <cp:revision>6</cp:revision>
  <cp:lastPrinted>2026-02-20T09:19:00Z</cp:lastPrinted>
  <dcterms:created xsi:type="dcterms:W3CDTF">2025-06-27T17:32:00Z</dcterms:created>
  <dcterms:modified xsi:type="dcterms:W3CDTF">2026-02-20T09:19:00Z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C240D6A929E04678AE4165026E196225_12</vt:lpwstr>
  </property>
  <property fmtid="{D5CDD505-2E9C-101B-9397-08002B2CF9AE}" pid="4" name="GrammarlyDocumentId">
    <vt:lpwstr>014c20ea-f06e-42e5-a4f5-518bf4ad4110</vt:lpwstr>
  </property>
</Properties>
</file>