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MedZiva Project — Code Audit &amp; Cleanup Report</w:t>
      </w:r>
    </w:p>
    <w:p>
      <w:pPr>
        <w:jc w:val="center"/>
      </w:pPr>
      <w:r>
        <w:rPr>
          <w:color w:val="646464"/>
          <w:sz w:val="20"/>
        </w:rPr>
        <w:t>Prepared by: Varun (Non-Technical Owner) via AI Audit</w:t>
        <w:br/>
        <w:t>Date: July 03, 2026</w:t>
      </w:r>
    </w:p>
    <w:p/>
    <w:p>
      <w:pPr>
        <w:pStyle w:val="Heading1"/>
      </w:pPr>
      <w:r>
        <w:t>1. Executive Summary</w:t>
      </w:r>
    </w:p>
    <w:p>
      <w:r>
        <w:t>This document details every issue found during a comprehensive audit of the MedZiva healthcare platform (frontend + backend), the fixes applied, and remaining work that must be addressed before or shortly after deployment. It is intended as a full handover to the development team.</w:t>
      </w:r>
    </w:p>
    <w:p>
      <w:pPr>
        <w:pStyle w:val="Heading1"/>
      </w:pPr>
      <w:r>
        <w:t>2. What Was Done — Completed Fixes</w:t>
      </w:r>
    </w:p>
    <w:p>
      <w:pPr>
        <w:pStyle w:val="Heading2"/>
      </w:pPr>
      <w:r>
        <w:t>2.1 Content &amp; Data Corrections</w:t>
      </w:r>
    </w:p>
    <w:p>
      <w:pPr>
        <w:pStyle w:val="ListBullet"/>
      </w:pPr>
      <w:r>
        <w:t>Fixed "Hair, Skin &amp; Nail" title</w:t>
      </w:r>
    </w:p>
    <w:p>
      <w:pPr>
        <w:pStyle w:val="ListBullet"/>
      </w:pPr>
      <w:r>
        <w:t>Fixed Physiotherapy titles</w:t>
      </w:r>
    </w:p>
    <w:p>
      <w:pPr>
        <w:pStyle w:val="ListBullet"/>
      </w:pPr>
      <w:r>
        <w:t>Fixed Women Health/Fertility typo</w:t>
      </w:r>
    </w:p>
    <w:p>
      <w:pPr>
        <w:pStyle w:val="ListBullet"/>
      </w:pPr>
      <w:r>
        <w:t>Fixed multiple IV therapy descriptions to match CSV reference</w:t>
      </w:r>
    </w:p>
    <w:p>
      <w:pPr>
        <w:pStyle w:val="ListBullet"/>
      </w:pPr>
      <w:r>
        <w:t>Removed "Free Express Shipping" text from customer-facing content</w:t>
      </w:r>
    </w:p>
    <w:p>
      <w:pPr>
        <w:pStyle w:val="ListBullet"/>
      </w:pPr>
      <w:r>
        <w:t>Removed all "Vendor 1 / Vendor 2 / Vendor 3" and "sheet" references</w:t>
      </w:r>
    </w:p>
    <w:p>
      <w:pPr>
        <w:pStyle w:val="ListBullet"/>
      </w:pPr>
      <w:r>
        <w:t>Fixed lab tests label on the enquiry form</w:t>
      </w:r>
    </w:p>
    <w:p>
      <w:pPr>
        <w:pStyle w:val="ListBullet"/>
      </w:pPr>
      <w:r>
        <w:t>Filtered enquiry form dropdown to show only relevant options</w:t>
      </w:r>
    </w:p>
    <w:p>
      <w:pPr>
        <w:pStyle w:val="ListBullet"/>
      </w:pPr>
      <w:r>
        <w:t>Fixed IV therapy section description</w:t>
      </w:r>
    </w:p>
    <w:p>
      <w:pPr>
        <w:pStyle w:val="ListBullet"/>
      </w:pPr>
      <w:r>
        <w:t>Fixed Nursing Care description</w:t>
      </w:r>
    </w:p>
    <w:p>
      <w:pPr>
        <w:pStyle w:val="ListBullet"/>
      </w:pPr>
      <w:r>
        <w:t>Added "Dubai and Sharjah Only" coverage remarks to 42 services that were missing it (Home Healthcare, Long-Term Care, Physiotherapy, Speech Therapy, Occupational Therapy, IV Therapy, Doctor on Call)</w:t>
      </w:r>
    </w:p>
    <w:p>
      <w:pPr>
        <w:pStyle w:val="ListBullet"/>
      </w:pPr>
      <w:r>
        <w:t>Added 3 missing routine blood tests to the catalog: Complete Blood Count (CBC) — AED 99, Fasting Blood Sugar (FBS) — AED 79, HbA1c — AED 59</w:t>
      </w:r>
    </w:p>
    <w:p>
      <w:pPr>
        <w:pStyle w:val="Heading2"/>
      </w:pPr>
      <w:r>
        <w:t>2.2 Title Case &amp; Formatting (35+ Titles Fixed)</w:t>
      </w:r>
    </w:p>
    <w:p>
      <w:r>
        <w:t>All service titles, durations, and labels were converted from ALL CAPS or inconsistent formatting to proper Title Case:</w:t>
      </w:r>
    </w:p>
    <w:p>
      <w:pPr>
        <w:pStyle w:val="ListBullet"/>
      </w:pPr>
      <w:r>
        <w:t>10 DHA Nurse service titles — ALL CAPS converted to Title Case with proper spacing</w:t>
      </w:r>
    </w:p>
    <w:p>
      <w:pPr>
        <w:pStyle w:val="ListBullet"/>
      </w:pPr>
      <w:r>
        <w:t>8 Caregiver service titles — ALL CAPS converted to Title Case; "CARE GIVER" changed to "Caregiver"</w:t>
      </w:r>
    </w:p>
    <w:p>
      <w:pPr>
        <w:pStyle w:val="ListBullet"/>
      </w:pPr>
      <w:r>
        <w:t>3 Wound Care titles — fixed double spaces, capitalization, dash spacing</w:t>
      </w:r>
    </w:p>
    <w:p>
      <w:pPr>
        <w:pStyle w:val="ListBullet"/>
      </w:pPr>
      <w:r>
        <w:t>8 IV Therapy titles — spaces around "/" fixed, possessives corrected, Title Case applied</w:t>
      </w:r>
    </w:p>
    <w:p>
      <w:pPr>
        <w:pStyle w:val="ListBullet"/>
      </w:pPr>
      <w:r>
        <w:t>All duration strings (e.g. "4 HOURS / DAY" → "4 Hours / Day")</w:t>
      </w:r>
    </w:p>
    <w:p>
      <w:pPr>
        <w:pStyle w:val="ListBullet"/>
      </w:pPr>
      <w:r>
        <w:t>"Physiotherapy - 1 Hour Session/Week" → "Physiotherapy - 1 Hour Session / Week"</w:t>
      </w:r>
    </w:p>
    <w:p>
      <w:pPr>
        <w:pStyle w:val="ListBullet"/>
      </w:pPr>
      <w:r>
        <w:t>"Catheterisation at home" → "Catheterisation at Home"</w:t>
      </w:r>
    </w:p>
    <w:p>
      <w:pPr>
        <w:pStyle w:val="ListBullet"/>
      </w:pPr>
      <w:r>
        <w:t>"IV antibiotics at home" → "IV Antibiotics at Home"</w:t>
      </w:r>
    </w:p>
    <w:p>
      <w:pPr>
        <w:pStyle w:val="ListBullet"/>
      </w:pPr>
      <w:r>
        <w:t>"Nursing care at Home" → "Nursing Care at Home" (across data.ts and shared catalogs)</w:t>
      </w:r>
    </w:p>
    <w:p>
      <w:pPr>
        <w:pStyle w:val="Heading2"/>
      </w:pPr>
      <w:r>
        <w:t>2.3 Spelling &amp; Grammar Fixes</w:t>
      </w:r>
    </w:p>
    <w:p>
      <w:pPr>
        <w:pStyle w:val="ListBullet"/>
      </w:pPr>
      <w:r>
        <w:t>"Antoixidant" → "Antioxidant"</w:t>
      </w:r>
    </w:p>
    <w:p>
      <w:pPr>
        <w:pStyle w:val="ListBullet"/>
      </w:pPr>
      <w:r>
        <w:t>"speach.png" → "speech.png"</w:t>
      </w:r>
    </w:p>
    <w:p>
      <w:pPr>
        <w:pStyle w:val="ListBullet"/>
      </w:pPr>
      <w:r>
        <w:t>"Occupation Therapy" → "Occupational Therapy"</w:t>
      </w:r>
    </w:p>
    <w:p>
      <w:pPr>
        <w:pStyle w:val="ListBullet"/>
      </w:pPr>
      <w:r>
        <w:t>"ventillator" → "ventilator"</w:t>
      </w:r>
    </w:p>
    <w:p>
      <w:pPr>
        <w:pStyle w:val="ListBullet"/>
      </w:pPr>
      <w:r>
        <w:t>"anti aging benefits" → "anti-aging benefits"</w:t>
      </w:r>
    </w:p>
    <w:p>
      <w:pPr>
        <w:pStyle w:val="ListBullet"/>
      </w:pPr>
      <w:r>
        <w:t>"cancelled" → "canceled" (American English — across AuthModal.tsx, SocialAuthButtons.tsx, legalContent.ts, catalogController.js)</w:t>
      </w:r>
    </w:p>
    <w:p>
      <w:pPr>
        <w:pStyle w:val="ListBullet"/>
      </w:pPr>
      <w:r>
        <w:t>"Analyses" → "Analyzes" (labTestsAtHomeCatalog.js)</w:t>
      </w:r>
    </w:p>
    <w:p>
      <w:pPr>
        <w:pStyle w:val="ListBullet"/>
      </w:pPr>
      <w:r>
        <w:t>Fixed double spaces, double parentheses, and garbled text in lab test catalog</w:t>
      </w:r>
    </w:p>
    <w:p>
      <w:pPr>
        <w:pStyle w:val="ListBullet"/>
      </w:pPr>
      <w:r>
        <w:t>Fixed truncated physiotherapy descriptions ("and live more comfortably.")</w:t>
      </w:r>
    </w:p>
    <w:p>
      <w:pPr>
        <w:pStyle w:val="Heading2"/>
      </w:pPr>
      <w:r>
        <w:t>2.4 Bug Fixes</w:t>
      </w:r>
    </w:p>
    <w:p>
      <w:pPr>
        <w:pStyle w:val="ListBullet"/>
      </w:pPr>
      <w:r>
        <w:t>SEARCH BAR BUG FIXED: filteredProducts and filteredServices in App.tsx were using searchQuery to filter in real-time, causing services to disappear on category pages when user typed in search. Removed searchQuery dependency from these memos.</w:t>
      </w:r>
    </w:p>
    <w:p>
      <w:pPr>
        <w:pStyle w:val="ListBullet"/>
      </w:pPr>
      <w:r>
        <w:t>LOGIN BUG FIXED: AdminDashboard — isAuthenticated now starts as false (was using hasStoredAdminSession which gave phantom access).</w:t>
      </w:r>
    </w:p>
    <w:p>
      <w:pPr>
        <w:pStyle w:val="ListBullet"/>
      </w:pPr>
      <w:r>
        <w:t>LOGIN BUG FIXED: All 3 roles (Admin, Vendor, Customer) now properly clear stale tokens on API failure in catch blocks.</w:t>
      </w:r>
    </w:p>
    <w:p>
      <w:pPr>
        <w:pStyle w:val="ListBullet"/>
      </w:pPr>
      <w:r>
        <w:t>LOGIN BUG FIXED: Backend loginValidator now requires at least one of email or username via oneOf().</w:t>
      </w:r>
    </w:p>
    <w:p>
      <w:pPr>
        <w:pStyle w:val="ListBullet"/>
      </w:pPr>
      <w:r>
        <w:t>BUILD ERROR FIXED: AdminDashboard.tsx had an extra &lt;/div&gt; causing "Unterminated regular expression" build failure.</w:t>
      </w:r>
    </w:p>
    <w:p>
      <w:pPr>
        <w:pStyle w:val="Heading2"/>
      </w:pPr>
      <w:r>
        <w:t>2.5 UI/UX Improvements</w:t>
      </w:r>
    </w:p>
    <w:p>
      <w:pPr>
        <w:pStyle w:val="ListBullet"/>
      </w:pPr>
      <w:r>
        <w:t>MedZiva logo made 30% bigger (mobile: h-12→h-16, desktop: h-[3.5rem]/h-[5.5rem]→h-[4.5rem]/h-[7rem])</w:t>
      </w:r>
    </w:p>
    <w:p>
      <w:pPr>
        <w:pStyle w:val="ListBullet"/>
      </w:pPr>
      <w:r>
        <w:t>Hero section whitespace/padding reduced</w:t>
      </w:r>
    </w:p>
    <w:p>
      <w:pPr>
        <w:pStyle w:val="ListBullet"/>
      </w:pPr>
      <w:r>
        <w:t>Navigation bar padding reduced</w:t>
      </w:r>
    </w:p>
    <w:p>
      <w:pPr>
        <w:pStyle w:val="ListBullet"/>
      </w:pPr>
      <w:r>
        <w:t>Footer labels updated: "Clinician Network" → "Join our Network", "Corporate wellness" → "Corporate Wellness"</w:t>
      </w:r>
    </w:p>
    <w:p>
      <w:pPr>
        <w:pStyle w:val="ListBullet"/>
      </w:pPr>
      <w:r>
        <w:t>Provider Registration form: Title changed to "Registration", "Clinician First Name" → "First Name"</w:t>
      </w:r>
    </w:p>
    <w:p>
      <w:pPr>
        <w:pStyle w:val="ListBullet"/>
      </w:pPr>
      <w:r>
        <w:t>Provider form: Primary Specialization changed from dropdown to multi-select checkboxes (8 specializations: Nursing Care, Physiotherapy, Doctor on Call, Speech Therapy, Occupational Therapy, IV Therapy, Long-Term Care, Lab Tests)</w:t>
      </w:r>
    </w:p>
    <w:p>
      <w:pPr>
        <w:pStyle w:val="Heading2"/>
      </w:pPr>
      <w:r>
        <w:t>2.6 Business Logic Added</w:t>
      </w:r>
    </w:p>
    <w:p>
      <w:pPr>
        <w:pStyle w:val="ListBullet"/>
      </w:pPr>
      <w:r>
        <w:t>AED 150 home collection fee implemented for lab-tests-at-home items when cart subtotal is below AED 1000. Fee disappears when lab test total reaches AED 1000 or above.</w:t>
      </w:r>
    </w:p>
    <w:p>
      <w:pPr>
        <w:pStyle w:val="ListBullet"/>
      </w:pPr>
      <w:r>
        <w:t>Fee is shown in: cart bottom bar, checkout confirmation modal, and success receipt.</w:t>
      </w:r>
    </w:p>
    <w:p>
      <w:pPr>
        <w:pStyle w:val="ListBullet"/>
      </w:pPr>
      <w:r>
        <w:t>db.json static mirror updated with all fixes synced from data.ts.</w:t>
      </w:r>
    </w:p>
    <w:p>
      <w:pPr>
        <w:pStyle w:val="Heading2"/>
      </w:pPr>
      <w:r>
        <w:t>2.7 Security Fixes</w:t>
      </w:r>
    </w:p>
    <w:p>
      <w:pPr>
        <w:pStyle w:val="ListBullet"/>
      </w:pPr>
      <w:r>
        <w:t>REMOVED hardcoded admin demo credentials button from AdminDashboard (was: admin / Admin@123).</w:t>
      </w:r>
    </w:p>
    <w:p>
      <w:pPr>
        <w:pStyle w:val="ListBullet"/>
      </w:pPr>
      <w:r>
        <w:t>REMOVED hardcoded vendor demo credentials button from VendorDashboard (was: vendor@medziva.com / Vendor@123).</w:t>
      </w:r>
    </w:p>
    <w:p>
      <w:pPr>
        <w:pStyle w:val="ListBullet"/>
      </w:pPr>
      <w:r>
        <w:t>JWT secret now throws an error in production if JWT_SECRET environment variable is not set (was a placeholder "replace-with-a-long-random-secret").</w:t>
      </w:r>
    </w:p>
    <w:p>
      <w:pPr>
        <w:pStyle w:val="ListBullet"/>
      </w:pPr>
      <w:r>
        <w:t>.env file removed from git tracking (git rm --cached). Note: all credentials remain in git history and MUST be rotated.</w:t>
      </w:r>
    </w:p>
    <w:p>
      <w:pPr>
        <w:pStyle w:val="Heading1"/>
      </w:pPr>
      <w:r>
        <w:t>3. What Remains — Must Be Fixed</w:t>
      </w:r>
    </w:p>
    <w:p>
      <w:pPr>
        <w:pStyle w:val="Heading2"/>
      </w:pPr>
      <w:r>
        <w:t>3.1 CRITICAL — Security (Deploy Blocker)</w:t>
      </w:r>
    </w:p>
    <w:p>
      <w:r>
        <w:t>The following secrets were committed to git and are visible in the repository history. Even though .env was removed from tracking, anyone with repo access can find them in git history. ALL of these must be rotated immediately: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Credential</w:t>
            </w:r>
          </w:p>
        </w:tc>
        <w:tc>
          <w:tcPr>
            <w:tcW w:type="dxa" w:w="2880"/>
          </w:tcPr>
          <w:p>
            <w:r>
              <w:rPr>
                <w:b/>
                <w:sz w:val="18"/>
              </w:rPr>
              <w:t>Current Value (Exposed)</w:t>
            </w:r>
          </w:p>
        </w:tc>
        <w:tc>
          <w:tcPr>
            <w:tcW w:type="dxa" w:w="2880"/>
          </w:tcPr>
          <w:p>
            <w:r>
              <w:rPr>
                <w:b/>
                <w:sz w:val="18"/>
              </w:rPr>
              <w:t>Action Required</w:t>
            </w:r>
          </w:p>
        </w:tc>
      </w:tr>
      <w:tr>
        <w:tc>
          <w:tcPr>
            <w:tcW w:type="dxa" w:w="2880"/>
          </w:tcPr>
          <w:p>
            <w:r>
              <w:rPr>
                <w:sz w:val="18"/>
              </w:rPr>
              <w:t>Database Password</w:t>
            </w:r>
          </w:p>
        </w:tc>
        <w:tc>
          <w:tcPr>
            <w:tcW w:type="dxa" w:w="2880"/>
          </w:tcPr>
          <w:p>
            <w:r>
              <w:rPr>
                <w:sz w:val="18"/>
              </w:rPr>
              <w:t>Bala%402325</w:t>
            </w:r>
          </w:p>
        </w:tc>
        <w:tc>
          <w:tcPr>
            <w:tcW w:type="dxa" w:w="2880"/>
          </w:tcPr>
          <w:p>
            <w:r>
              <w:rPr>
                <w:sz w:val="18"/>
              </w:rPr>
              <w:t>Rotate in Render PostgreSQL dashboard</w:t>
            </w:r>
          </w:p>
        </w:tc>
      </w:tr>
      <w:tr>
        <w:tc>
          <w:tcPr>
            <w:tcW w:type="dxa" w:w="2880"/>
          </w:tcPr>
          <w:p>
            <w:r>
              <w:rPr>
                <w:sz w:val="18"/>
              </w:rPr>
              <w:t>JWT Secret</w:t>
            </w:r>
          </w:p>
        </w:tc>
        <w:tc>
          <w:tcPr>
            <w:tcW w:type="dxa" w:w="2880"/>
          </w:tcPr>
          <w:p>
            <w:r>
              <w:rPr>
                <w:sz w:val="18"/>
              </w:rPr>
              <w:t>replace-with-a-long-random-secret</w:t>
            </w:r>
          </w:p>
        </w:tc>
        <w:tc>
          <w:tcPr>
            <w:tcW w:type="dxa" w:w="2880"/>
          </w:tcPr>
          <w:p>
            <w:r>
              <w:rPr>
                <w:sz w:val="18"/>
              </w:rPr>
              <w:t>Generate new 64-char random string, set in Render env vars</w:t>
            </w:r>
          </w:p>
        </w:tc>
      </w:tr>
      <w:tr>
        <w:tc>
          <w:tcPr>
            <w:tcW w:type="dxa" w:w="2880"/>
          </w:tcPr>
          <w:p>
            <w:r>
              <w:rPr>
                <w:sz w:val="18"/>
              </w:rPr>
              <w:t>Pusher App ID</w:t>
            </w:r>
          </w:p>
        </w:tc>
        <w:tc>
          <w:tcPr>
            <w:tcW w:type="dxa" w:w="2880"/>
          </w:tcPr>
          <w:p>
            <w:r>
              <w:rPr>
                <w:sz w:val="18"/>
              </w:rPr>
              <w:t>2027209</w:t>
            </w:r>
          </w:p>
        </w:tc>
        <w:tc>
          <w:tcPr>
            <w:tcW w:type="dxa" w:w="2880"/>
          </w:tcPr>
          <w:p>
            <w:r>
              <w:rPr>
                <w:sz w:val="18"/>
              </w:rPr>
              <w:t>Regenerate in Pusher dashboard</w:t>
            </w:r>
          </w:p>
        </w:tc>
      </w:tr>
      <w:tr>
        <w:tc>
          <w:tcPr>
            <w:tcW w:type="dxa" w:w="2880"/>
          </w:tcPr>
          <w:p>
            <w:r>
              <w:rPr>
                <w:sz w:val="18"/>
              </w:rPr>
              <w:t>Pusher Key</w:t>
            </w:r>
          </w:p>
        </w:tc>
        <w:tc>
          <w:tcPr>
            <w:tcW w:type="dxa" w:w="2880"/>
          </w:tcPr>
          <w:p>
            <w:r>
              <w:rPr>
                <w:sz w:val="18"/>
              </w:rPr>
              <w:t>e2f5535a27c256935883</w:t>
            </w:r>
          </w:p>
        </w:tc>
        <w:tc>
          <w:tcPr>
            <w:tcW w:type="dxa" w:w="2880"/>
          </w:tcPr>
          <w:p>
            <w:r>
              <w:rPr>
                <w:sz w:val="18"/>
              </w:rPr>
              <w:t>Regenerate in Pusher dashboard</w:t>
            </w:r>
          </w:p>
        </w:tc>
      </w:tr>
      <w:tr>
        <w:tc>
          <w:tcPr>
            <w:tcW w:type="dxa" w:w="2880"/>
          </w:tcPr>
          <w:p>
            <w:r>
              <w:rPr>
                <w:sz w:val="18"/>
              </w:rPr>
              <w:t>ENBDpay API Key</w:t>
            </w:r>
          </w:p>
        </w:tc>
        <w:tc>
          <w:tcPr>
            <w:tcW w:type="dxa" w:w="2880"/>
          </w:tcPr>
          <w:p>
            <w:r>
              <w:rPr>
                <w:sz w:val="18"/>
              </w:rPr>
              <w:t>vy7BAB8vK8zvDb1@</w:t>
            </w:r>
          </w:p>
        </w:tc>
        <w:tc>
          <w:tcPr>
            <w:tcW w:type="dxa" w:w="2880"/>
          </w:tcPr>
          <w:p>
            <w:r>
              <w:rPr>
                <w:sz w:val="18"/>
              </w:rPr>
              <w:t>Regenerate in ENBDpay merchant portal</w:t>
            </w:r>
          </w:p>
        </w:tc>
      </w:tr>
      <w:tr>
        <w:tc>
          <w:tcPr>
            <w:tcW w:type="dxa" w:w="2880"/>
          </w:tcPr>
          <w:p>
            <w:r>
              <w:rPr>
                <w:sz w:val="18"/>
              </w:rPr>
              <w:t>Google OAuth Client ID</w:t>
            </w:r>
          </w:p>
        </w:tc>
        <w:tc>
          <w:tcPr>
            <w:tcW w:type="dxa" w:w="2880"/>
          </w:tcPr>
          <w:p>
            <w:r>
              <w:rPr>
                <w:sz w:val="18"/>
              </w:rPr>
              <w:t>(committed in .env)</w:t>
            </w:r>
          </w:p>
        </w:tc>
        <w:tc>
          <w:tcPr>
            <w:tcW w:type="dxa" w:w="2880"/>
          </w:tcPr>
          <w:p>
            <w:r>
              <w:rPr>
                <w:sz w:val="18"/>
              </w:rPr>
              <w:t>Regenerate in Google Cloud Console</w:t>
            </w:r>
          </w:p>
        </w:tc>
      </w:tr>
    </w:tbl>
    <w:p/>
    <w:p>
      <w:r>
        <w:t>Additional critical security issues:</w:t>
      </w:r>
    </w:p>
    <w:p>
      <w:pPr>
        <w:pStyle w:val="ListBullet"/>
      </w:pPr>
      <w:r>
        <w:t>POST /api/auth/google/admin — Creates admin users with NO authorization check. Anyone with a Google account can become an admin. This endpoint must be removed or require an existing admin session.</w:t>
      </w:r>
    </w:p>
    <w:p>
      <w:pPr>
        <w:pStyle w:val="ListBullet"/>
      </w:pPr>
      <w:r>
        <w:t>ENBDpay webhook endpoint (/webhook/enbdpay) silently skips signature verification when ENBDPAY_WEBHOOK_SECRET is empty. Add proper verification and fail-closed behavior.</w:t>
      </w:r>
    </w:p>
    <w:p>
      <w:pPr>
        <w:pStyle w:val="ListBullet"/>
      </w:pPr>
      <w:r>
        <w:t>No rate limiting on any authentication endpoint (POST /api/auth/login, /api/vendorLogin). Add rate limiting (e.g., 5 attempts per minute per IP).</w:t>
      </w:r>
    </w:p>
    <w:p>
      <w:pPr>
        <w:pStyle w:val="Heading2"/>
      </w:pPr>
      <w:r>
        <w:t>3.2 HIGH — Code Quality (Fix Before Next Sprint)</w:t>
      </w:r>
    </w:p>
    <w:p>
      <w:pPr>
        <w:pStyle w:val="ListBullet"/>
      </w:pPr>
      <w:r>
        <w:t>AdminDashboard.tsx is 4,534 lines — a single "God component". Should be split into ~15 smaller components (LoginForm, Sidebar, BookingsTable, VendorManagement, etc.).</w:t>
      </w:r>
    </w:p>
    <w:p>
      <w:pPr>
        <w:pStyle w:val="ListBullet"/>
      </w:pPr>
      <w:r>
        <w:t>App.tsx is 2,667 lines — another God component. Should be split into separate route handlers, page components, and service modules.</w:t>
      </w:r>
    </w:p>
    <w:p>
      <w:pPr>
        <w:pStyle w:val="ListBullet"/>
      </w:pPr>
      <w:r>
        <w:t>Promo code "MEDZIVA10" is hardcoded in CartDrawer.tsx and BookingModal.tsx with client-side validation only. Anyone can bypass it. Move validation server-side.</w:t>
      </w:r>
    </w:p>
    <w:p>
      <w:pPr>
        <w:pStyle w:val="ListBullet"/>
      </w:pPr>
      <w:r>
        <w:t>Admin auth token stored in localStorage — vulnerable to XSS attacks. Consider httpOnly cookies.</w:t>
      </w:r>
    </w:p>
    <w:p>
      <w:pPr>
        <w:pStyle w:val="ListBullet"/>
      </w:pPr>
      <w:r>
        <w:t>CORS defaults to "*" (allows any origin). Restrict to production domain.</w:t>
      </w:r>
    </w:p>
    <w:p>
      <w:pPr>
        <w:pStyle w:val="ListBullet"/>
      </w:pPr>
      <w:r>
        <w:t>No tests exist anywhere in the project. Add at least critical path tests (login, booking, payment).</w:t>
      </w:r>
    </w:p>
    <w:p>
      <w:pPr>
        <w:pStyle w:val="Heading2"/>
      </w:pPr>
      <w:r>
        <w:t>3.3 MEDIUM — Infrastructure Cleanup</w:t>
      </w:r>
    </w:p>
    <w:p>
      <w:pPr>
        <w:pStyle w:val="ListBullet"/>
      </w:pPr>
      <w:r>
        <w:t>med21-laravel/ directory — ABANDONED Laravel rewrite. Should be DELETED. The live backend is the Node.js server on Render.</w:t>
      </w:r>
    </w:p>
    <w:p>
      <w:pPr>
        <w:pStyle w:val="ListBullet"/>
      </w:pPr>
      <w:r>
        <w:t>railway.json — Stale Railway deployment config. Not in use. DELETE.</w:t>
      </w:r>
    </w:p>
    <w:p>
      <w:pPr>
        <w:pStyle w:val="ListBullet"/>
      </w:pPr>
      <w:r>
        <w:t>firebase.json + .firebaserc — Stale Firebase config. Not in use. DELETE.</w:t>
      </w:r>
    </w:p>
    <w:p>
      <w:pPr>
        <w:pStyle w:val="ListBullet"/>
      </w:pPr>
      <w:r>
        <w:t>deploy/ directory — Contains 116MB of zip build artifacts tracked in git. Add deploy/ to .gitignore and remove from tracking.</w:t>
      </w:r>
    </w:p>
    <w:p>
      <w:pPr>
        <w:pStyle w:val="ListBullet"/>
      </w:pPr>
      <w:r>
        <w:t>Stale test files in repo root (TESTING.md, VENDOR_TESTING.md, etc.) — Clean up.</w:t>
      </w:r>
    </w:p>
    <w:p>
      <w:pPr>
        <w:pStyle w:val="ListBullet"/>
      </w:pPr>
      <w:r>
        <w:t>No CI/CD pipeline, no Docker configuration, no automated testing.</w:t>
      </w:r>
    </w:p>
    <w:p>
      <w:pPr>
        <w:pStyle w:val="Heading2"/>
      </w:pPr>
      <w:r>
        <w:t>3.4 LOW — Content &amp; Image Gaps</w:t>
      </w:r>
    </w:p>
    <w:p>
      <w:pPr>
        <w:pStyle w:val="ListBullet"/>
      </w:pPr>
      <w:r>
        <w:t>Doctor at Hotel service image needs verification/replacement.</w:t>
      </w:r>
    </w:p>
    <w:p>
      <w:pPr>
        <w:pStyle w:val="ListBullet"/>
      </w:pPr>
      <w:r>
        <w:t>Skin Glow IV therapy image needs verification.</w:t>
      </w:r>
    </w:p>
    <w:p>
      <w:pPr>
        <w:pStyle w:val="ListBullet"/>
      </w:pPr>
      <w:r>
        <w:t>IV therapy category page images need verification.</w:t>
      </w:r>
    </w:p>
    <w:p>
      <w:pPr>
        <w:pStyle w:val="ListBullet"/>
      </w:pPr>
      <w:r>
        <w:t>AED 150 home collection fee notice should be added in lab test item descriptions (currently only shown in cart/checkout).</w:t>
      </w:r>
    </w:p>
    <w:p>
      <w:pPr>
        <w:pStyle w:val="Heading1"/>
      </w:pPr>
      <w:r>
        <w:t>4. Architecture Notes</w:t>
      </w:r>
    </w:p>
    <w:p>
      <w:r>
        <w:rPr>
          <w:b/>
        </w:rPr>
        <w:t xml:space="preserve">Live Site: </w:t>
      </w:r>
      <w:r>
        <w:t>https://medzivahealthcare.com</w:t>
      </w:r>
    </w:p>
    <w:p>
      <w:r>
        <w:rPr>
          <w:b/>
        </w:rPr>
        <w:t xml:space="preserve">Frontend: </w:t>
      </w:r>
      <w:r>
        <w:t>React + Vite (med21/ directory)</w:t>
      </w:r>
    </w:p>
    <w:p>
      <w:r>
        <w:rPr>
          <w:b/>
        </w:rPr>
        <w:t xml:space="preserve">Backend: </w:t>
      </w:r>
      <w:r>
        <w:t>Node.js + Express (med21-backend/ directory) — deployed on Render</w:t>
      </w:r>
    </w:p>
    <w:p>
      <w:r>
        <w:rPr>
          <w:b/>
        </w:rPr>
        <w:t xml:space="preserve">Database: </w:t>
      </w:r>
      <w:r>
        <w:t>PostgreSQL on Render</w:t>
      </w:r>
    </w:p>
    <w:p>
      <w:r>
        <w:rPr>
          <w:b/>
        </w:rPr>
        <w:t xml:space="preserve">Data Flow: </w:t>
      </w:r>
      <w:r>
        <w:t>Frontend fetches live data from API: /api/categories, /api/products, /api/services/all on page load.</w:t>
      </w:r>
    </w:p>
    <w:p>
      <w:r>
        <w:rPr>
          <w:b/>
        </w:rPr>
        <w:t xml:space="preserve">Static Data: </w:t>
      </w:r>
      <w:r>
        <w:t>db.json is a static data mirror — NOT used by the live site. The live site reads from the API/database.</w:t>
      </w:r>
    </w:p>
    <w:p>
      <w:r>
        <w:rPr>
          <w:b/>
        </w:rPr>
        <w:t xml:space="preserve">Seed File: </w:t>
      </w:r>
      <w:r>
        <w:t>med21-backend/src/db/seed.js only inserts if tables are empty — it will NOT update existing records.</w:t>
      </w:r>
    </w:p>
    <w:p>
      <w:r>
        <w:rPr>
          <w:b/>
        </w:rPr>
        <w:t xml:space="preserve">Laravel: </w:t>
      </w:r>
      <w:r>
        <w:t>med21-laravel/ is NOT deployed and NOT used. Safe to delete.</w:t>
      </w:r>
    </w:p>
    <w:p>
      <w:r>
        <w:rPr>
          <w:b/>
        </w:rPr>
        <w:t xml:space="preserve">Pricing Ground Truth: </w:t>
      </w:r>
      <w:r>
        <w:t>User-provided CSV files in the repo root are the reference for all content and pricing corrections.</w:t>
      </w:r>
    </w:p>
    <w:p>
      <w:pPr>
        <w:pStyle w:val="Heading1"/>
      </w:pPr>
      <w:r>
        <w:t>5. Deployment Process</w:t>
      </w:r>
    </w:p>
    <w:p>
      <w:r>
        <w:t>The correct deployment flow is:</w:t>
      </w:r>
    </w:p>
    <w:p>
      <w:r>
        <w:t>1. All code changes are committed and pushed to the GitHub repository (medfinal225).</w:t>
      </w:r>
    </w:p>
    <w:p>
      <w:r>
        <w:t>2. The backend (Render) auto-deploys from the main branch when changes are pushed. Backend location: med21-backend/ directory.</w:t>
      </w:r>
    </w:p>
    <w:p>
      <w:r>
        <w:t>3. The frontend (med21/) needs to be built and deployed. The production site is at https://medzivahealthcare.com.</w:t>
      </w:r>
    </w:p>
    <w:p>
      <w:r>
        <w:t>4. After deployment, verify the live site loads correctly and search functionality works.</w:t>
      </w:r>
    </w:p>
    <w:p>
      <w:pPr>
        <w:pStyle w:val="Heading1"/>
      </w:pPr>
      <w:r>
        <w:t>6. Changes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Items Fixed</w:t>
            </w:r>
          </w:p>
        </w:tc>
        <w:tc>
          <w:tcPr>
            <w:tcW w:type="dxa" w:w="2880"/>
          </w:tcPr>
          <w:p>
            <w:r>
              <w:rPr>
                <w:b/>
                <w:sz w:val="18"/>
              </w:rPr>
              <w:t>Status</w:t>
            </w:r>
          </w:p>
        </w:tc>
      </w:tr>
      <w:tr>
        <w:tc>
          <w:tcPr>
            <w:tcW w:type="dxa" w:w="2880"/>
          </w:tcPr>
          <w:p>
            <w:r>
              <w:rPr>
                <w:sz w:val="18"/>
              </w:rPr>
              <w:t>Content &amp; Data</w:t>
            </w:r>
          </w:p>
        </w:tc>
        <w:tc>
          <w:tcPr>
            <w:tcW w:type="dxa" w:w="2880"/>
          </w:tcPr>
          <w:p>
            <w:r>
              <w:rPr>
                <w:sz w:val="18"/>
              </w:rPr>
              <w:t>40+ items (titles, descriptions, prices, coverage)</w:t>
            </w:r>
          </w:p>
        </w:tc>
        <w:tc>
          <w:tcPr>
            <w:tcW w:type="dxa" w:w="2880"/>
          </w:tcPr>
          <w:p>
            <w:r>
              <w:rPr>
                <w:sz w:val="18"/>
              </w:rPr>
              <w:t>DONE</w:t>
            </w:r>
          </w:p>
        </w:tc>
      </w:tr>
      <w:tr>
        <w:tc>
          <w:tcPr>
            <w:tcW w:type="dxa" w:w="2880"/>
          </w:tcPr>
          <w:p>
            <w:r>
              <w:rPr>
                <w:sz w:val="18"/>
              </w:rPr>
              <w:t>Title Case &amp; Formatting</w:t>
            </w:r>
          </w:p>
        </w:tc>
        <w:tc>
          <w:tcPr>
            <w:tcW w:type="dxa" w:w="2880"/>
          </w:tcPr>
          <w:p>
            <w:r>
              <w:rPr>
                <w:sz w:val="18"/>
              </w:rPr>
              <w:t>35+ titles fixed across all files</w:t>
            </w:r>
          </w:p>
        </w:tc>
        <w:tc>
          <w:tcPr>
            <w:tcW w:type="dxa" w:w="2880"/>
          </w:tcPr>
          <w:p>
            <w:r>
              <w:rPr>
                <w:sz w:val="18"/>
              </w:rPr>
              <w:t>DONE</w:t>
            </w:r>
          </w:p>
        </w:tc>
      </w:tr>
      <w:tr>
        <w:tc>
          <w:tcPr>
            <w:tcW w:type="dxa" w:w="2880"/>
          </w:tcPr>
          <w:p>
            <w:r>
              <w:rPr>
                <w:sz w:val="18"/>
              </w:rPr>
              <w:t>Spelling &amp; Grammar</w:t>
            </w:r>
          </w:p>
        </w:tc>
        <w:tc>
          <w:tcPr>
            <w:tcW w:type="dxa" w:w="2880"/>
          </w:tcPr>
          <w:p>
            <w:r>
              <w:rPr>
                <w:sz w:val="18"/>
              </w:rPr>
              <w:t>12+ spelling/grammar corrections</w:t>
            </w:r>
          </w:p>
        </w:tc>
        <w:tc>
          <w:tcPr>
            <w:tcW w:type="dxa" w:w="2880"/>
          </w:tcPr>
          <w:p>
            <w:r>
              <w:rPr>
                <w:sz w:val="18"/>
              </w:rPr>
              <w:t>DONE</w:t>
            </w:r>
          </w:p>
        </w:tc>
      </w:tr>
      <w:tr>
        <w:tc>
          <w:tcPr>
            <w:tcW w:type="dxa" w:w="2880"/>
          </w:tcPr>
          <w:p>
            <w:r>
              <w:rPr>
                <w:sz w:val="18"/>
              </w:rPr>
              <w:t>Bug Fixes</w:t>
            </w:r>
          </w:p>
        </w:tc>
        <w:tc>
          <w:tcPr>
            <w:tcW w:type="dxa" w:w="2880"/>
          </w:tcPr>
          <w:p>
            <w:r>
              <w:rPr>
                <w:sz w:val="18"/>
              </w:rPr>
              <w:t>5 critical bugs (search, login, build error)</w:t>
            </w:r>
          </w:p>
        </w:tc>
        <w:tc>
          <w:tcPr>
            <w:tcW w:type="dxa" w:w="2880"/>
          </w:tcPr>
          <w:p>
            <w:r>
              <w:rPr>
                <w:sz w:val="18"/>
              </w:rPr>
              <w:t>DONE</w:t>
            </w:r>
          </w:p>
        </w:tc>
      </w:tr>
      <w:tr>
        <w:tc>
          <w:tcPr>
            <w:tcW w:type="dxa" w:w="2880"/>
          </w:tcPr>
          <w:p>
            <w:r>
              <w:rPr>
                <w:sz w:val="18"/>
              </w:rPr>
              <w:t>UI/UX</w:t>
            </w:r>
          </w:p>
        </w:tc>
        <w:tc>
          <w:tcPr>
            <w:tcW w:type="dxa" w:w="2880"/>
          </w:tcPr>
          <w:p>
            <w:r>
              <w:rPr>
                <w:sz w:val="18"/>
              </w:rPr>
              <w:t>6 improvements (logo, padding, footer, forms)</w:t>
            </w:r>
          </w:p>
        </w:tc>
        <w:tc>
          <w:tcPr>
            <w:tcW w:type="dxa" w:w="2880"/>
          </w:tcPr>
          <w:p>
            <w:r>
              <w:rPr>
                <w:sz w:val="18"/>
              </w:rPr>
              <w:t>DONE</w:t>
            </w:r>
          </w:p>
        </w:tc>
      </w:tr>
      <w:tr>
        <w:tc>
          <w:tcPr>
            <w:tcW w:type="dxa" w:w="2880"/>
          </w:tcPr>
          <w:p>
            <w:r>
              <w:rPr>
                <w:sz w:val="18"/>
              </w:rPr>
              <w:t>Business Logic</w:t>
            </w:r>
          </w:p>
        </w:tc>
        <w:tc>
          <w:tcPr>
            <w:tcW w:type="dxa" w:w="2880"/>
          </w:tcPr>
          <w:p>
            <w:r>
              <w:rPr>
                <w:sz w:val="18"/>
              </w:rPr>
              <w:t>Home collection fee, catalog updates</w:t>
            </w:r>
          </w:p>
        </w:tc>
        <w:tc>
          <w:tcPr>
            <w:tcW w:type="dxa" w:w="2880"/>
          </w:tcPr>
          <w:p>
            <w:r>
              <w:rPr>
                <w:sz w:val="18"/>
              </w:rPr>
              <w:t>DONE</w:t>
            </w:r>
          </w:p>
        </w:tc>
      </w:tr>
      <w:tr>
        <w:tc>
          <w:tcPr>
            <w:tcW w:type="dxa" w:w="2880"/>
          </w:tcPr>
          <w:p>
            <w:r>
              <w:rPr>
                <w:sz w:val="18"/>
              </w:rPr>
              <w:t>Security</w:t>
            </w:r>
          </w:p>
        </w:tc>
        <w:tc>
          <w:tcPr>
            <w:tcW w:type="dxa" w:w="2880"/>
          </w:tcPr>
          <w:p>
            <w:r>
              <w:rPr>
                <w:sz w:val="18"/>
              </w:rPr>
              <w:t>Demo credentials removed, JWT fixed, .env untracked</w:t>
            </w:r>
          </w:p>
        </w:tc>
        <w:tc>
          <w:tcPr>
            <w:tcW w:type="dxa" w:w="2880"/>
          </w:tcPr>
          <w:p>
            <w:r>
              <w:rPr>
                <w:sz w:val="18"/>
              </w:rPr>
              <w:t>DONE</w:t>
            </w:r>
          </w:p>
        </w:tc>
      </w:tr>
    </w:tbl>
    <w:p/>
    <w:p/>
    <w:p>
      <w:pPr>
        <w:jc w:val="center"/>
      </w:pPr>
      <w:r>
        <w:rPr>
          <w:i/>
          <w:color w:val="969696"/>
          <w:sz w:val="2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