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rFonts w:ascii="Arial" w:cs="Arial" w:eastAsia="Arial" w:hAnsi="Arial"/>
          <w:b/>
          <w:bCs/>
          <w:caps/>
          <w:color w:val="666666"/>
          <w:sz w:val="22"/>
          <w:szCs w:val="22"/>
        </w:rPr>
        <w:t xml:space="preserve">BUSINESS REQUIREMENTS DOCUMENT</w:t>
      </w:r>
    </w:p>
    <w:p>
      <w:pPr>
        <w:pBdr>
          <w:bottom w:val="single" w:color="1B4F72" w:sz="18" w:space="1"/>
        </w:pBdr>
        <w:spacing w:after="100"/>
        <w:jc w:val="center"/>
      </w:pPr>
      <w:r>
        <w:rPr>
          <w:rFonts w:ascii="Arial" w:cs="Arial" w:eastAsia="Arial" w:hAnsi="Arial"/>
          <w:b/>
          <w:bCs/>
          <w:color w:val="1B4F72"/>
          <w:sz w:val="48"/>
          <w:szCs w:val="48"/>
        </w:rPr>
        <w:t xml:space="preserve">CareSync 360</w:t>
      </w:r>
    </w:p>
    <w:p>
      <w:pPr>
        <w:spacing w:after="400" w:before="200"/>
        <w:jc w:val="center"/>
      </w:pPr>
      <w:r>
        <w:rPr>
          <w:rFonts w:ascii="Arial" w:cs="Arial" w:eastAsia="Arial" w:hAnsi="Arial"/>
          <w:i/>
          <w:iCs/>
          <w:color w:val="2874A6"/>
          <w:sz w:val="22"/>
          <w:szCs w:val="22"/>
        </w:rPr>
        <w:t xml:space="preserve">Intelligent Patient Care Coordination &amp; Clinical Workflow Automation Platform</w:t>
      </w:r>
    </w:p>
    <w:p>
      <w:pPr>
        <w:spacing w:before="300"/>
      </w:pP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tblGrid>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Document Version</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Document Type</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Business Requirements Document (BRD)</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Product</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 360</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Platform</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ServiceNow App Engine Studio (Australia Release)</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Industry</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Healthcare</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Prepared By</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Business Analysis &amp; Enterprise Architecture Team</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Document Status</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Draft</w:t>
            </w:r>
          </w:p>
        </w:tc>
      </w:tr>
    </w:tbl>
    <w:p>
      <w:r>
        <w:br w:type="page"/>
      </w:r>
    </w:p>
    <w:p>
      <w:pPr>
        <w:pStyle w:val="Heading1"/>
        <w:spacing w:after="200" w:before="360"/>
      </w:pPr>
      <w:r>
        <w:rPr>
          <w:rFonts w:ascii="Arial" w:cs="Arial" w:eastAsia="Arial" w:hAnsi="Arial"/>
          <w:b/>
          <w:bCs/>
          <w:color w:val="1B4F72"/>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Document Name</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Business Requirements Document (BRD)</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Product</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 360</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Version</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Prepared By</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Business Analysis Team</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Reviewed By</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Product Owner, Hospital Operations, ServiceNow Architect</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Approved By</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Hospital Leadership Committee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Classification</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Internal Use Only</w:t>
            </w:r>
          </w:p>
        </w:tc>
      </w:tr>
    </w:tbl>
    <w:p>
      <w:pPr>
        <w:pStyle w:val="Heading1"/>
        <w:spacing w:after="200" w:before="360"/>
      </w:pPr>
      <w:r>
        <w:rPr>
          <w:rFonts w:ascii="Arial" w:cs="Arial" w:eastAsia="Arial" w:hAnsi="Arial"/>
          <w:b/>
          <w:bCs/>
          <w:color w:val="1B4F72"/>
          <w:sz w:val="28"/>
          <w:szCs w:val="28"/>
        </w:rPr>
        <w:t xml:space="preserve">1. Purpose</w:t>
      </w:r>
    </w:p>
    <w:p>
      <w:pPr>
        <w:spacing w:after="120"/>
      </w:pPr>
      <w:r>
        <w:rPr>
          <w:rFonts w:ascii="Arial" w:cs="Arial" w:eastAsia="Arial" w:hAnsi="Arial"/>
          <w:sz w:val="20"/>
          <w:szCs w:val="20"/>
        </w:rPr>
        <w:t xml:space="preserve">This Business Requirements Document (BRD) defines the business objectives, stakeholder expectations, operational challenges, functional needs, and business outcomes for implementing CareSync 360, an enterprise-grade patient care coordination platform built on ServiceNow.</w:t>
      </w:r>
    </w:p>
    <w:p>
      <w:pPr>
        <w:spacing w:after="120"/>
      </w:pPr>
      <w:r>
        <w:rPr>
          <w:rFonts w:ascii="Arial" w:cs="Arial" w:eastAsia="Arial" w:hAnsi="Arial"/>
          <w:sz w:val="20"/>
          <w:szCs w:val="20"/>
        </w:rPr>
        <w:t xml:space="preserve">The BRD serves as the bridge between business stakeholders and the technical implementation team, ensuring that the proposed solution aligns with organizational goals, regulatory expectations, and operational requirements.</w:t>
      </w:r>
    </w:p>
    <w:p>
      <w:pPr>
        <w:pStyle w:val="Heading1"/>
        <w:spacing w:after="200" w:before="360"/>
      </w:pPr>
      <w:r>
        <w:rPr>
          <w:rFonts w:ascii="Arial" w:cs="Arial" w:eastAsia="Arial" w:hAnsi="Arial"/>
          <w:b/>
          <w:bCs/>
          <w:color w:val="1B4F72"/>
          <w:sz w:val="28"/>
          <w:szCs w:val="28"/>
        </w:rPr>
        <w:t xml:space="preserve">2. Business Background</w:t>
      </w:r>
    </w:p>
    <w:p>
      <w:pPr>
        <w:spacing w:after="120"/>
      </w:pPr>
      <w:r>
        <w:rPr>
          <w:rFonts w:ascii="Arial" w:cs="Arial" w:eastAsia="Arial" w:hAnsi="Arial"/>
          <w:sz w:val="20"/>
          <w:szCs w:val="20"/>
        </w:rPr>
        <w:t xml:space="preserve">Modern hospitals involve multiple departments collaborating to deliver patient care. A single patient's treatment may require coordination between emergency services, physicians, nurses, laboratory staff, radiologists, pharmacists, physiotherapists, and billing personnel.</w:t>
      </w:r>
    </w:p>
    <w:p>
      <w:pPr>
        <w:spacing w:after="120"/>
      </w:pPr>
      <w:r>
        <w:rPr>
          <w:rFonts w:ascii="Arial" w:cs="Arial" w:eastAsia="Arial" w:hAnsi="Arial"/>
          <w:sz w:val="20"/>
          <w:szCs w:val="20"/>
        </w:rPr>
        <w:t xml:space="preserve">Many hospitals still rely on manual communication methods such as phone calls, handwritten notes, emails, and disconnected systems. These fragmented workflows create inefficiencies that affect both patient care and operational performance.</w:t>
      </w:r>
    </w:p>
    <w:p>
      <w:pPr>
        <w:spacing w:after="120"/>
      </w:pPr>
      <w:r>
        <w:rPr>
          <w:rFonts w:ascii="Arial" w:cs="Arial" w:eastAsia="Arial" w:hAnsi="Arial"/>
          <w:sz w:val="20"/>
          <w:szCs w:val="20"/>
        </w:rPr>
        <w:t xml:space="preserve">Hospitals require a centralized digital platform that provides real-time visibility, automates workflow coordination, and ensures accountability throughout the patient care lifecycle.</w:t>
      </w:r>
    </w:p>
    <w:p>
      <w:pPr>
        <w:pStyle w:val="Heading1"/>
        <w:spacing w:after="200" w:before="360"/>
      </w:pPr>
      <w:r>
        <w:rPr>
          <w:rFonts w:ascii="Arial" w:cs="Arial" w:eastAsia="Arial" w:hAnsi="Arial"/>
          <w:b/>
          <w:bCs/>
          <w:color w:val="1B4F72"/>
          <w:sz w:val="28"/>
          <w:szCs w:val="28"/>
        </w:rPr>
        <w:t xml:space="preserve">3. Business Problem Statement</w:t>
      </w:r>
    </w:p>
    <w:p>
      <w:pPr>
        <w:spacing w:after="120"/>
      </w:pPr>
      <w:r>
        <w:rPr>
          <w:rFonts w:ascii="Arial" w:cs="Arial" w:eastAsia="Arial" w:hAnsi="Arial"/>
          <w:sz w:val="20"/>
          <w:szCs w:val="20"/>
        </w:rPr>
        <w:t xml:space="preserve">Current healthcare operations face the following challenges:</w:t>
      </w:r>
    </w:p>
    <w:p>
      <w:pPr>
        <w:pStyle w:val="ListParagraph"/>
        <w:numPr>
          <w:ilvl w:val="0"/>
          <w:numId w:val="2"/>
        </w:numPr>
        <w:spacing w:after="60"/>
      </w:pPr>
      <w:r>
        <w:rPr>
          <w:rFonts w:ascii="Arial" w:cs="Arial" w:eastAsia="Arial" w:hAnsi="Arial"/>
          <w:sz w:val="20"/>
          <w:szCs w:val="20"/>
        </w:rPr>
        <w:t xml:space="preserve">Delayed communication between departments.</w:t>
      </w:r>
    </w:p>
    <w:p>
      <w:pPr>
        <w:pStyle w:val="ListParagraph"/>
        <w:numPr>
          <w:ilvl w:val="0"/>
          <w:numId w:val="2"/>
        </w:numPr>
        <w:spacing w:after="60"/>
      </w:pPr>
      <w:r>
        <w:rPr>
          <w:rFonts w:ascii="Arial" w:cs="Arial" w:eastAsia="Arial" w:hAnsi="Arial"/>
          <w:sz w:val="20"/>
          <w:szCs w:val="20"/>
        </w:rPr>
        <w:t xml:space="preserve">Manual assignment of clinical tasks.</w:t>
      </w:r>
    </w:p>
    <w:p>
      <w:pPr>
        <w:pStyle w:val="ListParagraph"/>
        <w:numPr>
          <w:ilvl w:val="0"/>
          <w:numId w:val="2"/>
        </w:numPr>
        <w:spacing w:after="60"/>
      </w:pPr>
      <w:r>
        <w:rPr>
          <w:rFonts w:ascii="Arial" w:cs="Arial" w:eastAsia="Arial" w:hAnsi="Arial"/>
          <w:sz w:val="20"/>
          <w:szCs w:val="20"/>
        </w:rPr>
        <w:t xml:space="preserve">Lack of standardized patient handoff procedures.</w:t>
      </w:r>
    </w:p>
    <w:p>
      <w:pPr>
        <w:pStyle w:val="ListParagraph"/>
        <w:numPr>
          <w:ilvl w:val="0"/>
          <w:numId w:val="2"/>
        </w:numPr>
        <w:spacing w:after="60"/>
      </w:pPr>
      <w:r>
        <w:rPr>
          <w:rFonts w:ascii="Arial" w:cs="Arial" w:eastAsia="Arial" w:hAnsi="Arial"/>
          <w:sz w:val="20"/>
          <w:szCs w:val="20"/>
        </w:rPr>
        <w:t xml:space="preserve">Limited visibility into patient progress.</w:t>
      </w:r>
    </w:p>
    <w:p>
      <w:pPr>
        <w:pStyle w:val="ListParagraph"/>
        <w:numPr>
          <w:ilvl w:val="0"/>
          <w:numId w:val="2"/>
        </w:numPr>
        <w:spacing w:after="60"/>
      </w:pPr>
      <w:r>
        <w:rPr>
          <w:rFonts w:ascii="Arial" w:cs="Arial" w:eastAsia="Arial" w:hAnsi="Arial"/>
          <w:sz w:val="20"/>
          <w:szCs w:val="20"/>
        </w:rPr>
        <w:t xml:space="preserve">Poor tracking of pending laboratory and radiology requests.</w:t>
      </w:r>
    </w:p>
    <w:p>
      <w:pPr>
        <w:pStyle w:val="ListParagraph"/>
        <w:numPr>
          <w:ilvl w:val="0"/>
          <w:numId w:val="2"/>
        </w:numPr>
        <w:spacing w:after="60"/>
      </w:pPr>
      <w:r>
        <w:rPr>
          <w:rFonts w:ascii="Arial" w:cs="Arial" w:eastAsia="Arial" w:hAnsi="Arial"/>
          <w:sz w:val="20"/>
          <w:szCs w:val="20"/>
        </w:rPr>
        <w:t xml:space="preserve">Delayed medication administration.</w:t>
      </w:r>
    </w:p>
    <w:p>
      <w:pPr>
        <w:pStyle w:val="ListParagraph"/>
        <w:numPr>
          <w:ilvl w:val="0"/>
          <w:numId w:val="2"/>
        </w:numPr>
        <w:spacing w:after="60"/>
      </w:pPr>
      <w:r>
        <w:rPr>
          <w:rFonts w:ascii="Arial" w:cs="Arial" w:eastAsia="Arial" w:hAnsi="Arial"/>
          <w:sz w:val="20"/>
          <w:szCs w:val="20"/>
        </w:rPr>
        <w:t xml:space="preserve">Inefficient bed allocation and occupancy management.</w:t>
      </w:r>
    </w:p>
    <w:p>
      <w:pPr>
        <w:pStyle w:val="ListParagraph"/>
        <w:numPr>
          <w:ilvl w:val="0"/>
          <w:numId w:val="2"/>
        </w:numPr>
        <w:spacing w:after="60"/>
      </w:pPr>
      <w:r>
        <w:rPr>
          <w:rFonts w:ascii="Arial" w:cs="Arial" w:eastAsia="Arial" w:hAnsi="Arial"/>
          <w:sz w:val="20"/>
          <w:szCs w:val="20"/>
        </w:rPr>
        <w:t xml:space="preserve">Manual escalation of overdue activities.</w:t>
      </w:r>
    </w:p>
    <w:p>
      <w:pPr>
        <w:pStyle w:val="ListParagraph"/>
        <w:numPr>
          <w:ilvl w:val="0"/>
          <w:numId w:val="2"/>
        </w:numPr>
        <w:spacing w:after="60"/>
      </w:pPr>
      <w:r>
        <w:rPr>
          <w:rFonts w:ascii="Arial" w:cs="Arial" w:eastAsia="Arial" w:hAnsi="Arial"/>
          <w:sz w:val="20"/>
          <w:szCs w:val="20"/>
        </w:rPr>
        <w:t xml:space="preserve">Inconsistent documentation of patient care.</w:t>
      </w:r>
    </w:p>
    <w:p>
      <w:pPr>
        <w:pStyle w:val="ListParagraph"/>
        <w:numPr>
          <w:ilvl w:val="0"/>
          <w:numId w:val="2"/>
        </w:numPr>
        <w:spacing w:after="60"/>
      </w:pPr>
      <w:r>
        <w:rPr>
          <w:rFonts w:ascii="Arial" w:cs="Arial" w:eastAsia="Arial" w:hAnsi="Arial"/>
          <w:sz w:val="20"/>
          <w:szCs w:val="20"/>
        </w:rPr>
        <w:t xml:space="preserve">Limited executive reporting and operational analytics.</w:t>
      </w:r>
    </w:p>
    <w:p>
      <w:pPr>
        <w:spacing w:after="120" w:before="120"/>
      </w:pPr>
      <w:r>
        <w:rPr>
          <w:rFonts w:ascii="Arial" w:cs="Arial" w:eastAsia="Arial" w:hAnsi="Arial"/>
          <w:sz w:val="20"/>
          <w:szCs w:val="20"/>
        </w:rPr>
        <w:t xml:space="preserve">These challenges contribute to longer patient stays, reduced staff productivity, increased operational costs, and lower patient satisfaction.</w:t>
      </w:r>
    </w:p>
    <w:p>
      <w:pPr>
        <w:pStyle w:val="Heading1"/>
        <w:spacing w:after="200" w:before="360"/>
      </w:pPr>
      <w:r>
        <w:rPr>
          <w:rFonts w:ascii="Arial" w:cs="Arial" w:eastAsia="Arial" w:hAnsi="Arial"/>
          <w:b/>
          <w:bCs/>
          <w:color w:val="1B4F72"/>
          <w:sz w:val="28"/>
          <w:szCs w:val="28"/>
        </w:rPr>
        <w:t xml:space="preserve">4. Business Vision</w:t>
      </w:r>
    </w:p>
    <w:p>
      <w:pPr>
        <w:spacing w:after="120"/>
      </w:pPr>
      <w:r>
        <w:rPr>
          <w:rFonts w:ascii="Arial" w:cs="Arial" w:eastAsia="Arial" w:hAnsi="Arial"/>
          <w:sz w:val="20"/>
          <w:szCs w:val="20"/>
        </w:rPr>
        <w:t xml:space="preserve">To establish a unified digital care coordination platform that enables seamless collaboration across hospital departments, improves patient outcomes, reduces operational inefficiencies, and supports data-driven decision-making through intelligent automation.</w:t>
      </w:r>
    </w:p>
    <w:p>
      <w:pPr>
        <w:pStyle w:val="Heading1"/>
        <w:spacing w:after="200" w:before="360"/>
      </w:pPr>
      <w:r>
        <w:rPr>
          <w:rFonts w:ascii="Arial" w:cs="Arial" w:eastAsia="Arial" w:hAnsi="Arial"/>
          <w:b/>
          <w:bCs/>
          <w:color w:val="1B4F72"/>
          <w:sz w:val="28"/>
          <w:szCs w:val="28"/>
        </w:rPr>
        <w:t xml:space="preserve">5. Business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Objective</w:t>
            </w:r>
          </w:p>
        </w:tc>
        <w:tc>
          <w:tcPr>
            <w:tcW w:type="dxa" w:w="59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Improve Patient Care</w:t>
            </w:r>
          </w:p>
        </w:tc>
        <w:tc>
          <w:tcPr>
            <w:tcW w:type="dxa" w:w="5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Deliver coordinated, timely, and high-quality care</w:t>
            </w:r>
          </w:p>
        </w:tc>
      </w:tr>
      <w:tr>
        <w:tc>
          <w:tcPr>
            <w:tcW w:type="dxa" w:w="3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Increase Operational Efficiency</w:t>
            </w:r>
          </w:p>
        </w:tc>
        <w:tc>
          <w:tcPr>
            <w:tcW w:type="dxa" w:w="5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Reduce manual administrative effort</w:t>
            </w:r>
          </w:p>
        </w:tc>
      </w:tr>
      <w:tr>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Enhance Patient Safety</w:t>
            </w:r>
          </w:p>
        </w:tc>
        <w:tc>
          <w:tcPr>
            <w:tcW w:type="dxa" w:w="5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Minimize missed handoffs and treatment delays</w:t>
            </w:r>
          </w:p>
        </w:tc>
      </w:tr>
      <w:tr>
        <w:tc>
          <w:tcPr>
            <w:tcW w:type="dxa" w:w="3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Optimize Hospital Resources</w:t>
            </w:r>
          </w:p>
        </w:tc>
        <w:tc>
          <w:tcPr>
            <w:tcW w:type="dxa" w:w="5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Improve utilization of beds, staff, and equipment</w:t>
            </w:r>
          </w:p>
        </w:tc>
      </w:tr>
      <w:tr>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Improve Visibility</w:t>
            </w:r>
          </w:p>
        </w:tc>
        <w:tc>
          <w:tcPr>
            <w:tcW w:type="dxa" w:w="5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Provide real-time monitoring of patient progress</w:t>
            </w:r>
          </w:p>
        </w:tc>
      </w:tr>
      <w:tr>
        <w:tc>
          <w:tcPr>
            <w:tcW w:type="dxa" w:w="3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Strengthen Compliance</w:t>
            </w:r>
          </w:p>
        </w:tc>
        <w:tc>
          <w:tcPr>
            <w:tcW w:type="dxa" w:w="5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Maintain complete audit trails and standardized workflows</w:t>
            </w:r>
          </w:p>
        </w:tc>
      </w:tr>
      <w:tr>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Support Digital Transformation</w:t>
            </w:r>
          </w:p>
        </w:tc>
        <w:tc>
          <w:tcPr>
            <w:tcW w:type="dxa" w:w="5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Replace paper-based processes with automated workflows</w:t>
            </w:r>
          </w:p>
        </w:tc>
      </w:tr>
    </w:tbl>
    <w:p>
      <w:pPr>
        <w:pStyle w:val="Heading1"/>
        <w:spacing w:after="200" w:before="360"/>
      </w:pPr>
      <w:r>
        <w:rPr>
          <w:rFonts w:ascii="Arial" w:cs="Arial" w:eastAsia="Arial" w:hAnsi="Arial"/>
          <w:b/>
          <w:bCs/>
          <w:color w:val="1B4F72"/>
          <w:sz w:val="28"/>
          <w:szCs w:val="28"/>
        </w:rPr>
        <w:t xml:space="preserve">6. Business Drivers</w:t>
      </w:r>
    </w:p>
    <w:p>
      <w:pPr>
        <w:pStyle w:val="ListParagraph"/>
        <w:numPr>
          <w:ilvl w:val="0"/>
          <w:numId w:val="3"/>
        </w:numPr>
        <w:spacing w:after="60"/>
      </w:pPr>
      <w:r>
        <w:rPr>
          <w:rFonts w:ascii="Arial" w:cs="Arial" w:eastAsia="Arial" w:hAnsi="Arial"/>
          <w:sz w:val="20"/>
          <w:szCs w:val="20"/>
        </w:rPr>
        <w:t xml:space="preserve">Increasing patient admissions.</w:t>
      </w:r>
    </w:p>
    <w:p>
      <w:pPr>
        <w:pStyle w:val="ListParagraph"/>
        <w:numPr>
          <w:ilvl w:val="0"/>
          <w:numId w:val="3"/>
        </w:numPr>
        <w:spacing w:after="60"/>
      </w:pPr>
      <w:r>
        <w:rPr>
          <w:rFonts w:ascii="Arial" w:cs="Arial" w:eastAsia="Arial" w:hAnsi="Arial"/>
          <w:sz w:val="20"/>
          <w:szCs w:val="20"/>
        </w:rPr>
        <w:t xml:space="preserve">Growing demand for operational efficiency.</w:t>
      </w:r>
    </w:p>
    <w:p>
      <w:pPr>
        <w:pStyle w:val="ListParagraph"/>
        <w:numPr>
          <w:ilvl w:val="0"/>
          <w:numId w:val="3"/>
        </w:numPr>
        <w:spacing w:after="60"/>
      </w:pPr>
      <w:r>
        <w:rPr>
          <w:rFonts w:ascii="Arial" w:cs="Arial" w:eastAsia="Arial" w:hAnsi="Arial"/>
          <w:sz w:val="20"/>
          <w:szCs w:val="20"/>
        </w:rPr>
        <w:t xml:space="preserve">Healthcare digital transformation initiatives.</w:t>
      </w:r>
    </w:p>
    <w:p>
      <w:pPr>
        <w:pStyle w:val="ListParagraph"/>
        <w:numPr>
          <w:ilvl w:val="0"/>
          <w:numId w:val="3"/>
        </w:numPr>
        <w:spacing w:after="60"/>
      </w:pPr>
      <w:r>
        <w:rPr>
          <w:rFonts w:ascii="Arial" w:cs="Arial" w:eastAsia="Arial" w:hAnsi="Arial"/>
          <w:sz w:val="20"/>
          <w:szCs w:val="20"/>
        </w:rPr>
        <w:t xml:space="preserve">Need for standardized care coordination.</w:t>
      </w:r>
    </w:p>
    <w:p>
      <w:pPr>
        <w:pStyle w:val="ListParagraph"/>
        <w:numPr>
          <w:ilvl w:val="0"/>
          <w:numId w:val="3"/>
        </w:numPr>
        <w:spacing w:after="60"/>
      </w:pPr>
      <w:r>
        <w:rPr>
          <w:rFonts w:ascii="Arial" w:cs="Arial" w:eastAsia="Arial" w:hAnsi="Arial"/>
          <w:sz w:val="20"/>
          <w:szCs w:val="20"/>
        </w:rPr>
        <w:t xml:space="preserve">Regulatory compliance requirements.</w:t>
      </w:r>
    </w:p>
    <w:p>
      <w:pPr>
        <w:pStyle w:val="ListParagraph"/>
        <w:numPr>
          <w:ilvl w:val="0"/>
          <w:numId w:val="3"/>
        </w:numPr>
        <w:spacing w:after="60"/>
      </w:pPr>
      <w:r>
        <w:rPr>
          <w:rFonts w:ascii="Arial" w:cs="Arial" w:eastAsia="Arial" w:hAnsi="Arial"/>
          <w:sz w:val="20"/>
          <w:szCs w:val="20"/>
        </w:rPr>
        <w:t xml:space="preserve">Executive demand for real-time operational dashboards.</w:t>
      </w:r>
    </w:p>
    <w:p>
      <w:pPr>
        <w:pStyle w:val="ListParagraph"/>
        <w:numPr>
          <w:ilvl w:val="0"/>
          <w:numId w:val="3"/>
        </w:numPr>
        <w:spacing w:after="60"/>
      </w:pPr>
      <w:r>
        <w:rPr>
          <w:rFonts w:ascii="Arial" w:cs="Arial" w:eastAsia="Arial" w:hAnsi="Arial"/>
          <w:sz w:val="20"/>
          <w:szCs w:val="20"/>
        </w:rPr>
        <w:t xml:space="preserve">Reduction of preventable medical errors.</w:t>
      </w:r>
    </w:p>
    <w:p>
      <w:pPr>
        <w:pStyle w:val="ListParagraph"/>
        <w:numPr>
          <w:ilvl w:val="0"/>
          <w:numId w:val="3"/>
        </w:numPr>
        <w:spacing w:after="60"/>
      </w:pPr>
      <w:r>
        <w:rPr>
          <w:rFonts w:ascii="Arial" w:cs="Arial" w:eastAsia="Arial" w:hAnsi="Arial"/>
          <w:sz w:val="20"/>
          <w:szCs w:val="20"/>
        </w:rPr>
        <w:t xml:space="preserve">Improved patient satisfaction scores.</w:t>
      </w:r>
    </w:p>
    <w:p>
      <w:pPr>
        <w:pStyle w:val="Heading1"/>
        <w:spacing w:after="200" w:before="360"/>
      </w:pPr>
      <w:r>
        <w:rPr>
          <w:rFonts w:ascii="Arial" w:cs="Arial" w:eastAsia="Arial" w:hAnsi="Arial"/>
          <w:b/>
          <w:bCs/>
          <w:color w:val="1B4F72"/>
          <w:sz w:val="28"/>
          <w:szCs w:val="28"/>
        </w:rPr>
        <w:t xml:space="preserve">7.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Stakeholder</w:t>
            </w:r>
          </w:p>
        </w:tc>
        <w:tc>
          <w:tcPr>
            <w:tcW w:type="dxa" w:w="24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Interest</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Hospital Board</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Executive Sponsor</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Strategic oversight and ROI</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Chief Medical Officer (CMO)</w:t>
            </w:r>
          </w:p>
        </w:tc>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Clinical Leadership</w:t>
            </w:r>
          </w:p>
        </w:tc>
        <w:tc>
          <w:tcPr>
            <w:tcW w:type="dxa" w:w="4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Improved patient care quality</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Chief Nursing Officer (CNO)</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Nursing Operations</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Efficient nursing workflows</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Hospital Administrator</w:t>
            </w:r>
          </w:p>
        </w:tc>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Operations</w:t>
            </w:r>
          </w:p>
        </w:tc>
        <w:tc>
          <w:tcPr>
            <w:tcW w:type="dxa" w:w="4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Resource optimization</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Doctors</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Clinical Users</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Faster access to patient information</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Nurses</w:t>
            </w:r>
          </w:p>
        </w:tc>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Primary Users</w:t>
            </w:r>
          </w:p>
        </w:tc>
        <w:tc>
          <w:tcPr>
            <w:tcW w:type="dxa" w:w="4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Simplified task coordination</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Laboratory Team</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Diagnostic Services</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Efficient order management</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Radiology Team</w:t>
            </w:r>
          </w:p>
        </w:tc>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Imaging Services</w:t>
            </w:r>
          </w:p>
        </w:tc>
        <w:tc>
          <w:tcPr>
            <w:tcW w:type="dxa" w:w="4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Timely scheduling and reporting</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Pharmacy Team</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Medication Management</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Accurate medication workflows</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Billing Department</w:t>
            </w:r>
          </w:p>
        </w:tc>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Financial Operations</w:t>
            </w:r>
          </w:p>
        </w:tc>
        <w:tc>
          <w:tcPr>
            <w:tcW w:type="dxa" w:w="4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Faster discharge clearance</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IT Department</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Platform Support</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Secure, scalable implementation</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Patients</w:t>
            </w:r>
          </w:p>
        </w:tc>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End Beneficiaries</w:t>
            </w:r>
          </w:p>
        </w:tc>
        <w:tc>
          <w:tcPr>
            <w:tcW w:type="dxa" w:w="4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Better healthcare experience</w:t>
            </w:r>
          </w:p>
        </w:tc>
      </w:tr>
    </w:tbl>
    <w:p>
      <w:pPr>
        <w:pStyle w:val="Heading1"/>
        <w:spacing w:after="200" w:before="360"/>
      </w:pPr>
      <w:r>
        <w:rPr>
          <w:rFonts w:ascii="Arial" w:cs="Arial" w:eastAsia="Arial" w:hAnsi="Arial"/>
          <w:b/>
          <w:bCs/>
          <w:color w:val="1B4F72"/>
          <w:sz w:val="28"/>
          <w:szCs w:val="28"/>
        </w:rPr>
        <w:t xml:space="preserve">8. Current (As-Is) Business Process</w:t>
      </w:r>
    </w:p>
    <w:p>
      <w:pPr>
        <w:pStyle w:val="ListParagraph"/>
        <w:numPr>
          <w:ilvl w:val="0"/>
          <w:numId w:val="4"/>
        </w:numPr>
        <w:spacing w:after="60"/>
      </w:pPr>
      <w:r>
        <w:rPr>
          <w:rFonts w:ascii="Arial" w:cs="Arial" w:eastAsia="Arial" w:hAnsi="Arial"/>
          <w:sz w:val="20"/>
          <w:szCs w:val="20"/>
        </w:rPr>
        <w:t xml:space="preserve">Patient admitted to hospital.</w:t>
      </w:r>
    </w:p>
    <w:p>
      <w:pPr>
        <w:pStyle w:val="ListParagraph"/>
        <w:numPr>
          <w:ilvl w:val="0"/>
          <w:numId w:val="4"/>
        </w:numPr>
        <w:spacing w:after="60"/>
      </w:pPr>
      <w:r>
        <w:rPr>
          <w:rFonts w:ascii="Arial" w:cs="Arial" w:eastAsia="Arial" w:hAnsi="Arial"/>
          <w:sz w:val="20"/>
          <w:szCs w:val="20"/>
        </w:rPr>
        <w:t xml:space="preserve">Nurse manually informs doctor.</w:t>
      </w:r>
    </w:p>
    <w:p>
      <w:pPr>
        <w:pStyle w:val="ListParagraph"/>
        <w:numPr>
          <w:ilvl w:val="0"/>
          <w:numId w:val="4"/>
        </w:numPr>
        <w:spacing w:after="60"/>
      </w:pPr>
      <w:r>
        <w:rPr>
          <w:rFonts w:ascii="Arial" w:cs="Arial" w:eastAsia="Arial" w:hAnsi="Arial"/>
          <w:sz w:val="20"/>
          <w:szCs w:val="20"/>
        </w:rPr>
        <w:t xml:space="preserve">Doctor writes treatment orders.</w:t>
      </w:r>
    </w:p>
    <w:p>
      <w:pPr>
        <w:pStyle w:val="ListParagraph"/>
        <w:numPr>
          <w:ilvl w:val="0"/>
          <w:numId w:val="4"/>
        </w:numPr>
        <w:spacing w:after="60"/>
      </w:pPr>
      <w:r>
        <w:rPr>
          <w:rFonts w:ascii="Arial" w:cs="Arial" w:eastAsia="Arial" w:hAnsi="Arial"/>
          <w:sz w:val="20"/>
          <w:szCs w:val="20"/>
        </w:rPr>
        <w:t xml:space="preserve">Laboratory requests sent manually.</w:t>
      </w:r>
    </w:p>
    <w:p>
      <w:pPr>
        <w:pStyle w:val="ListParagraph"/>
        <w:numPr>
          <w:ilvl w:val="0"/>
          <w:numId w:val="4"/>
        </w:numPr>
        <w:spacing w:after="60"/>
      </w:pPr>
      <w:r>
        <w:rPr>
          <w:rFonts w:ascii="Arial" w:cs="Arial" w:eastAsia="Arial" w:hAnsi="Arial"/>
          <w:sz w:val="20"/>
          <w:szCs w:val="20"/>
        </w:rPr>
        <w:t xml:space="preserve">Radiology appointments coordinated separately.</w:t>
      </w:r>
    </w:p>
    <w:p>
      <w:pPr>
        <w:pStyle w:val="ListParagraph"/>
        <w:numPr>
          <w:ilvl w:val="0"/>
          <w:numId w:val="4"/>
        </w:numPr>
        <w:spacing w:after="60"/>
      </w:pPr>
      <w:r>
        <w:rPr>
          <w:rFonts w:ascii="Arial" w:cs="Arial" w:eastAsia="Arial" w:hAnsi="Arial"/>
          <w:sz w:val="20"/>
          <w:szCs w:val="20"/>
        </w:rPr>
        <w:t xml:space="preserve">Medication communicated through nursing staff.</w:t>
      </w:r>
    </w:p>
    <w:p>
      <w:pPr>
        <w:pStyle w:val="ListParagraph"/>
        <w:numPr>
          <w:ilvl w:val="0"/>
          <w:numId w:val="4"/>
        </w:numPr>
        <w:spacing w:after="60"/>
      </w:pPr>
      <w:r>
        <w:rPr>
          <w:rFonts w:ascii="Arial" w:cs="Arial" w:eastAsia="Arial" w:hAnsi="Arial"/>
          <w:sz w:val="20"/>
          <w:szCs w:val="20"/>
        </w:rPr>
        <w:t xml:space="preserve">Bed status updated manually.</w:t>
      </w:r>
    </w:p>
    <w:p>
      <w:pPr>
        <w:pStyle w:val="ListParagraph"/>
        <w:numPr>
          <w:ilvl w:val="0"/>
          <w:numId w:val="4"/>
        </w:numPr>
        <w:spacing w:after="60"/>
      </w:pPr>
      <w:r>
        <w:rPr>
          <w:rFonts w:ascii="Arial" w:cs="Arial" w:eastAsia="Arial" w:hAnsi="Arial"/>
          <w:sz w:val="20"/>
          <w:szCs w:val="20"/>
        </w:rPr>
        <w:t xml:space="preserve">Shift handoffs rely on verbal communication.</w:t>
      </w:r>
    </w:p>
    <w:p>
      <w:pPr>
        <w:pStyle w:val="ListParagraph"/>
        <w:numPr>
          <w:ilvl w:val="0"/>
          <w:numId w:val="4"/>
        </w:numPr>
        <w:spacing w:after="60"/>
      </w:pPr>
      <w:r>
        <w:rPr>
          <w:rFonts w:ascii="Arial" w:cs="Arial" w:eastAsia="Arial" w:hAnsi="Arial"/>
          <w:sz w:val="20"/>
          <w:szCs w:val="20"/>
        </w:rPr>
        <w:t xml:space="preserve">Delays tracked manually.</w:t>
      </w:r>
    </w:p>
    <w:p>
      <w:pPr>
        <w:pStyle w:val="ListParagraph"/>
        <w:numPr>
          <w:ilvl w:val="0"/>
          <w:numId w:val="4"/>
        </w:numPr>
        <w:spacing w:after="60"/>
      </w:pPr>
      <w:r>
        <w:rPr>
          <w:rFonts w:ascii="Arial" w:cs="Arial" w:eastAsia="Arial" w:hAnsi="Arial"/>
          <w:sz w:val="20"/>
          <w:szCs w:val="20"/>
        </w:rPr>
        <w:t xml:space="preserve">Discharge requires multiple manual approvals.</w:t>
      </w:r>
    </w:p>
    <w:p>
      <w:pPr>
        <w:pStyle w:val="Heading2"/>
        <w:spacing w:after="140" w:before="280"/>
      </w:pPr>
      <w:r>
        <w:rPr>
          <w:rFonts w:ascii="Arial" w:cs="Arial" w:eastAsia="Arial" w:hAnsi="Arial"/>
          <w:b/>
          <w:bCs/>
          <w:color w:val="2874A6"/>
          <w:sz w:val="24"/>
          <w:szCs w:val="24"/>
        </w:rPr>
        <w:t xml:space="preserve">Key Pain Points</w:t>
      </w:r>
    </w:p>
    <w:p>
      <w:pPr>
        <w:pStyle w:val="ListParagraph"/>
        <w:numPr>
          <w:ilvl w:val="0"/>
          <w:numId w:val="5"/>
        </w:numPr>
        <w:spacing w:after="60"/>
      </w:pPr>
      <w:r>
        <w:rPr>
          <w:rFonts w:ascii="Arial" w:cs="Arial" w:eastAsia="Arial" w:hAnsi="Arial"/>
          <w:sz w:val="20"/>
          <w:szCs w:val="20"/>
        </w:rPr>
        <w:t xml:space="preserve">Duplicate communication.</w:t>
      </w:r>
    </w:p>
    <w:p>
      <w:pPr>
        <w:pStyle w:val="ListParagraph"/>
        <w:numPr>
          <w:ilvl w:val="0"/>
          <w:numId w:val="5"/>
        </w:numPr>
        <w:spacing w:after="60"/>
      </w:pPr>
      <w:r>
        <w:rPr>
          <w:rFonts w:ascii="Arial" w:cs="Arial" w:eastAsia="Arial" w:hAnsi="Arial"/>
          <w:sz w:val="20"/>
          <w:szCs w:val="20"/>
        </w:rPr>
        <w:t xml:space="preserve">Lack of accountability.</w:t>
      </w:r>
    </w:p>
    <w:p>
      <w:pPr>
        <w:pStyle w:val="ListParagraph"/>
        <w:numPr>
          <w:ilvl w:val="0"/>
          <w:numId w:val="5"/>
        </w:numPr>
        <w:spacing w:after="60"/>
      </w:pPr>
      <w:r>
        <w:rPr>
          <w:rFonts w:ascii="Arial" w:cs="Arial" w:eastAsia="Arial" w:hAnsi="Arial"/>
          <w:sz w:val="20"/>
          <w:szCs w:val="20"/>
        </w:rPr>
        <w:t xml:space="preserve">No centralized task tracking.</w:t>
      </w:r>
    </w:p>
    <w:p>
      <w:pPr>
        <w:pStyle w:val="ListParagraph"/>
        <w:numPr>
          <w:ilvl w:val="0"/>
          <w:numId w:val="5"/>
        </w:numPr>
        <w:spacing w:after="60"/>
      </w:pPr>
      <w:r>
        <w:rPr>
          <w:rFonts w:ascii="Arial" w:cs="Arial" w:eastAsia="Arial" w:hAnsi="Arial"/>
          <w:sz w:val="20"/>
          <w:szCs w:val="20"/>
        </w:rPr>
        <w:t xml:space="preserve">Missed deadlines.</w:t>
      </w:r>
    </w:p>
    <w:p>
      <w:pPr>
        <w:pStyle w:val="ListParagraph"/>
        <w:numPr>
          <w:ilvl w:val="0"/>
          <w:numId w:val="5"/>
        </w:numPr>
        <w:spacing w:after="60"/>
      </w:pPr>
      <w:r>
        <w:rPr>
          <w:rFonts w:ascii="Arial" w:cs="Arial" w:eastAsia="Arial" w:hAnsi="Arial"/>
          <w:sz w:val="20"/>
          <w:szCs w:val="20"/>
        </w:rPr>
        <w:t xml:space="preserve">Delayed treatments.</w:t>
      </w:r>
    </w:p>
    <w:p>
      <w:pPr>
        <w:pStyle w:val="ListParagraph"/>
        <w:numPr>
          <w:ilvl w:val="0"/>
          <w:numId w:val="5"/>
        </w:numPr>
        <w:spacing w:after="60"/>
      </w:pPr>
      <w:r>
        <w:rPr>
          <w:rFonts w:ascii="Arial" w:cs="Arial" w:eastAsia="Arial" w:hAnsi="Arial"/>
          <w:sz w:val="20"/>
          <w:szCs w:val="20"/>
        </w:rPr>
        <w:t xml:space="preserve">Limited reporting capabilities.</w:t>
      </w:r>
    </w:p>
    <w:p>
      <w:pPr>
        <w:pStyle w:val="Heading1"/>
        <w:spacing w:after="200" w:before="360"/>
      </w:pPr>
      <w:r>
        <w:rPr>
          <w:rFonts w:ascii="Arial" w:cs="Arial" w:eastAsia="Arial" w:hAnsi="Arial"/>
          <w:b/>
          <w:bCs/>
          <w:color w:val="1B4F72"/>
          <w:sz w:val="28"/>
          <w:szCs w:val="28"/>
        </w:rPr>
        <w:t xml:space="preserve">9. Future (To-Be) Business Process</w:t>
      </w:r>
    </w:p>
    <w:p>
      <w:pPr>
        <w:pStyle w:val="ListParagraph"/>
        <w:numPr>
          <w:ilvl w:val="0"/>
          <w:numId w:val="6"/>
        </w:numPr>
        <w:spacing w:after="60"/>
      </w:pPr>
      <w:r>
        <w:rPr>
          <w:rFonts w:ascii="Arial" w:cs="Arial" w:eastAsia="Arial" w:hAnsi="Arial"/>
          <w:sz w:val="20"/>
          <w:szCs w:val="20"/>
        </w:rPr>
        <w:t xml:space="preserve">Patient admitted into CareSync 360.</w:t>
      </w:r>
    </w:p>
    <w:p>
      <w:pPr>
        <w:pStyle w:val="ListParagraph"/>
        <w:numPr>
          <w:ilvl w:val="0"/>
          <w:numId w:val="6"/>
        </w:numPr>
        <w:spacing w:after="60"/>
      </w:pPr>
      <w:r>
        <w:rPr>
          <w:rFonts w:ascii="Arial" w:cs="Arial" w:eastAsia="Arial" w:hAnsi="Arial"/>
          <w:sz w:val="20"/>
          <w:szCs w:val="20"/>
        </w:rPr>
        <w:t xml:space="preserve">Care plan generated automatically.</w:t>
      </w:r>
    </w:p>
    <w:p>
      <w:pPr>
        <w:pStyle w:val="ListParagraph"/>
        <w:numPr>
          <w:ilvl w:val="0"/>
          <w:numId w:val="6"/>
        </w:numPr>
        <w:spacing w:after="60"/>
      </w:pPr>
      <w:r>
        <w:rPr>
          <w:rFonts w:ascii="Arial" w:cs="Arial" w:eastAsia="Arial" w:hAnsi="Arial"/>
          <w:sz w:val="20"/>
          <w:szCs w:val="20"/>
        </w:rPr>
        <w:t xml:space="preserve">Clinical tasks assigned to relevant departments.</w:t>
      </w:r>
    </w:p>
    <w:p>
      <w:pPr>
        <w:pStyle w:val="ListParagraph"/>
        <w:numPr>
          <w:ilvl w:val="0"/>
          <w:numId w:val="6"/>
        </w:numPr>
        <w:spacing w:after="60"/>
      </w:pPr>
      <w:r>
        <w:rPr>
          <w:rFonts w:ascii="Arial" w:cs="Arial" w:eastAsia="Arial" w:hAnsi="Arial"/>
          <w:sz w:val="20"/>
          <w:szCs w:val="20"/>
        </w:rPr>
        <w:t xml:space="preserve">Departments receive real-time notifications.</w:t>
      </w:r>
    </w:p>
    <w:p>
      <w:pPr>
        <w:pStyle w:val="ListParagraph"/>
        <w:numPr>
          <w:ilvl w:val="0"/>
          <w:numId w:val="6"/>
        </w:numPr>
        <w:spacing w:after="60"/>
      </w:pPr>
      <w:r>
        <w:rPr>
          <w:rFonts w:ascii="Arial" w:cs="Arial" w:eastAsia="Arial" w:hAnsi="Arial"/>
          <w:sz w:val="20"/>
          <w:szCs w:val="20"/>
        </w:rPr>
        <w:t xml:space="preserve">Task completion updates patient timeline.</w:t>
      </w:r>
    </w:p>
    <w:p>
      <w:pPr>
        <w:pStyle w:val="ListParagraph"/>
        <w:numPr>
          <w:ilvl w:val="0"/>
          <w:numId w:val="6"/>
        </w:numPr>
        <w:spacing w:after="60"/>
      </w:pPr>
      <w:r>
        <w:rPr>
          <w:rFonts w:ascii="Arial" w:cs="Arial" w:eastAsia="Arial" w:hAnsi="Arial"/>
          <w:sz w:val="20"/>
          <w:szCs w:val="20"/>
        </w:rPr>
        <w:t xml:space="preserve">Overdue tasks trigger automatic escalations.</w:t>
      </w:r>
    </w:p>
    <w:p>
      <w:pPr>
        <w:pStyle w:val="ListParagraph"/>
        <w:numPr>
          <w:ilvl w:val="0"/>
          <w:numId w:val="6"/>
        </w:numPr>
        <w:spacing w:after="60"/>
      </w:pPr>
      <w:r>
        <w:rPr>
          <w:rFonts w:ascii="Arial" w:cs="Arial" w:eastAsia="Arial" w:hAnsi="Arial"/>
          <w:sz w:val="20"/>
          <w:szCs w:val="20"/>
        </w:rPr>
        <w:t xml:space="preserve">Bed occupancy updates instantly.</w:t>
      </w:r>
    </w:p>
    <w:p>
      <w:pPr>
        <w:pStyle w:val="ListParagraph"/>
        <w:numPr>
          <w:ilvl w:val="0"/>
          <w:numId w:val="6"/>
        </w:numPr>
        <w:spacing w:after="60"/>
      </w:pPr>
      <w:r>
        <w:rPr>
          <w:rFonts w:ascii="Arial" w:cs="Arial" w:eastAsia="Arial" w:hAnsi="Arial"/>
          <w:sz w:val="20"/>
          <w:szCs w:val="20"/>
        </w:rPr>
        <w:t xml:space="preserve">Shift handoffs recorded digitally.</w:t>
      </w:r>
    </w:p>
    <w:p>
      <w:pPr>
        <w:pStyle w:val="ListParagraph"/>
        <w:numPr>
          <w:ilvl w:val="0"/>
          <w:numId w:val="6"/>
        </w:numPr>
        <w:spacing w:after="60"/>
      </w:pPr>
      <w:r>
        <w:rPr>
          <w:rFonts w:ascii="Arial" w:cs="Arial" w:eastAsia="Arial" w:hAnsi="Arial"/>
          <w:sz w:val="20"/>
          <w:szCs w:val="20"/>
        </w:rPr>
        <w:t xml:space="preserve">Executives monitor dashboards in real time.</w:t>
      </w:r>
    </w:p>
    <w:p>
      <w:pPr>
        <w:pStyle w:val="ListParagraph"/>
        <w:numPr>
          <w:ilvl w:val="0"/>
          <w:numId w:val="6"/>
        </w:numPr>
        <w:spacing w:after="60"/>
      </w:pPr>
      <w:r>
        <w:rPr>
          <w:rFonts w:ascii="Arial" w:cs="Arial" w:eastAsia="Arial" w:hAnsi="Arial"/>
          <w:sz w:val="20"/>
          <w:szCs w:val="20"/>
        </w:rPr>
        <w:t xml:space="preserve">Discharge workflow completes through automated approvals.</w:t>
      </w:r>
    </w:p>
    <w:p>
      <w:pPr>
        <w:pStyle w:val="Heading2"/>
        <w:spacing w:after="140" w:before="280"/>
      </w:pPr>
      <w:r>
        <w:rPr>
          <w:rFonts w:ascii="Arial" w:cs="Arial" w:eastAsia="Arial" w:hAnsi="Arial"/>
          <w:b/>
          <w:bCs/>
          <w:color w:val="2874A6"/>
          <w:sz w:val="24"/>
          <w:szCs w:val="24"/>
        </w:rPr>
        <w:t xml:space="preserve">Expected Improvements</w:t>
      </w:r>
    </w:p>
    <w:p>
      <w:pPr>
        <w:pStyle w:val="ListParagraph"/>
        <w:numPr>
          <w:ilvl w:val="0"/>
          <w:numId w:val="7"/>
        </w:numPr>
        <w:spacing w:after="60"/>
      </w:pPr>
      <w:r>
        <w:rPr>
          <w:rFonts w:ascii="Arial" w:cs="Arial" w:eastAsia="Arial" w:hAnsi="Arial"/>
          <w:sz w:val="20"/>
          <w:szCs w:val="20"/>
        </w:rPr>
        <w:t xml:space="preserve">Standardized workflows.</w:t>
      </w:r>
    </w:p>
    <w:p>
      <w:pPr>
        <w:pStyle w:val="ListParagraph"/>
        <w:numPr>
          <w:ilvl w:val="0"/>
          <w:numId w:val="7"/>
        </w:numPr>
        <w:spacing w:after="60"/>
      </w:pPr>
      <w:r>
        <w:rPr>
          <w:rFonts w:ascii="Arial" w:cs="Arial" w:eastAsia="Arial" w:hAnsi="Arial"/>
          <w:sz w:val="20"/>
          <w:szCs w:val="20"/>
        </w:rPr>
        <w:t xml:space="preserve">Faster coordination.</w:t>
      </w:r>
    </w:p>
    <w:p>
      <w:pPr>
        <w:pStyle w:val="ListParagraph"/>
        <w:numPr>
          <w:ilvl w:val="0"/>
          <w:numId w:val="7"/>
        </w:numPr>
        <w:spacing w:after="60"/>
      </w:pPr>
      <w:r>
        <w:rPr>
          <w:rFonts w:ascii="Arial" w:cs="Arial" w:eastAsia="Arial" w:hAnsi="Arial"/>
          <w:sz w:val="20"/>
          <w:szCs w:val="20"/>
        </w:rPr>
        <w:t xml:space="preserve">Reduced manual effort.</w:t>
      </w:r>
    </w:p>
    <w:p>
      <w:pPr>
        <w:pStyle w:val="ListParagraph"/>
        <w:numPr>
          <w:ilvl w:val="0"/>
          <w:numId w:val="7"/>
        </w:numPr>
        <w:spacing w:after="60"/>
      </w:pPr>
      <w:r>
        <w:rPr>
          <w:rFonts w:ascii="Arial" w:cs="Arial" w:eastAsia="Arial" w:hAnsi="Arial"/>
          <w:sz w:val="20"/>
          <w:szCs w:val="20"/>
        </w:rPr>
        <w:t xml:space="preserve">Improved patient safety.</w:t>
      </w:r>
    </w:p>
    <w:p>
      <w:pPr>
        <w:pStyle w:val="ListParagraph"/>
        <w:numPr>
          <w:ilvl w:val="0"/>
          <w:numId w:val="7"/>
        </w:numPr>
        <w:spacing w:after="60"/>
      </w:pPr>
      <w:r>
        <w:rPr>
          <w:rFonts w:ascii="Arial" w:cs="Arial" w:eastAsia="Arial" w:hAnsi="Arial"/>
          <w:sz w:val="20"/>
          <w:szCs w:val="20"/>
        </w:rPr>
        <w:t xml:space="preserve">Complete operational visibility.</w:t>
      </w:r>
    </w:p>
    <w:p>
      <w:pPr>
        <w:pStyle w:val="Heading1"/>
        <w:spacing w:after="200" w:before="360"/>
      </w:pPr>
      <w:r>
        <w:rPr>
          <w:rFonts w:ascii="Arial" w:cs="Arial" w:eastAsia="Arial" w:hAnsi="Arial"/>
          <w:b/>
          <w:bCs/>
          <w:color w:val="1B4F72"/>
          <w:sz w:val="28"/>
          <w:szCs w:val="28"/>
        </w:rPr>
        <w:t xml:space="preserve">10. Business Scope</w:t>
      </w:r>
    </w:p>
    <w:p>
      <w:pPr>
        <w:pStyle w:val="Heading2"/>
        <w:spacing w:after="140" w:before="280"/>
      </w:pPr>
      <w:r>
        <w:rPr>
          <w:rFonts w:ascii="Arial" w:cs="Arial" w:eastAsia="Arial" w:hAnsi="Arial"/>
          <w:b/>
          <w:bCs/>
          <w:color w:val="2874A6"/>
          <w:sz w:val="24"/>
          <w:szCs w:val="24"/>
        </w:rPr>
        <w:t xml:space="preserve">In Scope</w:t>
      </w:r>
    </w:p>
    <w:p>
      <w:pPr>
        <w:pStyle w:val="Heading3"/>
        <w:spacing w:after="100" w:before="200"/>
      </w:pPr>
      <w:r>
        <w:rPr>
          <w:rFonts w:ascii="Arial" w:cs="Arial" w:eastAsia="Arial" w:hAnsi="Arial"/>
          <w:b/>
          <w:bCs/>
          <w:color w:val="2E86C1"/>
          <w:sz w:val="22"/>
          <w:szCs w:val="22"/>
        </w:rPr>
        <w:t xml:space="preserve">Patient Operations</w:t>
      </w:r>
    </w:p>
    <w:p>
      <w:pPr>
        <w:pStyle w:val="ListParagraph"/>
        <w:numPr>
          <w:ilvl w:val="0"/>
          <w:numId w:val="8"/>
        </w:numPr>
        <w:spacing w:after="60"/>
      </w:pPr>
      <w:r>
        <w:rPr>
          <w:rFonts w:ascii="Arial" w:cs="Arial" w:eastAsia="Arial" w:hAnsi="Arial"/>
          <w:sz w:val="20"/>
          <w:szCs w:val="20"/>
        </w:rPr>
        <w:t xml:space="preserve">Patient registration</w:t>
      </w:r>
    </w:p>
    <w:p>
      <w:pPr>
        <w:pStyle w:val="ListParagraph"/>
        <w:numPr>
          <w:ilvl w:val="0"/>
          <w:numId w:val="8"/>
        </w:numPr>
        <w:spacing w:after="60"/>
      </w:pPr>
      <w:r>
        <w:rPr>
          <w:rFonts w:ascii="Arial" w:cs="Arial" w:eastAsia="Arial" w:hAnsi="Arial"/>
          <w:sz w:val="20"/>
          <w:szCs w:val="20"/>
        </w:rPr>
        <w:t xml:space="preserve">Admission management</w:t>
      </w:r>
    </w:p>
    <w:p>
      <w:pPr>
        <w:pStyle w:val="ListParagraph"/>
        <w:numPr>
          <w:ilvl w:val="0"/>
          <w:numId w:val="8"/>
        </w:numPr>
        <w:spacing w:after="60"/>
      </w:pPr>
      <w:r>
        <w:rPr>
          <w:rFonts w:ascii="Arial" w:cs="Arial" w:eastAsia="Arial" w:hAnsi="Arial"/>
          <w:sz w:val="20"/>
          <w:szCs w:val="20"/>
        </w:rPr>
        <w:t xml:space="preserve">Care plan creation</w:t>
      </w:r>
    </w:p>
    <w:p>
      <w:pPr>
        <w:pStyle w:val="ListParagraph"/>
        <w:numPr>
          <w:ilvl w:val="0"/>
          <w:numId w:val="8"/>
        </w:numPr>
        <w:spacing w:after="60"/>
      </w:pPr>
      <w:r>
        <w:rPr>
          <w:rFonts w:ascii="Arial" w:cs="Arial" w:eastAsia="Arial" w:hAnsi="Arial"/>
          <w:sz w:val="20"/>
          <w:szCs w:val="20"/>
        </w:rPr>
        <w:t xml:space="preserve">Patient timeline</w:t>
      </w:r>
    </w:p>
    <w:p>
      <w:pPr>
        <w:pStyle w:val="ListParagraph"/>
        <w:numPr>
          <w:ilvl w:val="0"/>
          <w:numId w:val="8"/>
        </w:numPr>
        <w:spacing w:after="60"/>
      </w:pPr>
      <w:r>
        <w:rPr>
          <w:rFonts w:ascii="Arial" w:cs="Arial" w:eastAsia="Arial" w:hAnsi="Arial"/>
          <w:sz w:val="20"/>
          <w:szCs w:val="20"/>
        </w:rPr>
        <w:t xml:space="preserve">Department assignment</w:t>
      </w:r>
    </w:p>
    <w:p>
      <w:pPr>
        <w:pStyle w:val="Heading3"/>
        <w:spacing w:after="100" w:before="200"/>
      </w:pPr>
      <w:r>
        <w:rPr>
          <w:rFonts w:ascii="Arial" w:cs="Arial" w:eastAsia="Arial" w:hAnsi="Arial"/>
          <w:b/>
          <w:bCs/>
          <w:color w:val="2E86C1"/>
          <w:sz w:val="22"/>
          <w:szCs w:val="22"/>
        </w:rPr>
        <w:t xml:space="preserve">Clinical Coordination</w:t>
      </w:r>
    </w:p>
    <w:p>
      <w:pPr>
        <w:pStyle w:val="ListParagraph"/>
        <w:numPr>
          <w:ilvl w:val="0"/>
          <w:numId w:val="8"/>
        </w:numPr>
        <w:spacing w:after="60"/>
      </w:pPr>
      <w:r>
        <w:rPr>
          <w:rFonts w:ascii="Arial" w:cs="Arial" w:eastAsia="Arial" w:hAnsi="Arial"/>
          <w:sz w:val="20"/>
          <w:szCs w:val="20"/>
        </w:rPr>
        <w:t xml:space="preserve">Nursing tasks</w:t>
      </w:r>
    </w:p>
    <w:p>
      <w:pPr>
        <w:pStyle w:val="ListParagraph"/>
        <w:numPr>
          <w:ilvl w:val="0"/>
          <w:numId w:val="8"/>
        </w:numPr>
        <w:spacing w:after="60"/>
      </w:pPr>
      <w:r>
        <w:rPr>
          <w:rFonts w:ascii="Arial" w:cs="Arial" w:eastAsia="Arial" w:hAnsi="Arial"/>
          <w:sz w:val="20"/>
          <w:szCs w:val="20"/>
        </w:rPr>
        <w:t xml:space="preserve">Laboratory requests</w:t>
      </w:r>
    </w:p>
    <w:p>
      <w:pPr>
        <w:pStyle w:val="ListParagraph"/>
        <w:numPr>
          <w:ilvl w:val="0"/>
          <w:numId w:val="8"/>
        </w:numPr>
        <w:spacing w:after="60"/>
      </w:pPr>
      <w:r>
        <w:rPr>
          <w:rFonts w:ascii="Arial" w:cs="Arial" w:eastAsia="Arial" w:hAnsi="Arial"/>
          <w:sz w:val="20"/>
          <w:szCs w:val="20"/>
        </w:rPr>
        <w:t xml:space="preserve">Radiology requests</w:t>
      </w:r>
    </w:p>
    <w:p>
      <w:pPr>
        <w:pStyle w:val="ListParagraph"/>
        <w:numPr>
          <w:ilvl w:val="0"/>
          <w:numId w:val="8"/>
        </w:numPr>
        <w:spacing w:after="60"/>
      </w:pPr>
      <w:r>
        <w:rPr>
          <w:rFonts w:ascii="Arial" w:cs="Arial" w:eastAsia="Arial" w:hAnsi="Arial"/>
          <w:sz w:val="20"/>
          <w:szCs w:val="20"/>
        </w:rPr>
        <w:t xml:space="preserve">Medication administration</w:t>
      </w:r>
    </w:p>
    <w:p>
      <w:pPr>
        <w:pStyle w:val="ListParagraph"/>
        <w:numPr>
          <w:ilvl w:val="0"/>
          <w:numId w:val="8"/>
        </w:numPr>
        <w:spacing w:after="60"/>
      </w:pPr>
      <w:r>
        <w:rPr>
          <w:rFonts w:ascii="Arial" w:cs="Arial" w:eastAsia="Arial" w:hAnsi="Arial"/>
          <w:sz w:val="20"/>
          <w:szCs w:val="20"/>
        </w:rPr>
        <w:t xml:space="preserve">Physiotherapy coordination</w:t>
      </w:r>
    </w:p>
    <w:p>
      <w:pPr>
        <w:pStyle w:val="ListParagraph"/>
        <w:numPr>
          <w:ilvl w:val="0"/>
          <w:numId w:val="8"/>
        </w:numPr>
        <w:spacing w:after="60"/>
      </w:pPr>
      <w:r>
        <w:rPr>
          <w:rFonts w:ascii="Arial" w:cs="Arial" w:eastAsia="Arial" w:hAnsi="Arial"/>
          <w:sz w:val="20"/>
          <w:szCs w:val="20"/>
        </w:rPr>
        <w:t xml:space="preserve">Clinical reviews</w:t>
      </w:r>
    </w:p>
    <w:p>
      <w:pPr>
        <w:pStyle w:val="Heading3"/>
        <w:spacing w:after="100" w:before="200"/>
      </w:pPr>
      <w:r>
        <w:rPr>
          <w:rFonts w:ascii="Arial" w:cs="Arial" w:eastAsia="Arial" w:hAnsi="Arial"/>
          <w:b/>
          <w:bCs/>
          <w:color w:val="2E86C1"/>
          <w:sz w:val="22"/>
          <w:szCs w:val="22"/>
        </w:rPr>
        <w:t xml:space="preserve">Workflow Management</w:t>
      </w:r>
    </w:p>
    <w:p>
      <w:pPr>
        <w:pStyle w:val="ListParagraph"/>
        <w:numPr>
          <w:ilvl w:val="0"/>
          <w:numId w:val="8"/>
        </w:numPr>
        <w:spacing w:after="60"/>
      </w:pPr>
      <w:r>
        <w:rPr>
          <w:rFonts w:ascii="Arial" w:cs="Arial" w:eastAsia="Arial" w:hAnsi="Arial"/>
          <w:sz w:val="20"/>
          <w:szCs w:val="20"/>
        </w:rPr>
        <w:t xml:space="preserve">Automated task assignment</w:t>
      </w:r>
    </w:p>
    <w:p>
      <w:pPr>
        <w:pStyle w:val="ListParagraph"/>
        <w:numPr>
          <w:ilvl w:val="0"/>
          <w:numId w:val="8"/>
        </w:numPr>
        <w:spacing w:after="60"/>
      </w:pPr>
      <w:r>
        <w:rPr>
          <w:rFonts w:ascii="Arial" w:cs="Arial" w:eastAsia="Arial" w:hAnsi="Arial"/>
          <w:sz w:val="20"/>
          <w:szCs w:val="20"/>
        </w:rPr>
        <w:t xml:space="preserve">SLA monitoring</w:t>
      </w:r>
    </w:p>
    <w:p>
      <w:pPr>
        <w:pStyle w:val="ListParagraph"/>
        <w:numPr>
          <w:ilvl w:val="0"/>
          <w:numId w:val="8"/>
        </w:numPr>
        <w:spacing w:after="60"/>
      </w:pPr>
      <w:r>
        <w:rPr>
          <w:rFonts w:ascii="Arial" w:cs="Arial" w:eastAsia="Arial" w:hAnsi="Arial"/>
          <w:sz w:val="20"/>
          <w:szCs w:val="20"/>
        </w:rPr>
        <w:t xml:space="preserve">Escalations</w:t>
      </w:r>
    </w:p>
    <w:p>
      <w:pPr>
        <w:pStyle w:val="ListParagraph"/>
        <w:numPr>
          <w:ilvl w:val="0"/>
          <w:numId w:val="8"/>
        </w:numPr>
        <w:spacing w:after="60"/>
      </w:pPr>
      <w:r>
        <w:rPr>
          <w:rFonts w:ascii="Arial" w:cs="Arial" w:eastAsia="Arial" w:hAnsi="Arial"/>
          <w:sz w:val="20"/>
          <w:szCs w:val="20"/>
        </w:rPr>
        <w:t xml:space="preserve">Notifications</w:t>
      </w:r>
    </w:p>
    <w:p>
      <w:pPr>
        <w:pStyle w:val="ListParagraph"/>
        <w:numPr>
          <w:ilvl w:val="0"/>
          <w:numId w:val="8"/>
        </w:numPr>
        <w:spacing w:after="60"/>
      </w:pPr>
      <w:r>
        <w:rPr>
          <w:rFonts w:ascii="Arial" w:cs="Arial" w:eastAsia="Arial" w:hAnsi="Arial"/>
          <w:sz w:val="20"/>
          <w:szCs w:val="20"/>
        </w:rPr>
        <w:t xml:space="preserve">Approval workflows</w:t>
      </w:r>
    </w:p>
    <w:p>
      <w:pPr>
        <w:pStyle w:val="Heading3"/>
        <w:spacing w:after="100" w:before="200"/>
      </w:pPr>
      <w:r>
        <w:rPr>
          <w:rFonts w:ascii="Arial" w:cs="Arial" w:eastAsia="Arial" w:hAnsi="Arial"/>
          <w:b/>
          <w:bCs/>
          <w:color w:val="2E86C1"/>
          <w:sz w:val="22"/>
          <w:szCs w:val="22"/>
        </w:rPr>
        <w:t xml:space="preserve">Resource Management</w:t>
      </w:r>
    </w:p>
    <w:p>
      <w:pPr>
        <w:pStyle w:val="ListParagraph"/>
        <w:numPr>
          <w:ilvl w:val="0"/>
          <w:numId w:val="8"/>
        </w:numPr>
        <w:spacing w:after="60"/>
      </w:pPr>
      <w:r>
        <w:rPr>
          <w:rFonts w:ascii="Arial" w:cs="Arial" w:eastAsia="Arial" w:hAnsi="Arial"/>
          <w:sz w:val="20"/>
          <w:szCs w:val="20"/>
        </w:rPr>
        <w:t xml:space="preserve">Bed allocation</w:t>
      </w:r>
    </w:p>
    <w:p>
      <w:pPr>
        <w:pStyle w:val="ListParagraph"/>
        <w:numPr>
          <w:ilvl w:val="0"/>
          <w:numId w:val="8"/>
        </w:numPr>
        <w:spacing w:after="60"/>
      </w:pPr>
      <w:r>
        <w:rPr>
          <w:rFonts w:ascii="Arial" w:cs="Arial" w:eastAsia="Arial" w:hAnsi="Arial"/>
          <w:sz w:val="20"/>
          <w:szCs w:val="20"/>
        </w:rPr>
        <w:t xml:space="preserve">Ward management</w:t>
      </w:r>
    </w:p>
    <w:p>
      <w:pPr>
        <w:pStyle w:val="ListParagraph"/>
        <w:numPr>
          <w:ilvl w:val="0"/>
          <w:numId w:val="8"/>
        </w:numPr>
        <w:spacing w:after="60"/>
      </w:pPr>
      <w:r>
        <w:rPr>
          <w:rFonts w:ascii="Arial" w:cs="Arial" w:eastAsia="Arial" w:hAnsi="Arial"/>
          <w:sz w:val="20"/>
          <w:szCs w:val="20"/>
        </w:rPr>
        <w:t xml:space="preserve">Occupancy dashboards</w:t>
      </w:r>
    </w:p>
    <w:p>
      <w:pPr>
        <w:pStyle w:val="Heading3"/>
        <w:spacing w:after="100" w:before="200"/>
      </w:pPr>
      <w:r>
        <w:rPr>
          <w:rFonts w:ascii="Arial" w:cs="Arial" w:eastAsia="Arial" w:hAnsi="Arial"/>
          <w:b/>
          <w:bCs/>
          <w:color w:val="2E86C1"/>
          <w:sz w:val="22"/>
          <w:szCs w:val="22"/>
        </w:rPr>
        <w:t xml:space="preserve">Reporting</w:t>
      </w:r>
    </w:p>
    <w:p>
      <w:pPr>
        <w:pStyle w:val="ListParagraph"/>
        <w:numPr>
          <w:ilvl w:val="0"/>
          <w:numId w:val="8"/>
        </w:numPr>
        <w:spacing w:after="60"/>
      </w:pPr>
      <w:r>
        <w:rPr>
          <w:rFonts w:ascii="Arial" w:cs="Arial" w:eastAsia="Arial" w:hAnsi="Arial"/>
          <w:sz w:val="20"/>
          <w:szCs w:val="20"/>
        </w:rPr>
        <w:t xml:space="preserve">Operational dashboards</w:t>
      </w:r>
    </w:p>
    <w:p>
      <w:pPr>
        <w:pStyle w:val="ListParagraph"/>
        <w:numPr>
          <w:ilvl w:val="0"/>
          <w:numId w:val="8"/>
        </w:numPr>
        <w:spacing w:after="60"/>
      </w:pPr>
      <w:r>
        <w:rPr>
          <w:rFonts w:ascii="Arial" w:cs="Arial" w:eastAsia="Arial" w:hAnsi="Arial"/>
          <w:sz w:val="20"/>
          <w:szCs w:val="20"/>
        </w:rPr>
        <w:t xml:space="preserve">Department KPIs</w:t>
      </w:r>
    </w:p>
    <w:p>
      <w:pPr>
        <w:pStyle w:val="ListParagraph"/>
        <w:numPr>
          <w:ilvl w:val="0"/>
          <w:numId w:val="8"/>
        </w:numPr>
        <w:spacing w:after="60"/>
      </w:pPr>
      <w:r>
        <w:rPr>
          <w:rFonts w:ascii="Arial" w:cs="Arial" w:eastAsia="Arial" w:hAnsi="Arial"/>
          <w:sz w:val="20"/>
          <w:szCs w:val="20"/>
        </w:rPr>
        <w:t xml:space="preserve">Performance analytics</w:t>
      </w:r>
    </w:p>
    <w:p>
      <w:pPr>
        <w:pStyle w:val="ListParagraph"/>
        <w:numPr>
          <w:ilvl w:val="0"/>
          <w:numId w:val="8"/>
        </w:numPr>
        <w:spacing w:after="60"/>
      </w:pPr>
      <w:r>
        <w:rPr>
          <w:rFonts w:ascii="Arial" w:cs="Arial" w:eastAsia="Arial" w:hAnsi="Arial"/>
          <w:sz w:val="20"/>
          <w:szCs w:val="20"/>
        </w:rPr>
        <w:t xml:space="preserve">Executive reports</w:t>
      </w:r>
    </w:p>
    <w:p>
      <w:pPr>
        <w:pStyle w:val="Heading3"/>
        <w:spacing w:after="100" w:before="200"/>
      </w:pPr>
      <w:r>
        <w:rPr>
          <w:rFonts w:ascii="Arial" w:cs="Arial" w:eastAsia="Arial" w:hAnsi="Arial"/>
          <w:b/>
          <w:bCs/>
          <w:color w:val="2E86C1"/>
          <w:sz w:val="22"/>
          <w:szCs w:val="22"/>
        </w:rPr>
        <w:t xml:space="preserve">Integration</w:t>
      </w:r>
    </w:p>
    <w:p>
      <w:pPr>
        <w:pStyle w:val="ListParagraph"/>
        <w:numPr>
          <w:ilvl w:val="0"/>
          <w:numId w:val="8"/>
        </w:numPr>
        <w:spacing w:after="60"/>
      </w:pPr>
      <w:r>
        <w:rPr>
          <w:rFonts w:ascii="Arial" w:cs="Arial" w:eastAsia="Arial" w:hAnsi="Arial"/>
          <w:sz w:val="20"/>
          <w:szCs w:val="20"/>
        </w:rPr>
        <w:t xml:space="preserve">EMR</w:t>
      </w:r>
    </w:p>
    <w:p>
      <w:pPr>
        <w:pStyle w:val="ListParagraph"/>
        <w:numPr>
          <w:ilvl w:val="0"/>
          <w:numId w:val="8"/>
        </w:numPr>
        <w:spacing w:after="60"/>
      </w:pPr>
      <w:r>
        <w:rPr>
          <w:rFonts w:ascii="Arial" w:cs="Arial" w:eastAsia="Arial" w:hAnsi="Arial"/>
          <w:sz w:val="20"/>
          <w:szCs w:val="20"/>
        </w:rPr>
        <w:t xml:space="preserve">Laboratory systems</w:t>
      </w:r>
    </w:p>
    <w:p>
      <w:pPr>
        <w:pStyle w:val="ListParagraph"/>
        <w:numPr>
          <w:ilvl w:val="0"/>
          <w:numId w:val="8"/>
        </w:numPr>
        <w:spacing w:after="60"/>
      </w:pPr>
      <w:r>
        <w:rPr>
          <w:rFonts w:ascii="Arial" w:cs="Arial" w:eastAsia="Arial" w:hAnsi="Arial"/>
          <w:sz w:val="20"/>
          <w:szCs w:val="20"/>
        </w:rPr>
        <w:t xml:space="preserve">Radiology systems</w:t>
      </w:r>
    </w:p>
    <w:p>
      <w:pPr>
        <w:pStyle w:val="ListParagraph"/>
        <w:numPr>
          <w:ilvl w:val="0"/>
          <w:numId w:val="8"/>
        </w:numPr>
        <w:spacing w:after="60"/>
      </w:pPr>
      <w:r>
        <w:rPr>
          <w:rFonts w:ascii="Arial" w:cs="Arial" w:eastAsia="Arial" w:hAnsi="Arial"/>
          <w:sz w:val="20"/>
          <w:szCs w:val="20"/>
        </w:rPr>
        <w:t xml:space="preserve">Pharmacy systems</w:t>
      </w:r>
    </w:p>
    <w:p>
      <w:pPr>
        <w:pStyle w:val="ListParagraph"/>
        <w:numPr>
          <w:ilvl w:val="0"/>
          <w:numId w:val="8"/>
        </w:numPr>
        <w:spacing w:after="60"/>
      </w:pPr>
      <w:r>
        <w:rPr>
          <w:rFonts w:ascii="Arial" w:cs="Arial" w:eastAsia="Arial" w:hAnsi="Arial"/>
          <w:sz w:val="20"/>
          <w:szCs w:val="20"/>
        </w:rPr>
        <w:t xml:space="preserve">REST APIs</w:t>
      </w:r>
    </w:p>
    <w:p>
      <w:pPr>
        <w:pStyle w:val="Heading2"/>
        <w:spacing w:after="140" w:before="280"/>
      </w:pPr>
      <w:r>
        <w:rPr>
          <w:rFonts w:ascii="Arial" w:cs="Arial" w:eastAsia="Arial" w:hAnsi="Arial"/>
          <w:b/>
          <w:bCs/>
          <w:color w:val="2874A6"/>
          <w:sz w:val="24"/>
          <w:szCs w:val="24"/>
        </w:rPr>
        <w:t xml:space="preserve">Out of Scope</w:t>
      </w:r>
    </w:p>
    <w:p>
      <w:pPr>
        <w:pStyle w:val="ListParagraph"/>
        <w:numPr>
          <w:ilvl w:val="0"/>
          <w:numId w:val="9"/>
        </w:numPr>
        <w:spacing w:after="60"/>
      </w:pPr>
      <w:r>
        <w:rPr>
          <w:rFonts w:ascii="Arial" w:cs="Arial" w:eastAsia="Arial" w:hAnsi="Arial"/>
          <w:sz w:val="20"/>
          <w:szCs w:val="20"/>
        </w:rPr>
        <w:t xml:space="preserve">Electronic Medical Record replacement</w:t>
      </w:r>
    </w:p>
    <w:p>
      <w:pPr>
        <w:pStyle w:val="ListParagraph"/>
        <w:numPr>
          <w:ilvl w:val="0"/>
          <w:numId w:val="9"/>
        </w:numPr>
        <w:spacing w:after="60"/>
      </w:pPr>
      <w:r>
        <w:rPr>
          <w:rFonts w:ascii="Arial" w:cs="Arial" w:eastAsia="Arial" w:hAnsi="Arial"/>
          <w:sz w:val="20"/>
          <w:szCs w:val="20"/>
        </w:rPr>
        <w:t xml:space="preserve">Medical image storage</w:t>
      </w:r>
    </w:p>
    <w:p>
      <w:pPr>
        <w:pStyle w:val="ListParagraph"/>
        <w:numPr>
          <w:ilvl w:val="0"/>
          <w:numId w:val="9"/>
        </w:numPr>
        <w:spacing w:after="60"/>
      </w:pPr>
      <w:r>
        <w:rPr>
          <w:rFonts w:ascii="Arial" w:cs="Arial" w:eastAsia="Arial" w:hAnsi="Arial"/>
          <w:sz w:val="20"/>
          <w:szCs w:val="20"/>
        </w:rPr>
        <w:t xml:space="preserve">Financial accounting</w:t>
      </w:r>
    </w:p>
    <w:p>
      <w:pPr>
        <w:pStyle w:val="ListParagraph"/>
        <w:numPr>
          <w:ilvl w:val="0"/>
          <w:numId w:val="9"/>
        </w:numPr>
        <w:spacing w:after="60"/>
      </w:pPr>
      <w:r>
        <w:rPr>
          <w:rFonts w:ascii="Arial" w:cs="Arial" w:eastAsia="Arial" w:hAnsi="Arial"/>
          <w:sz w:val="20"/>
          <w:szCs w:val="20"/>
        </w:rPr>
        <w:t xml:space="preserve">Insurance claims</w:t>
      </w:r>
    </w:p>
    <w:p>
      <w:pPr>
        <w:pStyle w:val="ListParagraph"/>
        <w:numPr>
          <w:ilvl w:val="0"/>
          <w:numId w:val="9"/>
        </w:numPr>
        <w:spacing w:after="60"/>
      </w:pPr>
      <w:r>
        <w:rPr>
          <w:rFonts w:ascii="Arial" w:cs="Arial" w:eastAsia="Arial" w:hAnsi="Arial"/>
          <w:sz w:val="20"/>
          <w:szCs w:val="20"/>
        </w:rPr>
        <w:t xml:space="preserve">Medical device control</w:t>
      </w:r>
    </w:p>
    <w:p>
      <w:pPr>
        <w:pStyle w:val="ListParagraph"/>
        <w:numPr>
          <w:ilvl w:val="0"/>
          <w:numId w:val="9"/>
        </w:numPr>
        <w:spacing w:after="60"/>
      </w:pPr>
      <w:r>
        <w:rPr>
          <w:rFonts w:ascii="Arial" w:cs="Arial" w:eastAsia="Arial" w:hAnsi="Arial"/>
          <w:sz w:val="20"/>
          <w:szCs w:val="20"/>
        </w:rPr>
        <w:t xml:space="preserve">Telemedicine</w:t>
      </w:r>
    </w:p>
    <w:p>
      <w:pPr>
        <w:pStyle w:val="ListParagraph"/>
        <w:numPr>
          <w:ilvl w:val="0"/>
          <w:numId w:val="9"/>
        </w:numPr>
        <w:spacing w:after="60"/>
      </w:pPr>
      <w:r>
        <w:rPr>
          <w:rFonts w:ascii="Arial" w:cs="Arial" w:eastAsia="Arial" w:hAnsi="Arial"/>
          <w:sz w:val="20"/>
          <w:szCs w:val="20"/>
        </w:rPr>
        <w:t xml:space="preserve">AI diagnosis</w:t>
      </w:r>
    </w:p>
    <w:p>
      <w:pPr>
        <w:pStyle w:val="ListParagraph"/>
        <w:numPr>
          <w:ilvl w:val="0"/>
          <w:numId w:val="9"/>
        </w:numPr>
        <w:spacing w:after="60"/>
      </w:pPr>
      <w:r>
        <w:rPr>
          <w:rFonts w:ascii="Arial" w:cs="Arial" w:eastAsia="Arial" w:hAnsi="Arial"/>
          <w:sz w:val="20"/>
          <w:szCs w:val="20"/>
        </w:rPr>
        <w:t xml:space="preserve">Wearable device integration</w:t>
      </w:r>
    </w:p>
    <w:p>
      <w:pPr>
        <w:pStyle w:val="Heading1"/>
        <w:spacing w:after="200" w:before="360"/>
      </w:pPr>
      <w:r>
        <w:rPr>
          <w:rFonts w:ascii="Arial" w:cs="Arial" w:eastAsia="Arial" w:hAnsi="Arial"/>
          <w:b/>
          <w:bCs/>
          <w:color w:val="1B4F72"/>
          <w:sz w:val="28"/>
          <w:szCs w:val="28"/>
        </w:rPr>
        <w:t xml:space="preserve">11. Business Requirements</w:t>
      </w:r>
    </w:p>
    <w:p>
      <w:pPr>
        <w:pStyle w:val="Heading3"/>
        <w:spacing w:after="100" w:before="200"/>
      </w:pPr>
      <w:r>
        <w:rPr>
          <w:rFonts w:ascii="Arial" w:cs="Arial" w:eastAsia="Arial" w:hAnsi="Arial"/>
          <w:b/>
          <w:bCs/>
          <w:color w:val="2E86C1"/>
          <w:sz w:val="22"/>
          <w:szCs w:val="22"/>
        </w:rPr>
        <w:t xml:space="preserve">BR-01 Patient Registration</w:t>
      </w:r>
    </w:p>
    <w:p>
      <w:pPr>
        <w:spacing w:after="120"/>
      </w:pPr>
      <w:r>
        <w:rPr>
          <w:rFonts w:ascii="Arial" w:cs="Arial" w:eastAsia="Arial" w:hAnsi="Arial"/>
          <w:sz w:val="20"/>
          <w:szCs w:val="20"/>
        </w:rPr>
        <w:t xml:space="preserve">The system shall allow hospital staff to register and admit patients electronically.</w:t>
      </w:r>
    </w:p>
    <w:p>
      <w:pPr>
        <w:pStyle w:val="Heading3"/>
        <w:spacing w:after="100" w:before="200"/>
      </w:pPr>
      <w:r>
        <w:rPr>
          <w:rFonts w:ascii="Arial" w:cs="Arial" w:eastAsia="Arial" w:hAnsi="Arial"/>
          <w:b/>
          <w:bCs/>
          <w:color w:val="2E86C1"/>
          <w:sz w:val="22"/>
          <w:szCs w:val="22"/>
        </w:rPr>
        <w:t xml:space="preserve">BR-02 Care Plan Management</w:t>
      </w:r>
    </w:p>
    <w:p>
      <w:pPr>
        <w:spacing w:after="120"/>
      </w:pPr>
      <w:r>
        <w:rPr>
          <w:rFonts w:ascii="Arial" w:cs="Arial" w:eastAsia="Arial" w:hAnsi="Arial"/>
          <w:sz w:val="20"/>
          <w:szCs w:val="20"/>
        </w:rPr>
        <w:t xml:space="preserve">The system shall generate standardized patient care plans based on treatment requirements.</w:t>
      </w:r>
    </w:p>
    <w:p>
      <w:pPr>
        <w:pStyle w:val="Heading3"/>
        <w:spacing w:after="100" w:before="200"/>
      </w:pPr>
      <w:r>
        <w:rPr>
          <w:rFonts w:ascii="Arial" w:cs="Arial" w:eastAsia="Arial" w:hAnsi="Arial"/>
          <w:b/>
          <w:bCs/>
          <w:color w:val="2E86C1"/>
          <w:sz w:val="22"/>
          <w:szCs w:val="22"/>
        </w:rPr>
        <w:t xml:space="preserve">BR-03 Clinical Task Assignment</w:t>
      </w:r>
    </w:p>
    <w:p>
      <w:pPr>
        <w:spacing w:after="120"/>
      </w:pPr>
      <w:r>
        <w:rPr>
          <w:rFonts w:ascii="Arial" w:cs="Arial" w:eastAsia="Arial" w:hAnsi="Arial"/>
          <w:sz w:val="20"/>
          <w:szCs w:val="20"/>
        </w:rPr>
        <w:t xml:space="preserve">The system shall automatically assign clinical tasks to responsible departments.</w:t>
      </w:r>
    </w:p>
    <w:p>
      <w:pPr>
        <w:pStyle w:val="Heading3"/>
        <w:spacing w:after="100" w:before="200"/>
      </w:pPr>
      <w:r>
        <w:rPr>
          <w:rFonts w:ascii="Arial" w:cs="Arial" w:eastAsia="Arial" w:hAnsi="Arial"/>
          <w:b/>
          <w:bCs/>
          <w:color w:val="2E86C1"/>
          <w:sz w:val="22"/>
          <w:szCs w:val="22"/>
        </w:rPr>
        <w:t xml:space="preserve">BR-04 Patient Handoff</w:t>
      </w:r>
    </w:p>
    <w:p>
      <w:pPr>
        <w:spacing w:after="120"/>
      </w:pPr>
      <w:r>
        <w:rPr>
          <w:rFonts w:ascii="Arial" w:cs="Arial" w:eastAsia="Arial" w:hAnsi="Arial"/>
          <w:sz w:val="20"/>
          <w:szCs w:val="20"/>
        </w:rPr>
        <w:t xml:space="preserve">The system shall record and track every patient handoff between departments and shifts.</w:t>
      </w:r>
    </w:p>
    <w:p>
      <w:pPr>
        <w:pStyle w:val="Heading3"/>
        <w:spacing w:after="100" w:before="200"/>
      </w:pPr>
      <w:r>
        <w:rPr>
          <w:rFonts w:ascii="Arial" w:cs="Arial" w:eastAsia="Arial" w:hAnsi="Arial"/>
          <w:b/>
          <w:bCs/>
          <w:color w:val="2E86C1"/>
          <w:sz w:val="22"/>
          <w:szCs w:val="22"/>
        </w:rPr>
        <w:t xml:space="preserve">BR-05 Bed Management</w:t>
      </w:r>
    </w:p>
    <w:p>
      <w:pPr>
        <w:spacing w:after="120"/>
      </w:pPr>
      <w:r>
        <w:rPr>
          <w:rFonts w:ascii="Arial" w:cs="Arial" w:eastAsia="Arial" w:hAnsi="Arial"/>
          <w:sz w:val="20"/>
          <w:szCs w:val="20"/>
        </w:rPr>
        <w:t xml:space="preserve">The system shall provide real-time visibility into hospital bed availability and occupancy.</w:t>
      </w:r>
    </w:p>
    <w:p>
      <w:pPr>
        <w:pStyle w:val="Heading3"/>
        <w:spacing w:after="100" w:before="200"/>
      </w:pPr>
      <w:r>
        <w:rPr>
          <w:rFonts w:ascii="Arial" w:cs="Arial" w:eastAsia="Arial" w:hAnsi="Arial"/>
          <w:b/>
          <w:bCs/>
          <w:color w:val="2E86C1"/>
          <w:sz w:val="22"/>
          <w:szCs w:val="22"/>
        </w:rPr>
        <w:t xml:space="preserve">BR-06 Workflow Automation</w:t>
      </w:r>
    </w:p>
    <w:p>
      <w:pPr>
        <w:spacing w:after="120"/>
      </w:pPr>
      <w:r>
        <w:rPr>
          <w:rFonts w:ascii="Arial" w:cs="Arial" w:eastAsia="Arial" w:hAnsi="Arial"/>
          <w:sz w:val="20"/>
          <w:szCs w:val="20"/>
        </w:rPr>
        <w:t xml:space="preserve">The system shall automate approvals, notifications, escalations, and task routing.</w:t>
      </w:r>
    </w:p>
    <w:p>
      <w:pPr>
        <w:pStyle w:val="Heading3"/>
        <w:spacing w:after="100" w:before="200"/>
      </w:pPr>
      <w:r>
        <w:rPr>
          <w:rFonts w:ascii="Arial" w:cs="Arial" w:eastAsia="Arial" w:hAnsi="Arial"/>
          <w:b/>
          <w:bCs/>
          <w:color w:val="2E86C1"/>
          <w:sz w:val="22"/>
          <w:szCs w:val="22"/>
        </w:rPr>
        <w:t xml:space="preserve">BR-07 Operational Dashboards</w:t>
      </w:r>
    </w:p>
    <w:p>
      <w:pPr>
        <w:spacing w:after="120"/>
      </w:pPr>
      <w:r>
        <w:rPr>
          <w:rFonts w:ascii="Arial" w:cs="Arial" w:eastAsia="Arial" w:hAnsi="Arial"/>
          <w:sz w:val="20"/>
          <w:szCs w:val="20"/>
        </w:rPr>
        <w:t xml:space="preserve">The system shall provide dashboards displaying hospital KPIs.</w:t>
      </w:r>
    </w:p>
    <w:p>
      <w:pPr>
        <w:pStyle w:val="Heading3"/>
        <w:spacing w:after="100" w:before="200"/>
      </w:pPr>
      <w:r>
        <w:rPr>
          <w:rFonts w:ascii="Arial" w:cs="Arial" w:eastAsia="Arial" w:hAnsi="Arial"/>
          <w:b/>
          <w:bCs/>
          <w:color w:val="2E86C1"/>
          <w:sz w:val="22"/>
          <w:szCs w:val="22"/>
        </w:rPr>
        <w:t xml:space="preserve">BR-08 Notifications</w:t>
      </w:r>
    </w:p>
    <w:p>
      <w:pPr>
        <w:spacing w:after="120"/>
      </w:pPr>
      <w:r>
        <w:rPr>
          <w:rFonts w:ascii="Arial" w:cs="Arial" w:eastAsia="Arial" w:hAnsi="Arial"/>
          <w:sz w:val="20"/>
          <w:szCs w:val="20"/>
        </w:rPr>
        <w:t xml:space="preserve">The system shall notify users regarding new assignments, delays, and escalations.</w:t>
      </w:r>
    </w:p>
    <w:p>
      <w:pPr>
        <w:pStyle w:val="Heading3"/>
        <w:spacing w:after="100" w:before="200"/>
      </w:pPr>
      <w:r>
        <w:rPr>
          <w:rFonts w:ascii="Arial" w:cs="Arial" w:eastAsia="Arial" w:hAnsi="Arial"/>
          <w:b/>
          <w:bCs/>
          <w:color w:val="2E86C1"/>
          <w:sz w:val="22"/>
          <w:szCs w:val="22"/>
        </w:rPr>
        <w:t xml:space="preserve">BR-09 Audit Trail</w:t>
      </w:r>
    </w:p>
    <w:p>
      <w:pPr>
        <w:spacing w:after="120"/>
      </w:pPr>
      <w:r>
        <w:rPr>
          <w:rFonts w:ascii="Arial" w:cs="Arial" w:eastAsia="Arial" w:hAnsi="Arial"/>
          <w:sz w:val="20"/>
          <w:szCs w:val="20"/>
        </w:rPr>
        <w:t xml:space="preserve">The system shall maintain complete audit logs for all patient workflow activities.</w:t>
      </w:r>
    </w:p>
    <w:p>
      <w:pPr>
        <w:pStyle w:val="Heading3"/>
        <w:spacing w:after="100" w:before="200"/>
      </w:pPr>
      <w:r>
        <w:rPr>
          <w:rFonts w:ascii="Arial" w:cs="Arial" w:eastAsia="Arial" w:hAnsi="Arial"/>
          <w:b/>
          <w:bCs/>
          <w:color w:val="2E86C1"/>
          <w:sz w:val="22"/>
          <w:szCs w:val="22"/>
        </w:rPr>
        <w:t xml:space="preserve">BR-10 Integration</w:t>
      </w:r>
    </w:p>
    <w:p>
      <w:pPr>
        <w:spacing w:after="120"/>
      </w:pPr>
      <w:r>
        <w:rPr>
          <w:rFonts w:ascii="Arial" w:cs="Arial" w:eastAsia="Arial" w:hAnsi="Arial"/>
          <w:sz w:val="20"/>
          <w:szCs w:val="20"/>
        </w:rPr>
        <w:t xml:space="preserve">The system shall exchange patient workflow information with external hospital systems through REST APIs.</w:t>
      </w:r>
    </w:p>
    <w:p>
      <w:pPr>
        <w:pStyle w:val="Heading1"/>
        <w:spacing w:after="200" w:before="360"/>
      </w:pPr>
      <w:r>
        <w:rPr>
          <w:rFonts w:ascii="Arial" w:cs="Arial" w:eastAsia="Arial" w:hAnsi="Arial"/>
          <w:b/>
          <w:bCs/>
          <w:color w:val="1B4F72"/>
          <w:sz w:val="28"/>
          <w:szCs w:val="28"/>
        </w:rPr>
        <w:t xml:space="preserve">12.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Rule</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BRU-001</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Every admitted patient must have an active care plan.</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BRU-002</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Clinical tasks cannot begin before patient admission.</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BRU-003</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Medication tasks require doctor authorization.</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BRU-004</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Completed tasks cannot be edited without supervisor approval.</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BRU-005</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Bed allocation is mandatory before ward admission.</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BRU-006</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Discharge cannot proceed until mandatory tasks are completed.</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BRU-007</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Every patient handoff must record sender, receiver, timestamp, and notes.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BRU-008</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SLA breaches trigger automatic escalation.</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BRU-009</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Critical alerts require immediate notification to assigned users.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BRU-010</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Every workflow update must be logged for auditing.</w:t>
            </w:r>
          </w:p>
        </w:tc>
      </w:tr>
    </w:tbl>
    <w:p>
      <w:pPr>
        <w:pStyle w:val="Heading1"/>
        <w:spacing w:after="200" w:before="360"/>
      </w:pPr>
      <w:r>
        <w:rPr>
          <w:rFonts w:ascii="Arial" w:cs="Arial" w:eastAsia="Arial" w:hAnsi="Arial"/>
          <w:b/>
          <w:bCs/>
          <w:color w:val="1B4F72"/>
          <w:sz w:val="28"/>
          <w:szCs w:val="28"/>
        </w:rPr>
        <w:t xml:space="preserve">13. Business Assumptions</w:t>
      </w:r>
    </w:p>
    <w:p>
      <w:pPr>
        <w:pStyle w:val="ListParagraph"/>
        <w:numPr>
          <w:ilvl w:val="0"/>
          <w:numId w:val="10"/>
        </w:numPr>
        <w:spacing w:after="60"/>
      </w:pPr>
      <w:r>
        <w:rPr>
          <w:rFonts w:ascii="Arial" w:cs="Arial" w:eastAsia="Arial" w:hAnsi="Arial"/>
          <w:sz w:val="20"/>
          <w:szCs w:val="20"/>
        </w:rPr>
        <w:t xml:space="preserve">Hospital departments follow standardized operational procedures.</w:t>
      </w:r>
    </w:p>
    <w:p>
      <w:pPr>
        <w:pStyle w:val="ListParagraph"/>
        <w:numPr>
          <w:ilvl w:val="0"/>
          <w:numId w:val="10"/>
        </w:numPr>
        <w:spacing w:after="60"/>
      </w:pPr>
      <w:r>
        <w:rPr>
          <w:rFonts w:ascii="Arial" w:cs="Arial" w:eastAsia="Arial" w:hAnsi="Arial"/>
          <w:sz w:val="20"/>
          <w:szCs w:val="20"/>
        </w:rPr>
        <w:t xml:space="preserve">Existing EMR systems remain the source of clinical records.</w:t>
      </w:r>
    </w:p>
    <w:p>
      <w:pPr>
        <w:pStyle w:val="ListParagraph"/>
        <w:numPr>
          <w:ilvl w:val="0"/>
          <w:numId w:val="10"/>
        </w:numPr>
        <w:spacing w:after="60"/>
      </w:pPr>
      <w:r>
        <w:rPr>
          <w:rFonts w:ascii="Arial" w:cs="Arial" w:eastAsia="Arial" w:hAnsi="Arial"/>
          <w:sz w:val="20"/>
          <w:szCs w:val="20"/>
        </w:rPr>
        <w:t xml:space="preserve">Staff receive training before production rollout.</w:t>
      </w:r>
    </w:p>
    <w:p>
      <w:pPr>
        <w:pStyle w:val="ListParagraph"/>
        <w:numPr>
          <w:ilvl w:val="0"/>
          <w:numId w:val="10"/>
        </w:numPr>
        <w:spacing w:after="60"/>
      </w:pPr>
      <w:r>
        <w:rPr>
          <w:rFonts w:ascii="Arial" w:cs="Arial" w:eastAsia="Arial" w:hAnsi="Arial"/>
          <w:sz w:val="20"/>
          <w:szCs w:val="20"/>
        </w:rPr>
        <w:t xml:space="preserve">Reliable network connectivity is available.</w:t>
      </w:r>
    </w:p>
    <w:p>
      <w:pPr>
        <w:pStyle w:val="ListParagraph"/>
        <w:numPr>
          <w:ilvl w:val="0"/>
          <w:numId w:val="10"/>
        </w:numPr>
        <w:spacing w:after="60"/>
      </w:pPr>
      <w:r>
        <w:rPr>
          <w:rFonts w:ascii="Arial" w:cs="Arial" w:eastAsia="Arial" w:hAnsi="Arial"/>
          <w:sz w:val="20"/>
          <w:szCs w:val="20"/>
        </w:rPr>
        <w:t xml:space="preserve">ServiceNow licensing supports App Engine and required modules.</w:t>
      </w:r>
    </w:p>
    <w:p>
      <w:pPr>
        <w:pStyle w:val="Heading1"/>
        <w:spacing w:after="200" w:before="360"/>
      </w:pPr>
      <w:r>
        <w:rPr>
          <w:rFonts w:ascii="Arial" w:cs="Arial" w:eastAsia="Arial" w:hAnsi="Arial"/>
          <w:b/>
          <w:bCs/>
          <w:color w:val="1B4F72"/>
          <w:sz w:val="28"/>
          <w:szCs w:val="28"/>
        </w:rPr>
        <w:t xml:space="preserve">14. Business Constraints</w:t>
      </w:r>
    </w:p>
    <w:p>
      <w:pPr>
        <w:pStyle w:val="ListParagraph"/>
        <w:numPr>
          <w:ilvl w:val="0"/>
          <w:numId w:val="11"/>
        </w:numPr>
        <w:spacing w:after="60"/>
      </w:pPr>
      <w:r>
        <w:rPr>
          <w:rFonts w:ascii="Arial" w:cs="Arial" w:eastAsia="Arial" w:hAnsi="Arial"/>
          <w:sz w:val="20"/>
          <w:szCs w:val="20"/>
        </w:rPr>
        <w:t xml:space="preserve">Integration depends on third-party API availability.</w:t>
      </w:r>
    </w:p>
    <w:p>
      <w:pPr>
        <w:pStyle w:val="ListParagraph"/>
        <w:numPr>
          <w:ilvl w:val="0"/>
          <w:numId w:val="11"/>
        </w:numPr>
        <w:spacing w:after="60"/>
      </w:pPr>
      <w:r>
        <w:rPr>
          <w:rFonts w:ascii="Arial" w:cs="Arial" w:eastAsia="Arial" w:hAnsi="Arial"/>
          <w:sz w:val="20"/>
          <w:szCs w:val="20"/>
        </w:rPr>
        <w:t xml:space="preserve">Regulatory policies vary by hospital.</w:t>
      </w:r>
    </w:p>
    <w:p>
      <w:pPr>
        <w:pStyle w:val="ListParagraph"/>
        <w:numPr>
          <w:ilvl w:val="0"/>
          <w:numId w:val="11"/>
        </w:numPr>
        <w:spacing w:after="60"/>
      </w:pPr>
      <w:r>
        <w:rPr>
          <w:rFonts w:ascii="Arial" w:cs="Arial" w:eastAsia="Arial" w:hAnsi="Arial"/>
          <w:sz w:val="20"/>
          <w:szCs w:val="20"/>
        </w:rPr>
        <w:t xml:space="preserve">Historical data migration is outside Phase 1.</w:t>
      </w:r>
    </w:p>
    <w:p>
      <w:pPr>
        <w:pStyle w:val="ListParagraph"/>
        <w:numPr>
          <w:ilvl w:val="0"/>
          <w:numId w:val="11"/>
        </w:numPr>
        <w:spacing w:after="60"/>
      </w:pPr>
      <w:r>
        <w:rPr>
          <w:rFonts w:ascii="Arial" w:cs="Arial" w:eastAsia="Arial" w:hAnsi="Arial"/>
          <w:sz w:val="20"/>
          <w:szCs w:val="20"/>
        </w:rPr>
        <w:t xml:space="preserve">Budget and timeline are limited to the initial implementation scope.</w:t>
      </w:r>
    </w:p>
    <w:p>
      <w:pPr>
        <w:pStyle w:val="Heading1"/>
        <w:spacing w:after="200" w:before="360"/>
      </w:pPr>
      <w:r>
        <w:rPr>
          <w:rFonts w:ascii="Arial" w:cs="Arial" w:eastAsia="Arial" w:hAnsi="Arial"/>
          <w:b/>
          <w:bCs/>
          <w:color w:val="1B4F72"/>
          <w:sz w:val="28"/>
          <w:szCs w:val="28"/>
        </w:rPr>
        <w:t xml:space="preserve">15.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2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w:t>
            </w:r>
          </w:p>
        </w:tc>
        <w:tc>
          <w:tcPr>
            <w:tcW w:type="dxa" w:w="2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Average Patient Handoff Time</w:t>
            </w:r>
          </w:p>
        </w:tc>
        <w:tc>
          <w:tcPr>
            <w:tcW w:type="dxa" w:w="2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20 min</w:t>
            </w:r>
          </w:p>
        </w:tc>
        <w:tc>
          <w:tcPr>
            <w:tcW w:type="dxa" w:w="2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&lt;10 min</w:t>
            </w:r>
          </w:p>
        </w:tc>
      </w:tr>
      <w:tr>
        <w:tc>
          <w:tcPr>
            <w:tcW w:type="dxa" w:w="4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Clinical Task Assignment Time</w:t>
            </w:r>
          </w:p>
        </w:tc>
        <w:tc>
          <w:tcPr>
            <w:tcW w:type="dxa" w:w="2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15 min</w:t>
            </w:r>
          </w:p>
        </w:tc>
        <w:tc>
          <w:tcPr>
            <w:tcW w:type="dxa" w:w="2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&lt;3 min</w:t>
            </w:r>
          </w:p>
        </w:tc>
      </w:tr>
      <w:tr>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Bed Allocation Time</w:t>
            </w:r>
          </w:p>
        </w:tc>
        <w:tc>
          <w:tcPr>
            <w:tcW w:type="dxa" w:w="2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25 min</w:t>
            </w:r>
          </w:p>
        </w:tc>
        <w:tc>
          <w:tcPr>
            <w:tcW w:type="dxa" w:w="2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&lt;5 min</w:t>
            </w:r>
          </w:p>
        </w:tc>
      </w:tr>
      <w:tr>
        <w:tc>
          <w:tcPr>
            <w:tcW w:type="dxa" w:w="4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Care Plan Completion</w:t>
            </w:r>
          </w:p>
        </w:tc>
        <w:tc>
          <w:tcPr>
            <w:tcW w:type="dxa" w:w="2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80%</w:t>
            </w:r>
          </w:p>
        </w:tc>
        <w:tc>
          <w:tcPr>
            <w:tcW w:type="dxa" w:w="2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≥98%</w:t>
            </w:r>
          </w:p>
        </w:tc>
      </w:tr>
      <w:tr>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SLA Compliance</w:t>
            </w:r>
          </w:p>
        </w:tc>
        <w:tc>
          <w:tcPr>
            <w:tcW w:type="dxa" w:w="2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72%</w:t>
            </w:r>
          </w:p>
        </w:tc>
        <w:tc>
          <w:tcPr>
            <w:tcW w:type="dxa" w:w="2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≥95%</w:t>
            </w:r>
          </w:p>
        </w:tc>
      </w:tr>
      <w:tr>
        <w:tc>
          <w:tcPr>
            <w:tcW w:type="dxa" w:w="4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Medication Delay Rate</w:t>
            </w:r>
          </w:p>
        </w:tc>
        <w:tc>
          <w:tcPr>
            <w:tcW w:type="dxa" w:w="2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18%</w:t>
            </w:r>
          </w:p>
        </w:tc>
        <w:tc>
          <w:tcPr>
            <w:tcW w:type="dxa" w:w="2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&lt;5%</w:t>
            </w:r>
          </w:p>
        </w:tc>
      </w:tr>
      <w:tr>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Average Length of Stay</w:t>
            </w:r>
          </w:p>
        </w:tc>
        <w:tc>
          <w:tcPr>
            <w:tcW w:type="dxa" w:w="2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5.2 days</w:t>
            </w:r>
          </w:p>
        </w:tc>
        <w:tc>
          <w:tcPr>
            <w:tcW w:type="dxa" w:w="2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4.4 days</w:t>
            </w:r>
          </w:p>
        </w:tc>
      </w:tr>
      <w:tr>
        <w:tc>
          <w:tcPr>
            <w:tcW w:type="dxa" w:w="4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Dashboard Availability</w:t>
            </w:r>
          </w:p>
        </w:tc>
        <w:tc>
          <w:tcPr>
            <w:tcW w:type="dxa" w:w="2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N/A</w:t>
            </w:r>
          </w:p>
        </w:tc>
        <w:tc>
          <w:tcPr>
            <w:tcW w:type="dxa" w:w="2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99.9%</w:t>
            </w:r>
          </w:p>
        </w:tc>
      </w:tr>
      <w:tr>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Patient Satisfaction</w:t>
            </w:r>
          </w:p>
        </w:tc>
        <w:tc>
          <w:tcPr>
            <w:tcW w:type="dxa" w:w="2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78%</w:t>
            </w:r>
          </w:p>
        </w:tc>
        <w:tc>
          <w:tcPr>
            <w:tcW w:type="dxa" w:w="2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≥90%</w:t>
            </w:r>
          </w:p>
        </w:tc>
      </w:tr>
    </w:tbl>
    <w:p>
      <w:pPr>
        <w:pStyle w:val="Heading1"/>
        <w:spacing w:after="200" w:before="360"/>
      </w:pPr>
      <w:r>
        <w:rPr>
          <w:rFonts w:ascii="Arial" w:cs="Arial" w:eastAsia="Arial" w:hAnsi="Arial"/>
          <w:b/>
          <w:bCs/>
          <w:color w:val="1B4F72"/>
          <w:sz w:val="28"/>
          <w:szCs w:val="28"/>
        </w:rPr>
        <w:t xml:space="preserve">16.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4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9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User resistance to new workflows</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High</w:t>
            </w:r>
          </w:p>
        </w:tc>
        <w:tc>
          <w:tcPr>
            <w:tcW w:type="dxa" w:w="4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Change management, training, phased rollout</w:t>
            </w:r>
          </w:p>
        </w:tc>
      </w:tr>
      <w:tr>
        <w:tc>
          <w:tcPr>
            <w:tcW w:type="dxa" w:w="3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Integration failures</w:t>
            </w:r>
          </w:p>
        </w:tc>
        <w:tc>
          <w:tcPr>
            <w:tcW w:type="dxa" w:w="1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High</w:t>
            </w:r>
          </w:p>
        </w:tc>
        <w:tc>
          <w:tcPr>
            <w:tcW w:type="dxa" w:w="4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Mock APIs, testing, retry logic</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Poor data quality</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Medium</w:t>
            </w:r>
          </w:p>
        </w:tc>
        <w:tc>
          <w:tcPr>
            <w:tcW w:type="dxa" w:w="4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Validation rules and mandatory fields</w:t>
            </w:r>
          </w:p>
        </w:tc>
      </w:tr>
      <w:tr>
        <w:tc>
          <w:tcPr>
            <w:tcW w:type="dxa" w:w="3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Performance issues</w:t>
            </w:r>
          </w:p>
        </w:tc>
        <w:tc>
          <w:tcPr>
            <w:tcW w:type="dxa" w:w="1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Medium</w:t>
            </w:r>
          </w:p>
        </w:tc>
        <w:tc>
          <w:tcPr>
            <w:tcW w:type="dxa" w:w="4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Optimized queries, indexing, async processing</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Security incidents</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High</w:t>
            </w:r>
          </w:p>
        </w:tc>
        <w:tc>
          <w:tcPr>
            <w:tcW w:type="dxa" w:w="4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RBAC, ACLs, encryption, audit logging</w:t>
            </w:r>
          </w:p>
        </w:tc>
      </w:tr>
      <w:tr>
        <w:tc>
          <w:tcPr>
            <w:tcW w:type="dxa" w:w="3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Scope expansion</w:t>
            </w:r>
          </w:p>
        </w:tc>
        <w:tc>
          <w:tcPr>
            <w:tcW w:type="dxa" w:w="1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Medium</w:t>
            </w:r>
          </w:p>
        </w:tc>
        <w:tc>
          <w:tcPr>
            <w:tcW w:type="dxa" w:w="4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Formal change control process</w:t>
            </w:r>
          </w:p>
        </w:tc>
      </w:tr>
    </w:tbl>
    <w:p>
      <w:pPr>
        <w:pStyle w:val="Heading1"/>
        <w:spacing w:after="200" w:before="360"/>
      </w:pPr>
      <w:r>
        <w:rPr>
          <w:rFonts w:ascii="Arial" w:cs="Arial" w:eastAsia="Arial" w:hAnsi="Arial"/>
          <w:b/>
          <w:bCs/>
          <w:color w:val="1B4F72"/>
          <w:sz w:val="28"/>
          <w:szCs w:val="28"/>
        </w:rPr>
        <w:t xml:space="preserve">17. Dependencies</w:t>
      </w:r>
    </w:p>
    <w:p>
      <w:pPr>
        <w:pStyle w:val="ListParagraph"/>
        <w:numPr>
          <w:ilvl w:val="0"/>
          <w:numId w:val="12"/>
        </w:numPr>
        <w:spacing w:after="60"/>
      </w:pPr>
      <w:r>
        <w:rPr>
          <w:rFonts w:ascii="Arial" w:cs="Arial" w:eastAsia="Arial" w:hAnsi="Arial"/>
          <w:sz w:val="20"/>
          <w:szCs w:val="20"/>
        </w:rPr>
        <w:t xml:space="preserve">ServiceNow Australia Release environment.</w:t>
      </w:r>
    </w:p>
    <w:p>
      <w:pPr>
        <w:pStyle w:val="ListParagraph"/>
        <w:numPr>
          <w:ilvl w:val="0"/>
          <w:numId w:val="12"/>
        </w:numPr>
        <w:spacing w:after="60"/>
      </w:pPr>
      <w:r>
        <w:rPr>
          <w:rFonts w:ascii="Arial" w:cs="Arial" w:eastAsia="Arial" w:hAnsi="Arial"/>
          <w:sz w:val="20"/>
          <w:szCs w:val="20"/>
        </w:rPr>
        <w:t xml:space="preserve">Hospital identity management system.</w:t>
      </w:r>
    </w:p>
    <w:p>
      <w:pPr>
        <w:pStyle w:val="ListParagraph"/>
        <w:numPr>
          <w:ilvl w:val="0"/>
          <w:numId w:val="12"/>
        </w:numPr>
        <w:spacing w:after="60"/>
      </w:pPr>
      <w:r>
        <w:rPr>
          <w:rFonts w:ascii="Arial" w:cs="Arial" w:eastAsia="Arial" w:hAnsi="Arial"/>
          <w:sz w:val="20"/>
          <w:szCs w:val="20"/>
        </w:rPr>
        <w:t xml:space="preserve">EMR integration endpoints.</w:t>
      </w:r>
    </w:p>
    <w:p>
      <w:pPr>
        <w:pStyle w:val="ListParagraph"/>
        <w:numPr>
          <w:ilvl w:val="0"/>
          <w:numId w:val="12"/>
        </w:numPr>
        <w:spacing w:after="60"/>
      </w:pPr>
      <w:r>
        <w:rPr>
          <w:rFonts w:ascii="Arial" w:cs="Arial" w:eastAsia="Arial" w:hAnsi="Arial"/>
          <w:sz w:val="20"/>
          <w:szCs w:val="20"/>
        </w:rPr>
        <w:t xml:space="preserve">Notification services (Email/SMS).</w:t>
      </w:r>
    </w:p>
    <w:p>
      <w:pPr>
        <w:pStyle w:val="ListParagraph"/>
        <w:numPr>
          <w:ilvl w:val="0"/>
          <w:numId w:val="12"/>
        </w:numPr>
        <w:spacing w:after="60"/>
      </w:pPr>
      <w:r>
        <w:rPr>
          <w:rFonts w:ascii="Arial" w:cs="Arial" w:eastAsia="Arial" w:hAnsi="Arial"/>
          <w:sz w:val="20"/>
          <w:szCs w:val="20"/>
        </w:rPr>
        <w:t xml:space="preserve">Platform Analytics licensing (if advanced dashboards are used).</w:t>
      </w:r>
    </w:p>
    <w:p>
      <w:pPr>
        <w:pStyle w:val="ListParagraph"/>
        <w:numPr>
          <w:ilvl w:val="0"/>
          <w:numId w:val="12"/>
        </w:numPr>
        <w:spacing w:after="60"/>
      </w:pPr>
      <w:r>
        <w:rPr>
          <w:rFonts w:ascii="Arial" w:cs="Arial" w:eastAsia="Arial" w:hAnsi="Arial"/>
          <w:sz w:val="20"/>
          <w:szCs w:val="20"/>
        </w:rPr>
        <w:t xml:space="preserve">Network and security infrastructure.</w:t>
      </w:r>
    </w:p>
    <w:p>
      <w:pPr>
        <w:pStyle w:val="Heading1"/>
        <w:spacing w:after="200" w:before="360"/>
      </w:pPr>
      <w:r>
        <w:rPr>
          <w:rFonts w:ascii="Arial" w:cs="Arial" w:eastAsia="Arial" w:hAnsi="Arial"/>
          <w:b/>
          <w:bCs/>
          <w:color w:val="1B4F72"/>
          <w:sz w:val="28"/>
          <w:szCs w:val="28"/>
        </w:rPr>
        <w:t xml:space="preserve">18. Expected Business Benefits</w:t>
      </w:r>
    </w:p>
    <w:p>
      <w:pPr>
        <w:pStyle w:val="Heading2"/>
        <w:spacing w:after="140" w:before="280"/>
      </w:pPr>
      <w:r>
        <w:rPr>
          <w:rFonts w:ascii="Arial" w:cs="Arial" w:eastAsia="Arial" w:hAnsi="Arial"/>
          <w:b/>
          <w:bCs/>
          <w:color w:val="2874A6"/>
          <w:sz w:val="24"/>
          <w:szCs w:val="24"/>
        </w:rPr>
        <w:t xml:space="preserve">Clinical Benefits</w:t>
      </w:r>
    </w:p>
    <w:p>
      <w:pPr>
        <w:pStyle w:val="ListParagraph"/>
        <w:numPr>
          <w:ilvl w:val="0"/>
          <w:numId w:val="13"/>
        </w:numPr>
        <w:spacing w:after="60"/>
      </w:pPr>
      <w:r>
        <w:rPr>
          <w:rFonts w:ascii="Arial" w:cs="Arial" w:eastAsia="Arial" w:hAnsi="Arial"/>
          <w:sz w:val="20"/>
          <w:szCs w:val="20"/>
        </w:rPr>
        <w:t xml:space="preserve">Improved care coordination.</w:t>
      </w:r>
    </w:p>
    <w:p>
      <w:pPr>
        <w:pStyle w:val="ListParagraph"/>
        <w:numPr>
          <w:ilvl w:val="0"/>
          <w:numId w:val="13"/>
        </w:numPr>
        <w:spacing w:after="60"/>
      </w:pPr>
      <w:r>
        <w:rPr>
          <w:rFonts w:ascii="Arial" w:cs="Arial" w:eastAsia="Arial" w:hAnsi="Arial"/>
          <w:sz w:val="20"/>
          <w:szCs w:val="20"/>
        </w:rPr>
        <w:t xml:space="preserve">Faster treatment delivery.</w:t>
      </w:r>
    </w:p>
    <w:p>
      <w:pPr>
        <w:pStyle w:val="ListParagraph"/>
        <w:numPr>
          <w:ilvl w:val="0"/>
          <w:numId w:val="13"/>
        </w:numPr>
        <w:spacing w:after="60"/>
      </w:pPr>
      <w:r>
        <w:rPr>
          <w:rFonts w:ascii="Arial" w:cs="Arial" w:eastAsia="Arial" w:hAnsi="Arial"/>
          <w:sz w:val="20"/>
          <w:szCs w:val="20"/>
        </w:rPr>
        <w:t xml:space="preserve">Reduced clinical errors.</w:t>
      </w:r>
    </w:p>
    <w:p>
      <w:pPr>
        <w:pStyle w:val="ListParagraph"/>
        <w:numPr>
          <w:ilvl w:val="0"/>
          <w:numId w:val="13"/>
        </w:numPr>
        <w:spacing w:after="60"/>
      </w:pPr>
      <w:r>
        <w:rPr>
          <w:rFonts w:ascii="Arial" w:cs="Arial" w:eastAsia="Arial" w:hAnsi="Arial"/>
          <w:sz w:val="20"/>
          <w:szCs w:val="20"/>
        </w:rPr>
        <w:t xml:space="preserve">Better continuity of care.</w:t>
      </w:r>
    </w:p>
    <w:p>
      <w:pPr>
        <w:pStyle w:val="Heading2"/>
        <w:spacing w:after="140" w:before="280"/>
      </w:pPr>
      <w:r>
        <w:rPr>
          <w:rFonts w:ascii="Arial" w:cs="Arial" w:eastAsia="Arial" w:hAnsi="Arial"/>
          <w:b/>
          <w:bCs/>
          <w:color w:val="2874A6"/>
          <w:sz w:val="24"/>
          <w:szCs w:val="24"/>
        </w:rPr>
        <w:t xml:space="preserve">Operational Benefits</w:t>
      </w:r>
    </w:p>
    <w:p>
      <w:pPr>
        <w:pStyle w:val="ListParagraph"/>
        <w:numPr>
          <w:ilvl w:val="0"/>
          <w:numId w:val="13"/>
        </w:numPr>
        <w:spacing w:after="60"/>
      </w:pPr>
      <w:r>
        <w:rPr>
          <w:rFonts w:ascii="Arial" w:cs="Arial" w:eastAsia="Arial" w:hAnsi="Arial"/>
          <w:sz w:val="20"/>
          <w:szCs w:val="20"/>
        </w:rPr>
        <w:t xml:space="preserve">Reduced manual effort.</w:t>
      </w:r>
    </w:p>
    <w:p>
      <w:pPr>
        <w:pStyle w:val="ListParagraph"/>
        <w:numPr>
          <w:ilvl w:val="0"/>
          <w:numId w:val="13"/>
        </w:numPr>
        <w:spacing w:after="60"/>
      </w:pPr>
      <w:r>
        <w:rPr>
          <w:rFonts w:ascii="Arial" w:cs="Arial" w:eastAsia="Arial" w:hAnsi="Arial"/>
          <w:sz w:val="20"/>
          <w:szCs w:val="20"/>
        </w:rPr>
        <w:t xml:space="preserve">Improved staff productivity.</w:t>
      </w:r>
    </w:p>
    <w:p>
      <w:pPr>
        <w:pStyle w:val="ListParagraph"/>
        <w:numPr>
          <w:ilvl w:val="0"/>
          <w:numId w:val="13"/>
        </w:numPr>
        <w:spacing w:after="60"/>
      </w:pPr>
      <w:r>
        <w:rPr>
          <w:rFonts w:ascii="Arial" w:cs="Arial" w:eastAsia="Arial" w:hAnsi="Arial"/>
          <w:sz w:val="20"/>
          <w:szCs w:val="20"/>
        </w:rPr>
        <w:t xml:space="preserve">Better bed utilization.</w:t>
      </w:r>
    </w:p>
    <w:p>
      <w:pPr>
        <w:pStyle w:val="ListParagraph"/>
        <w:numPr>
          <w:ilvl w:val="0"/>
          <w:numId w:val="13"/>
        </w:numPr>
        <w:spacing w:after="60"/>
      </w:pPr>
      <w:r>
        <w:rPr>
          <w:rFonts w:ascii="Arial" w:cs="Arial" w:eastAsia="Arial" w:hAnsi="Arial"/>
          <w:sz w:val="20"/>
          <w:szCs w:val="20"/>
        </w:rPr>
        <w:t xml:space="preserve">Faster patient discharge.</w:t>
      </w:r>
    </w:p>
    <w:p>
      <w:pPr>
        <w:pStyle w:val="Heading2"/>
        <w:spacing w:after="140" w:before="280"/>
      </w:pPr>
      <w:r>
        <w:rPr>
          <w:rFonts w:ascii="Arial" w:cs="Arial" w:eastAsia="Arial" w:hAnsi="Arial"/>
          <w:b/>
          <w:bCs/>
          <w:color w:val="2874A6"/>
          <w:sz w:val="24"/>
          <w:szCs w:val="24"/>
        </w:rPr>
        <w:t xml:space="preserve">Financial Benefits</w:t>
      </w:r>
    </w:p>
    <w:p>
      <w:pPr>
        <w:pStyle w:val="ListParagraph"/>
        <w:numPr>
          <w:ilvl w:val="0"/>
          <w:numId w:val="13"/>
        </w:numPr>
        <w:spacing w:after="60"/>
      </w:pPr>
      <w:r>
        <w:rPr>
          <w:rFonts w:ascii="Arial" w:cs="Arial" w:eastAsia="Arial" w:hAnsi="Arial"/>
          <w:sz w:val="20"/>
          <w:szCs w:val="20"/>
        </w:rPr>
        <w:t xml:space="preserve">Lower administrative costs.</w:t>
      </w:r>
    </w:p>
    <w:p>
      <w:pPr>
        <w:pStyle w:val="ListParagraph"/>
        <w:numPr>
          <w:ilvl w:val="0"/>
          <w:numId w:val="13"/>
        </w:numPr>
        <w:spacing w:after="60"/>
      </w:pPr>
      <w:r>
        <w:rPr>
          <w:rFonts w:ascii="Arial" w:cs="Arial" w:eastAsia="Arial" w:hAnsi="Arial"/>
          <w:sz w:val="20"/>
          <w:szCs w:val="20"/>
        </w:rPr>
        <w:t xml:space="preserve">Reduced delays and resource waste.</w:t>
      </w:r>
    </w:p>
    <w:p>
      <w:pPr>
        <w:pStyle w:val="ListParagraph"/>
        <w:numPr>
          <w:ilvl w:val="0"/>
          <w:numId w:val="13"/>
        </w:numPr>
        <w:spacing w:after="60"/>
      </w:pPr>
      <w:r>
        <w:rPr>
          <w:rFonts w:ascii="Arial" w:cs="Arial" w:eastAsia="Arial" w:hAnsi="Arial"/>
          <w:sz w:val="20"/>
          <w:szCs w:val="20"/>
        </w:rPr>
        <w:t xml:space="preserve">Improved throughput.</w:t>
      </w:r>
    </w:p>
    <w:p>
      <w:pPr>
        <w:pStyle w:val="ListParagraph"/>
        <w:numPr>
          <w:ilvl w:val="0"/>
          <w:numId w:val="13"/>
        </w:numPr>
        <w:spacing w:after="60"/>
      </w:pPr>
      <w:r>
        <w:rPr>
          <w:rFonts w:ascii="Arial" w:cs="Arial" w:eastAsia="Arial" w:hAnsi="Arial"/>
          <w:sz w:val="20"/>
          <w:szCs w:val="20"/>
        </w:rPr>
        <w:t xml:space="preserve">Better utilization of hospital capacity.</w:t>
      </w:r>
    </w:p>
    <w:p>
      <w:pPr>
        <w:pStyle w:val="Heading2"/>
        <w:spacing w:after="140" w:before="280"/>
      </w:pPr>
      <w:r>
        <w:rPr>
          <w:rFonts w:ascii="Arial" w:cs="Arial" w:eastAsia="Arial" w:hAnsi="Arial"/>
          <w:b/>
          <w:bCs/>
          <w:color w:val="2874A6"/>
          <w:sz w:val="24"/>
          <w:szCs w:val="24"/>
        </w:rPr>
        <w:t xml:space="preserve">Strategic Benefits</w:t>
      </w:r>
    </w:p>
    <w:p>
      <w:pPr>
        <w:pStyle w:val="ListParagraph"/>
        <w:numPr>
          <w:ilvl w:val="0"/>
          <w:numId w:val="13"/>
        </w:numPr>
        <w:spacing w:after="60"/>
      </w:pPr>
      <w:r>
        <w:rPr>
          <w:rFonts w:ascii="Arial" w:cs="Arial" w:eastAsia="Arial" w:hAnsi="Arial"/>
          <w:sz w:val="20"/>
          <w:szCs w:val="20"/>
        </w:rPr>
        <w:t xml:space="preserve">Supports digital transformation.</w:t>
      </w:r>
    </w:p>
    <w:p>
      <w:pPr>
        <w:pStyle w:val="ListParagraph"/>
        <w:numPr>
          <w:ilvl w:val="0"/>
          <w:numId w:val="13"/>
        </w:numPr>
        <w:spacing w:after="60"/>
      </w:pPr>
      <w:r>
        <w:rPr>
          <w:rFonts w:ascii="Arial" w:cs="Arial" w:eastAsia="Arial" w:hAnsi="Arial"/>
          <w:sz w:val="20"/>
          <w:szCs w:val="20"/>
        </w:rPr>
        <w:t xml:space="preserve">Enhances regulatory compliance.</w:t>
      </w:r>
    </w:p>
    <w:p>
      <w:pPr>
        <w:pStyle w:val="ListParagraph"/>
        <w:numPr>
          <w:ilvl w:val="0"/>
          <w:numId w:val="13"/>
        </w:numPr>
        <w:spacing w:after="60"/>
      </w:pPr>
      <w:r>
        <w:rPr>
          <w:rFonts w:ascii="Arial" w:cs="Arial" w:eastAsia="Arial" w:hAnsi="Arial"/>
          <w:sz w:val="20"/>
          <w:szCs w:val="20"/>
        </w:rPr>
        <w:t xml:space="preserve">Enables data-driven leadership decisions.</w:t>
      </w:r>
    </w:p>
    <w:p>
      <w:pPr>
        <w:pStyle w:val="ListParagraph"/>
        <w:numPr>
          <w:ilvl w:val="0"/>
          <w:numId w:val="13"/>
        </w:numPr>
        <w:spacing w:after="60"/>
      </w:pPr>
      <w:r>
        <w:rPr>
          <w:rFonts w:ascii="Arial" w:cs="Arial" w:eastAsia="Arial" w:hAnsi="Arial"/>
          <w:sz w:val="20"/>
          <w:szCs w:val="20"/>
        </w:rPr>
        <w:t xml:space="preserve">Establishes a scalable platform for future healthcare innovation.</w:t>
      </w:r>
    </w:p>
    <w:p>
      <w:pPr>
        <w:pStyle w:val="Heading1"/>
        <w:spacing w:after="200" w:before="360"/>
      </w:pPr>
      <w:r>
        <w:rPr>
          <w:rFonts w:ascii="Arial" w:cs="Arial" w:eastAsia="Arial" w:hAnsi="Arial"/>
          <w:b/>
          <w:bCs/>
          <w:color w:val="1B4F72"/>
          <w:sz w:val="28"/>
          <w:szCs w:val="28"/>
        </w:rPr>
        <w:t xml:space="preserve">19. Success Criteria</w:t>
      </w:r>
    </w:p>
    <w:p>
      <w:pPr>
        <w:spacing w:after="120"/>
      </w:pPr>
      <w:r>
        <w:rPr>
          <w:rFonts w:ascii="Arial" w:cs="Arial" w:eastAsia="Arial" w:hAnsi="Arial"/>
          <w:sz w:val="20"/>
          <w:szCs w:val="20"/>
        </w:rPr>
        <w:t xml:space="preserve">The project will be considered successful when:</w:t>
      </w:r>
    </w:p>
    <w:p>
      <w:pPr>
        <w:pStyle w:val="ListParagraph"/>
        <w:numPr>
          <w:ilvl w:val="0"/>
          <w:numId w:val="14"/>
        </w:numPr>
        <w:spacing w:after="60"/>
      </w:pPr>
      <w:r>
        <w:rPr>
          <w:rFonts w:ascii="Arial" w:cs="Arial" w:eastAsia="Arial" w:hAnsi="Arial"/>
          <w:sz w:val="20"/>
          <w:szCs w:val="20"/>
        </w:rPr>
        <w:t xml:space="preserve">Patient care workflows are digitized end-to-end.</w:t>
      </w:r>
    </w:p>
    <w:p>
      <w:pPr>
        <w:pStyle w:val="ListParagraph"/>
        <w:numPr>
          <w:ilvl w:val="0"/>
          <w:numId w:val="14"/>
        </w:numPr>
        <w:spacing w:after="60"/>
      </w:pPr>
      <w:r>
        <w:rPr>
          <w:rFonts w:ascii="Arial" w:cs="Arial" w:eastAsia="Arial" w:hAnsi="Arial"/>
          <w:sz w:val="20"/>
          <w:szCs w:val="20"/>
        </w:rPr>
        <w:t xml:space="preserve">Clinical tasks are automatically generated and routed.</w:t>
      </w:r>
    </w:p>
    <w:p>
      <w:pPr>
        <w:pStyle w:val="ListParagraph"/>
        <w:numPr>
          <w:ilvl w:val="0"/>
          <w:numId w:val="14"/>
        </w:numPr>
        <w:spacing w:after="60"/>
      </w:pPr>
      <w:r>
        <w:rPr>
          <w:rFonts w:ascii="Arial" w:cs="Arial" w:eastAsia="Arial" w:hAnsi="Arial"/>
          <w:sz w:val="20"/>
          <w:szCs w:val="20"/>
        </w:rPr>
        <w:t xml:space="preserve">Patient handoffs are fully traceable.</w:t>
      </w:r>
    </w:p>
    <w:p>
      <w:pPr>
        <w:pStyle w:val="ListParagraph"/>
        <w:numPr>
          <w:ilvl w:val="0"/>
          <w:numId w:val="14"/>
        </w:numPr>
        <w:spacing w:after="60"/>
      </w:pPr>
      <w:r>
        <w:rPr>
          <w:rFonts w:ascii="Arial" w:cs="Arial" w:eastAsia="Arial" w:hAnsi="Arial"/>
          <w:sz w:val="20"/>
          <w:szCs w:val="20"/>
        </w:rPr>
        <w:t xml:space="preserve">Bed occupancy is visible in real time.</w:t>
      </w:r>
    </w:p>
    <w:p>
      <w:pPr>
        <w:pStyle w:val="ListParagraph"/>
        <w:numPr>
          <w:ilvl w:val="0"/>
          <w:numId w:val="14"/>
        </w:numPr>
        <w:spacing w:after="60"/>
      </w:pPr>
      <w:r>
        <w:rPr>
          <w:rFonts w:ascii="Arial" w:cs="Arial" w:eastAsia="Arial" w:hAnsi="Arial"/>
          <w:sz w:val="20"/>
          <w:szCs w:val="20"/>
        </w:rPr>
        <w:t xml:space="preserve">SLA compliance exceeds 95%.</w:t>
      </w:r>
    </w:p>
    <w:p>
      <w:pPr>
        <w:pStyle w:val="ListParagraph"/>
        <w:numPr>
          <w:ilvl w:val="0"/>
          <w:numId w:val="14"/>
        </w:numPr>
        <w:spacing w:after="60"/>
      </w:pPr>
      <w:r>
        <w:rPr>
          <w:rFonts w:ascii="Arial" w:cs="Arial" w:eastAsia="Arial" w:hAnsi="Arial"/>
          <w:sz w:val="20"/>
          <w:szCs w:val="20"/>
        </w:rPr>
        <w:t xml:space="preserve">Executive dashboards provide actionable operational insights.</w:t>
      </w:r>
    </w:p>
    <w:p>
      <w:pPr>
        <w:pStyle w:val="ListParagraph"/>
        <w:numPr>
          <w:ilvl w:val="0"/>
          <w:numId w:val="14"/>
        </w:numPr>
        <w:spacing w:after="60"/>
      </w:pPr>
      <w:r>
        <w:rPr>
          <w:rFonts w:ascii="Arial" w:cs="Arial" w:eastAsia="Arial" w:hAnsi="Arial"/>
          <w:sz w:val="20"/>
          <w:szCs w:val="20"/>
        </w:rPr>
        <w:t xml:space="preserve">Integration with external systems operates reliably.</w:t>
      </w:r>
    </w:p>
    <w:p>
      <w:pPr>
        <w:pStyle w:val="ListParagraph"/>
        <w:numPr>
          <w:ilvl w:val="0"/>
          <w:numId w:val="14"/>
        </w:numPr>
        <w:spacing w:after="60"/>
      </w:pPr>
      <w:r>
        <w:rPr>
          <w:rFonts w:ascii="Arial" w:cs="Arial" w:eastAsia="Arial" w:hAnsi="Arial"/>
          <w:sz w:val="20"/>
          <w:szCs w:val="20"/>
        </w:rPr>
        <w:t xml:space="preserve">User adoption targets are achieved across all departments.</w:t>
      </w:r>
    </w:p>
    <w:p>
      <w:pPr>
        <w:pStyle w:val="ListParagraph"/>
        <w:numPr>
          <w:ilvl w:val="0"/>
          <w:numId w:val="14"/>
        </w:numPr>
        <w:spacing w:after="60"/>
      </w:pPr>
      <w:r>
        <w:rPr>
          <w:rFonts w:ascii="Arial" w:cs="Arial" w:eastAsia="Arial" w:hAnsi="Arial"/>
          <w:sz w:val="20"/>
          <w:szCs w:val="20"/>
        </w:rPr>
        <w:t xml:space="preserve">The platform remains scalable, secure, and upgrade-compatible with the ServiceNow Australia Release.</w:t>
      </w:r>
    </w:p>
    <w:p>
      <w:pPr>
        <w:pStyle w:val="Heading1"/>
        <w:spacing w:after="200" w:before="360"/>
      </w:pPr>
      <w:r>
        <w:rPr>
          <w:rFonts w:ascii="Arial" w:cs="Arial" w:eastAsia="Arial" w:hAnsi="Arial"/>
          <w:b/>
          <w:bCs/>
          <w:color w:val="1B4F72"/>
          <w:sz w:val="28"/>
          <w:szCs w:val="28"/>
        </w:rPr>
        <w:t xml:space="preserve">20. Approval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0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Product Owner</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Business requirements approval</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Pending</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Hospital Administrator</w:t>
            </w:r>
          </w:p>
        </w:tc>
        <w:tc>
          <w:tcPr>
            <w:tcW w:type="dxa" w:w="4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Operational approval</w:t>
            </w:r>
          </w:p>
        </w:tc>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Pending</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Chief Medical Officer</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Clinical approval</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Pending</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IT Manager</w:t>
            </w:r>
          </w:p>
        </w:tc>
        <w:tc>
          <w:tcPr>
            <w:tcW w:type="dxa" w:w="4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Technical feasibility approval</w:t>
            </w:r>
          </w:p>
        </w:tc>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Pending</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ServiceNow Solution Architect</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Architecture approval</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Pending</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Executive Sponsor</w:t>
            </w:r>
          </w:p>
        </w:tc>
        <w:tc>
          <w:tcPr>
            <w:tcW w:type="dxa" w:w="4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Final business approval</w:t>
            </w:r>
          </w:p>
        </w:tc>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Pending</w:t>
            </w:r>
          </w:p>
        </w:tc>
      </w:tr>
    </w:tbl>
    <w:p>
      <w:pPr>
        <w:pStyle w:val="Heading1"/>
        <w:spacing w:after="200" w:before="360"/>
      </w:pPr>
      <w:r>
        <w:rPr>
          <w:rFonts w:ascii="Arial" w:cs="Arial" w:eastAsia="Arial" w:hAnsi="Arial"/>
          <w:b/>
          <w:bCs/>
          <w:color w:val="1B4F72"/>
          <w:sz w:val="28"/>
          <w:szCs w:val="28"/>
        </w:rPr>
        <w:t xml:space="preserve">21. Conclusion</w:t>
      </w:r>
    </w:p>
    <w:p>
      <w:pPr>
        <w:spacing w:after="120"/>
      </w:pPr>
      <w:r>
        <w:rPr>
          <w:rFonts w:ascii="Arial" w:cs="Arial" w:eastAsia="Arial" w:hAnsi="Arial"/>
          <w:sz w:val="20"/>
          <w:szCs w:val="20"/>
        </w:rPr>
        <w:t xml:space="preserve">The Business Requirements Document establishes the business foundation for CareSync 360 by defining stakeholder expectations, operational challenges, business processes, success metrics, and governance requirements. It ensures alignment between healthcare operations and the technical solution before design and development begin.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8"/>
      </w:pBdr>
      <w:spacing w:before="80"/>
    </w:pPr>
    <w:r>
      <w:rPr>
        <w:rFonts w:ascii="Arial" w:cs="Arial" w:eastAsia="Arial" w:hAnsi="Arial"/>
        <w:color w:val="666666"/>
        <w:sz w:val="16"/>
        <w:szCs w:val="16"/>
      </w:rPr>
      <w:t xml:space="preserve">Internal Use Only  |  Version 1.0  |  Status: Draft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8"/>
      </w:pBdr>
      <w:spacing w:after="120"/>
    </w:pPr>
    <w:r>
      <w:rPr>
        <w:rFonts w:ascii="Arial" w:cs="Arial" w:eastAsia="Arial" w:hAnsi="Arial"/>
        <w:b/>
        <w:bCs/>
        <w:color w:val="1B4F72"/>
        <w:sz w:val="18"/>
        <w:szCs w:val="18"/>
      </w:rPr>
      <w:t xml:space="preserve">CareSync 360</w:t>
    </w:r>
    <w:r>
      <w:rPr>
        <w:rFonts w:ascii="Arial" w:cs="Arial" w:eastAsia="Arial" w:hAnsi="Arial"/>
        <w:color w:val="666666"/>
        <w:sz w:val="18"/>
        <w:szCs w:val="18"/>
      </w:rPr>
      <w:t xml:space="preserve">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874A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2026-08-04T04:38:15.185Z</dcterms:created>
  <dcterms:modified xsi:type="dcterms:W3CDTF">2026-08-04T04:38:15.185Z</dcterms:modified>
</cp:coreProperties>
</file>

<file path=docProps/custom.xml><?xml version="1.0" encoding="utf-8"?>
<Properties xmlns="http://schemas.openxmlformats.org/officeDocument/2006/custom-properties" xmlns:vt="http://schemas.openxmlformats.org/officeDocument/2006/docPropsVTypes"/>
</file>