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22"/>
          <w:szCs w:val="22"/>
        </w:rPr>
        <w:t xml:space="preserve">UI/UX DESIGN BRIEF</w:t>
      </w:r>
    </w:p>
    <w:p>
      <w:pPr>
        <w:pBdr>
          <w:bottom w:val="single" w:color="1B4F72" w:sz="18" w:space="1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CareSync 360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2874A6"/>
          <w:sz w:val="22"/>
          <w:szCs w:val="22"/>
        </w:rPr>
        <w:t xml:space="preserve">Intelligent Patient Care Coordination &amp; Clinical Workflow Automation Platform</w:t>
      </w:r>
    </w:p>
    <w:p>
      <w:pPr>
        <w:spacing w:before="30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UI/UX Design Brief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App Engine Studio (Australia Release)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CareSync 360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Architecture Team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UI/UX Design Brief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CareSync 360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Australia Release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Experience UI + Workspace + Service Portal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UI/UX Design Brief defines the visual design principles, navigation structure, information architecture, user journeys, workspace layouts, branding, accessibility, and responsive design standards for the CareSync 360 platform.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goal is to deliver an intuitive, efficient, and modern healthcare application that minimizes clicks, reduces cognitive load, and enables healthcare professionals to complete critical tasks quickly and accurately.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UX Goals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interface is designed around the following goals: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Minimize task completion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Reduce user errors during patient care.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Provide real-time visibility into patient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Support role-based personalization.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Ensure accessibility and responsiveness.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Follow ServiceNow Next Experience design patterns.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Enable scalable UI for future enhancements.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Simplicity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 only relevant information to the user.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Consistency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uniform layouts, icons, colors, and interactions.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Efficiency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frequent tasks in the fewest possible clicks.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Highlight critical patient information and alerts.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 WCAG 2.1 AA guidelines.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Optimize for desktop, tablet, and future mobile support.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new modules without redesigning navigation.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Branding Guidelines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Product 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CareSync 360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Professional Healthcare + Enterprise SaaS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Suggested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Healthcare Blue (#005BAC)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Emerald Green (#2E8B57)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Orange (#F39C12)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(#D32F2F)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(#28A745)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Gray (#F5F7FA)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 Gray (#333333)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Colors will follow the organization's branding and ServiceNow theme capabilities where applicable.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 Family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default UI font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Headings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18–24 px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Titles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16–18 px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 Text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14–16 px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13–14 px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px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Information Architecture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CareSync 360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Dashboard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Patients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├── Register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├── Search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├── Active Patients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└── Discharged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Admissions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Care Plans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Clinical Tasks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Bed Management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Departments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Handoffs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Analytics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Reports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├── Integrations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 Administration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User Personas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1. Receptionist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Primary 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Register patient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Search patient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admission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Today's registrations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admissions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Waiting patients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 Doctor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Primary Tasks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View assigned patients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care plans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Review lab reports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Approve medications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Approve discharge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 Widgets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My Patients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Reviews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Patients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Approvals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 Nurse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Assigned Patients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Medication Schedule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Nursing Tasks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Shift Handoffs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 Laboratory Technician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Lab Orders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Sample Collection Queue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Completed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 Radiologist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Scans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Today's Schedule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Uploaded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 Pharmacist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Prescriptions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Dispensed Medicines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Inventory Alerts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7. Executive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Admissions Today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Discharges Today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Bed Occupancy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 Compliance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Department Performance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Average Length of Stay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Navigation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Left Navigation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Dashboard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Patients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Admissions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Care Plans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Clinical Tasks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Bed Management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Departments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Handoffs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Analytics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Reports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Administration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Top Navigation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Search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Assistant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Profile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Help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7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Dashboard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List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UI-04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Details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UI-05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Admission Form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UI-06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 Plan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UI-07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 Task Workspace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UI-08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 Management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UI-09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Handoff Workspace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UI-10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Analytics Dashboard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UI-11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Portal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UI-12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Workspace Layouts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Doctor Workspace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LOGO           Search            Notifications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MENU           Patient Summary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Current Diagnosis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Pending Tasks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Lab Reports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Radiology Reports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Medication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Timeline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Recent Activities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Nurse Workspace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Assigned Patients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Medication Schedule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Upcoming Tasks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Shift Handoff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Today's Alerts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Executive Dashboard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Admissions Today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Discharges Today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Occupancy %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Average Length of Stay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Department Performance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SLA Compliance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Critical Patients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Charts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Heat Maps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KPIs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-----------------------------------------------------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Form Design Standards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form should include: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Header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Record Number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Badge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Updated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Assigned User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Tabs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General Information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Clinical Information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Care Plan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Timeline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Attachments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Audit History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Footer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Save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Submit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Cancel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Patient Detail Screen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Sections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Patient Information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Name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ID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Age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Blood Group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Allergies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Admission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Ward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Bed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Doctor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Nurse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Current Status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Active Care Plan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Clinical Tasks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Timeline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Chronological patient history.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Clinical Task Workspace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Columns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Task Number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Patient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Department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Priority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Owner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Filters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Assigned to Me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Overdue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Quick Actions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Accept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Start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Escalate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 Dashboard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Executive Dashboard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KPIs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Admissions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Discharges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Bed Occupancy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Active Patients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Patients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Average Stay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Charts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Department Workload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 Trend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Patient Flow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Daily Admissions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Bed Utilization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Doctor Dashboard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Widgets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My Patients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Reviews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Alerts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Today's Schedule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Nurse Dashboard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Widgets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Medication Queue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 Tasks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Shift Handoff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Active Patients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 Notifications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Notification Center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Icons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Alert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Medication Reminder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Laboratory Result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Radiology Report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Handoff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Priority Colors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  ·  Orange  ·  Blue  ·  Green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 Patient Portal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Pages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Home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Appointments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Care Plan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Lab Results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Medication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Discharge Summary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↓</w:t>
      </w:r>
    </w:p>
    <w:p>
      <w:pPr>
        <w:spacing w:after="16"/>
        <w:ind w:lef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Support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 Responsive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Desktop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Full Workspace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Tablet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Two-column layout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Mobile (Future)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Simplified cards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Quick actions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Patient lookup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 Accessibility Standards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will comply with WCAG 2.1 AA principles by: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Supporting keyboard-only navigation.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Maintaining sufficient color contrast.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Providing descriptive labels for form controls.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Using accessible icons with text alternatives.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Supporting screen readers.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Ensuring focus indicators are visible.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Avoiding color-only status indicators.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19. UX Best Practices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Maximum three clicks for common tasks.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Auto-save where appropriate.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Inline validation with clear messages.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Smart defaults for repetitive fields.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Confirmation dialogs only for destructive actions.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Persistent global search.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Breadcrumb navigation.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Contextual help and tooltips.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20. AI Assistant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Available from every workspace.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Functions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Summarize patient status.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Explain discharge delays.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Show overdue tasks.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Recommend workflow actions.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Answer operational questions.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Example prompts: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"Summarize Patient P-10045."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"Which patients are waiting for lab results?"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"Show today's critical handoffs."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"List overdue medication tasks."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21. Error &amp;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records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friendly empty-state illustration with guidance.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Highlight fields and show inline messages.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unavailable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non-blocking warning with retry option.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 denied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access message with support contact.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loaders or progress indicators.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22. UI Security Considerations</w:t>
      </w:r>
    </w:p>
    <w:p>
      <w:pPr>
        <w:pStyle w:val="ListParagraph"/>
        <w:numPr>
          <w:ilvl w:val="0"/>
          <w:numId w:val="3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Display only data permitted by user role.</w:t>
      </w:r>
    </w:p>
    <w:p>
      <w:pPr>
        <w:pStyle w:val="ListParagraph"/>
        <w:numPr>
          <w:ilvl w:val="0"/>
          <w:numId w:val="3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Mask sensitive identifiers where appropriate.</w:t>
      </w:r>
    </w:p>
    <w:p>
      <w:pPr>
        <w:pStyle w:val="ListParagraph"/>
        <w:numPr>
          <w:ilvl w:val="0"/>
          <w:numId w:val="3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Disable unauthorized actions instead of showing inaccessible options.</w:t>
      </w:r>
    </w:p>
    <w:p>
      <w:pPr>
        <w:pStyle w:val="ListParagraph"/>
        <w:numPr>
          <w:ilvl w:val="0"/>
          <w:numId w:val="3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Show audit indicators for critical updates.</w:t>
      </w:r>
    </w:p>
    <w:p>
      <w:pPr>
        <w:pStyle w:val="ListParagraph"/>
        <w:numPr>
          <w:ilvl w:val="0"/>
          <w:numId w:val="3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Enforce secure session handling and automatic timeout.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23. Future UX Enhancements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Dark mode support.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Voice-assisted navigation.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Offline-capable mobile experience.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Personalized dashboards.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Drag-and-drop care plan builder.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AI-generated dashboard insights.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Multi-language localization.</w:t>
      </w:r>
    </w:p>
    <w:p>
      <w:pPr>
        <w:pStyle w:val="ListParagraph"/>
        <w:numPr>
          <w:ilvl w:val="0"/>
          <w:numId w:val="3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Hospital-specific branding (white-label support).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24. Screen-to-Module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7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List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 Form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Admission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 Plan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 Plan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Clinical Task Workspace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 Task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 Management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 &amp; Ward Management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Handoff Workspace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Handoff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 &amp; Analytics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Portal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Self-Service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25. UI/UX Acceptance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UI/UX implementation will be accepted when: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Navigation is intuitive and role-based.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 core tasks can be completed within the expected number of interactions.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Layouts are responsive across supported devices.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Accessibility requirements are met.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Dashboards present clear, actionable information.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Forms provide validation and feedback.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Workspace layouts align with ServiceNow Next Experience standards.</w:t>
      </w:r>
    </w:p>
    <w:p>
      <w:pPr>
        <w:pStyle w:val="ListParagraph"/>
        <w:numPr>
          <w:ilvl w:val="0"/>
          <w:numId w:val="3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Branding is consistent throughout the application.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26.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UI/UX Design Brief establishes a user-centered design framework for CareSync 360. By leveraging ServiceNow Workspace, Next Experience, and Service Portal capabilities, the application provides healthcare professionals with a modern, efficient, and accessible interface that supports rapid decision-making and high-quality patient care. The design is scalable, consistent, and ready for future enhancements such as AI-assisted interactions, mobile experiences, and white-label deployments.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Draft  |  Version 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8"/>
      </w:pBdr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CareSync 360</w:t>
    </w:r>
    <w:r>
      <w:rPr>
        <w:rFonts w:ascii="Arial" w:cs="Arial" w:eastAsia="Arial" w:hAnsi="Arial"/>
        <w:color w:val="666666"/>
        <w:sz w:val="18"/>
        <w:szCs w:val="18"/>
      </w:rPr>
      <w:t xml:space="preserve">  |  UI/UX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21"/>
    <w:lvlOverride w:ilvl="0">
      <w:startOverride w:val="1"/>
    </w:lvlOverride>
  </w:num>
  <w:num w:numId="20">
    <w:abstractNumId w:val="22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24"/>
    <w:lvlOverride w:ilvl="0">
      <w:startOverride w:val="1"/>
    </w:lvlOverride>
  </w:num>
  <w:num w:numId="23">
    <w:abstractNumId w:val="25"/>
    <w:lvlOverride w:ilvl="0">
      <w:startOverride w:val="1"/>
    </w:lvlOverride>
  </w:num>
  <w:num w:numId="24">
    <w:abstractNumId w:val="26"/>
    <w:lvlOverride w:ilvl="0">
      <w:startOverride w:val="1"/>
    </w:lvlOverride>
  </w:num>
  <w:num w:numId="25">
    <w:abstractNumId w:val="27"/>
    <w:lvlOverride w:ilvl="0">
      <w:startOverride w:val="1"/>
    </w:lvlOverride>
  </w:num>
  <w:num w:numId="26">
    <w:abstractNumId w:val="28"/>
    <w:lvlOverride w:ilvl="0">
      <w:startOverride w:val="1"/>
    </w:lvlOverride>
  </w:num>
  <w:num w:numId="27">
    <w:abstractNumId w:val="29"/>
    <w:lvlOverride w:ilvl="0">
      <w:startOverride w:val="1"/>
    </w:lvlOverride>
  </w:num>
  <w:num w:numId="28">
    <w:abstractNumId w:val="30"/>
    <w:lvlOverride w:ilvl="0">
      <w:startOverride w:val="1"/>
    </w:lvlOverride>
  </w:num>
  <w:num w:numId="29">
    <w:abstractNumId w:val="31"/>
    <w:lvlOverride w:ilvl="0">
      <w:startOverride w:val="1"/>
    </w:lvlOverride>
  </w:num>
  <w:num w:numId="30">
    <w:abstractNumId w:val="32"/>
    <w:lvlOverride w:ilvl="0">
      <w:startOverride w:val="1"/>
    </w:lvlOverride>
  </w:num>
  <w:num w:numId="31">
    <w:abstractNumId w:val="33"/>
    <w:lvlOverride w:ilvl="0">
      <w:startOverride w:val="1"/>
    </w:lvlOverride>
  </w:num>
  <w:num w:numId="32">
    <w:abstractNumId w:val="34"/>
    <w:lvlOverride w:ilvl="0">
      <w:startOverride w:val="1"/>
    </w:lvlOverride>
  </w:num>
  <w:num w:numId="33">
    <w:abstractNumId w:val="35"/>
    <w:lvlOverride w:ilvl="0">
      <w:startOverride w:val="1"/>
    </w:lvlOverride>
  </w:num>
  <w:num w:numId="34">
    <w:abstractNumId w:val="36"/>
    <w:lvlOverride w:ilvl="0">
      <w:startOverride w:val="1"/>
    </w:lvlOverride>
  </w:num>
  <w:num w:numId="35">
    <w:abstractNumId w:val="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2026-08-04T04:59:32.065Z</dcterms:created>
  <dcterms:modified xsi:type="dcterms:W3CDTF">2026-08-04T04:59:32.066Z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