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Template 1: AWS Serverless Journal Starter Kit (Terraform)</w:t>
      </w:r>
    </w:p>
    <w:p>
      <w:pPr>
        <w:jc w:val="center"/>
      </w:pPr>
      <w:r>
        <w:rPr>
          <w:i/>
          <w:sz w:val="24"/>
        </w:rPr>
        <w:t>Reference implementation for reusable AWS + AI application scaffolding</w:t>
      </w:r>
    </w:p>
    <w:p>
      <w:pPr>
        <w:jc w:val="center"/>
      </w:pPr>
      <w:r>
        <w:rPr>
          <w:sz w:val="21"/>
        </w:rPr>
        <w:t>Version: v1.0 (Spec Only)  |  Date: March 01, 2026</w:t>
      </w:r>
      <w:r>
        <w:br/>
      </w:r>
      <w:r>
        <w:rPr>
          <w:sz w:val="21"/>
        </w:rPr>
        <w:t>Purpose: Define a repeatable, production-shaped starter template (no code in this document).</w:t>
      </w:r>
      <w:r>
        <w:br/>
      </w:r>
      <w:r>
        <w:rPr>
          <w:sz w:val="21"/>
        </w:rPr>
        <w:t>Stack: React SPA + Cognito + API Gateway (HTTP) + Lambda + Step Functions + DynamoDB + Bedrock (optional)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template is a minimal but functional Journal application designed to validate an end-to-end AWS stack and act as a foundation for future projects. It provides a stable API contract, a consistent authentication model, and modular Terraform infrastructure so teams can swap or extend domain features without re-architecting the platform.</w:t>
      </w:r>
    </w:p>
    <w:p>
      <w:r>
        <w:rPr>
          <w:b/>
        </w:rPr>
        <w:t>Core principle:</w:t>
      </w:r>
    </w:p>
    <w:p>
      <w:pPr>
        <w:ind w:left="227"/>
      </w:pPr>
      <w:r>
        <w:t>Keep the API edge and auth stable. Implementation details (Lambda, workflows, AI) can evolve without breaking the UI or clients.</w:t>
      </w:r>
    </w:p>
    <w:p>
      <w:pPr>
        <w:pStyle w:val="Heading1"/>
      </w:pPr>
      <w:r>
        <w:t>2. What You Get (In Scope for v1)</w:t>
      </w:r>
    </w:p>
    <w:p>
      <w:pPr>
        <w:pStyle w:val="ListBullet"/>
        <w:ind w:left="340" w:hanging="170"/>
      </w:pPr>
      <w:r>
        <w:t>React SPA hosted in S3 (CloudFront optional later).</w:t>
      </w:r>
    </w:p>
    <w:p>
      <w:pPr>
        <w:pStyle w:val="ListBullet"/>
        <w:ind w:left="340" w:hanging="170"/>
      </w:pPr>
      <w:r>
        <w:t>Cognito Hosted UI authentication (email/password for v1).</w:t>
      </w:r>
    </w:p>
    <w:p>
      <w:pPr>
        <w:pStyle w:val="ListBullet"/>
        <w:ind w:left="340" w:hanging="170"/>
      </w:pPr>
      <w:r>
        <w:t>API Gateway HTTP API with JWT authorizer; Lambda handlers for CRUD endpoints.</w:t>
      </w:r>
    </w:p>
    <w:p>
      <w:pPr>
        <w:pStyle w:val="ListBullet"/>
        <w:ind w:left="340" w:hanging="170"/>
      </w:pPr>
      <w:r>
        <w:t>DynamoDB single-table design for per-user entries with soft delete.</w:t>
      </w:r>
    </w:p>
    <w:p>
      <w:pPr>
        <w:pStyle w:val="ListBullet"/>
        <w:ind w:left="340" w:hanging="170"/>
      </w:pPr>
      <w:r>
        <w:t>Step Functions workflow for asynchronous AI processing and derived field updates.</w:t>
      </w:r>
    </w:p>
    <w:p>
      <w:pPr>
        <w:pStyle w:val="ListBullet"/>
        <w:ind w:left="340" w:hanging="170"/>
      </w:pPr>
      <w:r>
        <w:t>Bedrock integration only via an internal 'AI Gateway' Lambda; strictly opt-in per entry.</w:t>
      </w:r>
    </w:p>
    <w:p>
      <w:pPr>
        <w:pStyle w:val="ListBullet"/>
        <w:ind w:left="340" w:hanging="170"/>
      </w:pPr>
      <w:r>
        <w:t>Baseline observability: structured logs, request correlation IDs, CloudWatch log retention.</w:t>
      </w:r>
    </w:p>
    <w:p>
      <w:pPr>
        <w:pStyle w:val="ListBullet"/>
        <w:ind w:left="340" w:hanging="170"/>
      </w:pPr>
      <w:r>
        <w:t>Terraform infrastructure with remote state and repeatable environments (dev/prod).</w:t>
      </w:r>
    </w:p>
    <w:p>
      <w:pPr>
        <w:pStyle w:val="Heading1"/>
      </w:pPr>
      <w:r>
        <w:t>3. Key Decisions Locked for This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</w:tcPr>
          <w:p>
            <w:r>
              <w:t>UI Hosting</w:t>
            </w:r>
          </w:p>
        </w:tc>
        <w:tc>
          <w:tcPr>
            <w:tcW w:type="dxa" w:w="6480"/>
          </w:tcPr>
          <w:p>
            <w:r>
              <w:t>S3 static website hosting (CloudFront can be added as an optional module later).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6480"/>
          </w:tcPr>
          <w:p>
            <w:r>
              <w:t>AWS Cognito Hosted UI; use Cognito 'sub' as userId everywhere.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6480"/>
          </w:tcPr>
          <w:p>
            <w:r>
              <w:t>API Gateway HTTP API + JWT authorizer + Lambda integrations.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6480"/>
          </w:tcPr>
          <w:p>
            <w:r>
              <w:t>DynamoDB single-table with PK/SK patterns; soft delete enabled.</w:t>
            </w:r>
          </w:p>
        </w:tc>
      </w:tr>
      <w:tr>
        <w:tc>
          <w:tcPr>
            <w:tcW w:type="dxa" w:w="2880"/>
          </w:tcPr>
          <w:p>
            <w:r>
              <w:t>Orchestration</w:t>
            </w:r>
          </w:p>
        </w:tc>
        <w:tc>
          <w:tcPr>
            <w:tcW w:type="dxa" w:w="6480"/>
          </w:tcPr>
          <w:p>
            <w:r>
              <w:t>Step Functions for async processing; one workflow wired end-to-end.</w:t>
            </w:r>
          </w:p>
        </w:tc>
      </w:tr>
      <w:tr>
        <w:tc>
          <w:tcPr>
            <w:tcW w:type="dxa" w:w="2880"/>
          </w:tcPr>
          <w:p>
            <w:r>
              <w:t>AI</w:t>
            </w:r>
          </w:p>
        </w:tc>
        <w:tc>
          <w:tcPr>
            <w:tcW w:type="dxa" w:w="6480"/>
          </w:tcPr>
          <w:p>
            <w:r>
              <w:t>Bedrock via internal AI Gateway Lambda; cheapest model; per-request guardrails.</w:t>
            </w:r>
          </w:p>
        </w:tc>
      </w:tr>
      <w:tr>
        <w:tc>
          <w:tcPr>
            <w:tcW w:type="dxa" w:w="2880"/>
          </w:tcPr>
          <w:p>
            <w:r>
              <w:t>Infrastructure as Code</w:t>
            </w:r>
          </w:p>
        </w:tc>
        <w:tc>
          <w:tcPr>
            <w:tcW w:type="dxa" w:w="6480"/>
          </w:tcPr>
          <w:p>
            <w:r>
              <w:t>Terraform with S3 backend + DynamoDB lock table.</w:t>
            </w:r>
          </w:p>
        </w:tc>
      </w:tr>
      <w:tr>
        <w:tc>
          <w:tcPr>
            <w:tcW w:type="dxa" w:w="2880"/>
          </w:tcPr>
          <w:p>
            <w:r>
              <w:t>Environments</w:t>
            </w:r>
          </w:p>
        </w:tc>
        <w:tc>
          <w:tcPr>
            <w:tcW w:type="dxa" w:w="6480"/>
          </w:tcPr>
          <w:p>
            <w:r>
              <w:t>dev + prod via separate tfvars/state; naming prefix includes env.</w:t>
            </w:r>
          </w:p>
        </w:tc>
      </w:tr>
    </w:tbl>
    <w:p>
      <w:pPr>
        <w:pStyle w:val="Heading1"/>
      </w:pPr>
      <w:r>
        <w:t>4. System Architecture</w:t>
      </w:r>
    </w:p>
    <w:p>
      <w:r>
        <w:t>Logical flow (happy path):</w:t>
      </w:r>
    </w:p>
    <w:p>
      <w:pPr>
        <w:pStyle w:val="ListBullet"/>
        <w:ind w:left="340" w:hanging="170"/>
      </w:pPr>
      <w:r>
        <w:t>User authenticates via Cognito Hosted UI.</w:t>
      </w:r>
    </w:p>
    <w:p>
      <w:pPr>
        <w:pStyle w:val="ListBullet"/>
        <w:ind w:left="340" w:hanging="170"/>
      </w:pPr>
      <w:r>
        <w:t>React SPA stores tokens and calls API Gateway with Authorization: Bearer &lt;JWT&gt;.</w:t>
      </w:r>
    </w:p>
    <w:p>
      <w:pPr>
        <w:pStyle w:val="ListBullet"/>
        <w:ind w:left="340" w:hanging="170"/>
      </w:pPr>
      <w:r>
        <w:t>API Gateway validates JWT (issuer/audience) and forwards to Lambda handlers.</w:t>
      </w:r>
    </w:p>
    <w:p>
      <w:pPr>
        <w:pStyle w:val="ListBullet"/>
        <w:ind w:left="340" w:hanging="170"/>
      </w:pPr>
      <w:r>
        <w:t>Handlers read/write journal entries in DynamoDB (scoped to userId).</w:t>
      </w:r>
    </w:p>
    <w:p>
      <w:pPr>
        <w:pStyle w:val="ListBullet"/>
        <w:ind w:left="340" w:hanging="170"/>
      </w:pPr>
      <w:r>
        <w:t>Optional: user clicks 'Generate Summary + Tags' which enqueues a Step Functions execution.</w:t>
      </w:r>
    </w:p>
    <w:p>
      <w:pPr>
        <w:pStyle w:val="ListBullet"/>
        <w:ind w:left="340" w:hanging="170"/>
      </w:pPr>
      <w:r>
        <w:t>Workflow calls AI Gateway Lambda -&gt; Bedrock -&gt; updates entry summary/tags and status.</w:t>
      </w:r>
    </w:p>
    <w:p>
      <w:r>
        <w:rPr>
          <w:b/>
        </w:rPr>
        <w:t>Stability guarantee:</w:t>
      </w:r>
    </w:p>
    <w:p>
      <w:pPr>
        <w:ind w:left="227"/>
      </w:pPr>
      <w:r>
        <w:t>Routes, auth, and response shapes are fixed. Internal compute can evolve (e.g., Lambda to containers) behind the same edge.</w:t>
      </w:r>
    </w:p>
    <w:p>
      <w:pPr>
        <w:pStyle w:val="Heading1"/>
      </w:pPr>
      <w:r>
        <w:t>5. Journal Domain Model</w:t>
      </w:r>
    </w:p>
    <w:p>
      <w:r>
        <w:t>Entity: JournalEntry (per user)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</w:tcPr>
          <w:p>
            <w:r>
              <w:t>entryId</w:t>
            </w:r>
          </w:p>
        </w:tc>
        <w:tc>
          <w:tcPr>
            <w:tcW w:type="dxa" w:w="6480"/>
          </w:tcPr>
          <w:p>
            <w:r>
              <w:t>UUID string; unique per entry.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6480"/>
          </w:tcPr>
          <w:p>
            <w:r>
              <w:t>Cognito sub; used for partitioning and authorization.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6480"/>
          </w:tcPr>
          <w:p>
            <w:r>
              <w:t>Short string; required.</w:t>
            </w:r>
          </w:p>
        </w:tc>
      </w:tr>
      <w:tr>
        <w:tc>
          <w:tcPr>
            <w:tcW w:type="dxa" w:w="2880"/>
          </w:tcPr>
          <w:p>
            <w:r>
              <w:t>body</w:t>
            </w:r>
          </w:p>
        </w:tc>
        <w:tc>
          <w:tcPr>
            <w:tcW w:type="dxa" w:w="6480"/>
          </w:tcPr>
          <w:p>
            <w:r>
              <w:t>Markdown text; required; size capped (see guardrails).</w:t>
            </w:r>
          </w:p>
        </w:tc>
      </w:tr>
      <w:tr>
        <w:tc>
          <w:tcPr>
            <w:tcW w:type="dxa" w:w="2880"/>
          </w:tcPr>
          <w:p>
            <w:r>
              <w:t>createdAt / updatedAt</w:t>
            </w:r>
          </w:p>
        </w:tc>
        <w:tc>
          <w:tcPr>
            <w:tcW w:type="dxa" w:w="6480"/>
          </w:tcPr>
          <w:p>
            <w:r>
              <w:t>ISO timestamp strings (UTC).</w:t>
            </w:r>
          </w:p>
        </w:tc>
      </w:tr>
      <w:tr>
        <w:tc>
          <w:tcPr>
            <w:tcW w:type="dxa" w:w="2880"/>
          </w:tcPr>
          <w:p>
            <w:r>
              <w:t>deletedAt</w:t>
            </w:r>
          </w:p>
        </w:tc>
        <w:tc>
          <w:tcPr>
            <w:tcW w:type="dxa" w:w="6480"/>
          </w:tcPr>
          <w:p>
            <w:r>
              <w:t>Nullable timestamp; indicates soft delete.</w:t>
            </w:r>
          </w:p>
        </w:tc>
      </w:tr>
      <w:tr>
        <w:tc>
          <w:tcPr>
            <w:tcW w:type="dxa" w:w="2880"/>
          </w:tcPr>
          <w:p>
            <w:r>
              <w:t>aiStatus</w:t>
            </w:r>
          </w:p>
        </w:tc>
        <w:tc>
          <w:tcPr>
            <w:tcW w:type="dxa" w:w="6480"/>
          </w:tcPr>
          <w:p>
            <w:r>
              <w:t>NOT_REQUESTED | QUEUED | PROCESSING | COMPLETE | FAILED</w:t>
            </w:r>
          </w:p>
        </w:tc>
      </w:tr>
      <w:tr>
        <w:tc>
          <w:tcPr>
            <w:tcW w:type="dxa" w:w="2880"/>
          </w:tcPr>
          <w:p>
            <w:r>
              <w:t>summary</w:t>
            </w:r>
          </w:p>
        </w:tc>
        <w:tc>
          <w:tcPr>
            <w:tcW w:type="dxa" w:w="6480"/>
          </w:tcPr>
          <w:p>
            <w:r>
              <w:t>Optional; AI-generated short summary.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6480"/>
          </w:tcPr>
          <w:p>
            <w:r>
              <w:t>Optional; AI-generated list of short tags.</w:t>
            </w:r>
          </w:p>
        </w:tc>
      </w:tr>
      <w:tr>
        <w:tc>
          <w:tcPr>
            <w:tcW w:type="dxa" w:w="2880"/>
          </w:tcPr>
          <w:p>
            <w:r>
              <w:t>aiUpdatedAt</w:t>
            </w:r>
          </w:p>
        </w:tc>
        <w:tc>
          <w:tcPr>
            <w:tcW w:type="dxa" w:w="6480"/>
          </w:tcPr>
          <w:p>
            <w:r>
              <w:t>Optional; last AI completion timestamp.</w:t>
            </w:r>
          </w:p>
        </w:tc>
      </w:tr>
      <w:tr>
        <w:tc>
          <w:tcPr>
            <w:tcW w:type="dxa" w:w="2880"/>
          </w:tcPr>
          <w:p>
            <w:r>
              <w:t>aiError</w:t>
            </w:r>
          </w:p>
        </w:tc>
        <w:tc>
          <w:tcPr>
            <w:tcW w:type="dxa" w:w="6480"/>
          </w:tcPr>
          <w:p>
            <w:r>
              <w:t>Optional; short error message when FAILED.</w:t>
            </w:r>
          </w:p>
        </w:tc>
      </w:tr>
    </w:tbl>
    <w:p>
      <w:pPr>
        <w:pStyle w:val="Heading1"/>
      </w:pPr>
      <w:r>
        <w:t>6. DynamoDB Single-Table Design (v1)</w:t>
      </w:r>
    </w:p>
    <w:p>
      <w:r>
        <w:t>Table: JournalApp</w:t>
      </w:r>
    </w:p>
    <w:p>
      <w:pPr>
        <w:pStyle w:val="ListBullet"/>
        <w:ind w:left="340" w:hanging="170"/>
      </w:pPr>
      <w:r>
        <w:t>Partition key: PK (string)</w:t>
      </w:r>
    </w:p>
    <w:p>
      <w:pPr>
        <w:pStyle w:val="ListBullet"/>
        <w:ind w:left="340" w:hanging="170"/>
      </w:pPr>
      <w:r>
        <w:t>Sort key: SK (string)</w:t>
      </w:r>
    </w:p>
    <w:p>
      <w:pPr>
        <w:pStyle w:val="ListBullet"/>
        <w:ind w:left="340" w:hanging="170"/>
      </w:pPr>
      <w:r>
        <w:t>All items for a user share PK = USER#{userId}</w:t>
      </w:r>
    </w:p>
    <w:p>
      <w:r>
        <w:t>Recommended key patterns: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</w:tcPr>
          <w:p>
            <w:r>
              <w:t>Entry item</w:t>
            </w:r>
          </w:p>
        </w:tc>
        <w:tc>
          <w:tcPr>
            <w:tcW w:type="dxa" w:w="6480"/>
          </w:tcPr>
          <w:p>
            <w:r>
              <w:t>PK=USER#{userId}  |  SK=ENTRY#{createdAt}#{entryId}</w:t>
            </w:r>
          </w:p>
        </w:tc>
      </w:tr>
      <w:tr>
        <w:tc>
          <w:tcPr>
            <w:tcW w:type="dxa" w:w="2880"/>
          </w:tcPr>
          <w:p>
            <w:r>
              <w:t>Direct lookup (optional)</w:t>
            </w:r>
          </w:p>
        </w:tc>
        <w:tc>
          <w:tcPr>
            <w:tcW w:type="dxa" w:w="6480"/>
          </w:tcPr>
          <w:p>
            <w:r>
              <w:t>PK=USER#{userId}  |  SK=ENTRYID#{entryId} (pointer or duplicate minimal fields)</w:t>
            </w:r>
          </w:p>
        </w:tc>
      </w:tr>
    </w:tbl>
    <w:p>
      <w:r>
        <w:rPr>
          <w:b/>
        </w:rPr>
        <w:t>Soft delete:</w:t>
      </w:r>
    </w:p>
    <w:p>
      <w:pPr>
        <w:ind w:left="227"/>
      </w:pPr>
      <w:r>
        <w:t>Set deletedAt; exclude deleted items from list endpoints by default.</w:t>
      </w:r>
    </w:p>
    <w:p>
      <w:pPr>
        <w:pStyle w:val="Heading1"/>
      </w:pPr>
      <w:r>
        <w:t>7. API Contract (v1)</w:t>
      </w:r>
    </w:p>
    <w:p>
      <w:r>
        <w:t>Base conventions:</w:t>
      </w:r>
    </w:p>
    <w:p>
      <w:pPr>
        <w:pStyle w:val="ListBullet"/>
        <w:ind w:left="340" w:hanging="170"/>
      </w:pPr>
      <w:r>
        <w:t>All requests require Authorization bearer token (except /health).</w:t>
      </w:r>
    </w:p>
    <w:p>
      <w:pPr>
        <w:pStyle w:val="ListBullet"/>
        <w:ind w:left="340" w:hanging="170"/>
      </w:pPr>
      <w:r>
        <w:t>Server generates requestId and returns it in responses/errors.</w:t>
      </w:r>
    </w:p>
    <w:p>
      <w:pPr>
        <w:pStyle w:val="ListBullet"/>
        <w:ind w:left="340" w:hanging="170"/>
      </w:pPr>
      <w:r>
        <w:t>Consistent error format: { code, message, requestId }</w:t>
      </w:r>
    </w:p>
    <w:p>
      <w:pPr>
        <w:pStyle w:val="ListBullet"/>
        <w:ind w:left="340" w:hanging="170"/>
      </w:pPr>
      <w:r>
        <w:t>Pagination: limit + nextToken (opaque) for list endpoints.</w:t>
      </w:r>
    </w:p>
    <w:p>
      <w:r>
        <w:t>Endpoints:</w:t>
      </w:r>
    </w:p>
    <w:p>
      <w:pPr>
        <w:pStyle w:val="ListBullet"/>
        <w:ind w:left="340" w:hanging="170"/>
      </w:pPr>
      <w:r>
        <w:t>GET /health</w:t>
      </w:r>
    </w:p>
    <w:p>
      <w:pPr>
        <w:pStyle w:val="ListBullet"/>
        <w:ind w:left="340" w:hanging="170"/>
      </w:pPr>
      <w:r>
        <w:t>GET /me</w:t>
      </w:r>
    </w:p>
    <w:p>
      <w:pPr>
        <w:pStyle w:val="ListBullet"/>
        <w:ind w:left="340" w:hanging="170"/>
      </w:pPr>
      <w:r>
        <w:t>GET /entries?limit=&amp;nextToken=</w:t>
      </w:r>
    </w:p>
    <w:p>
      <w:pPr>
        <w:pStyle w:val="ListBullet"/>
        <w:ind w:left="340" w:hanging="170"/>
      </w:pPr>
      <w:r>
        <w:t>POST /entries</w:t>
      </w:r>
    </w:p>
    <w:p>
      <w:pPr>
        <w:pStyle w:val="ListBullet"/>
        <w:ind w:left="340" w:hanging="170"/>
      </w:pPr>
      <w:r>
        <w:t>GET /entries/{entryId}</w:t>
      </w:r>
    </w:p>
    <w:p>
      <w:pPr>
        <w:pStyle w:val="ListBullet"/>
        <w:ind w:left="340" w:hanging="170"/>
      </w:pPr>
      <w:r>
        <w:t>PUT /entries/{entryId}</w:t>
      </w:r>
    </w:p>
    <w:p>
      <w:pPr>
        <w:pStyle w:val="ListBullet"/>
        <w:ind w:left="340" w:hanging="170"/>
      </w:pPr>
      <w:r>
        <w:t>DELETE /entries/{entryId}  (soft delete)</w:t>
      </w:r>
    </w:p>
    <w:p>
      <w:pPr>
        <w:pStyle w:val="ListBullet"/>
        <w:ind w:left="340" w:hanging="170"/>
      </w:pPr>
      <w:r>
        <w:t>POST /entries/{entryId}/ai  (enqueue workflow)</w:t>
      </w:r>
    </w:p>
    <w:p>
      <w:pPr>
        <w:pStyle w:val="Heading1"/>
      </w:pPr>
      <w:r>
        <w:t>8. Step Functions Workflow Contract</w:t>
      </w:r>
    </w:p>
    <w:p>
      <w:r>
        <w:t>Workflow name: ProcessEntryAIWorkflow</w:t>
      </w:r>
    </w:p>
    <w:p>
      <w:pPr>
        <w:pStyle w:val="ListBullet"/>
        <w:ind w:left="340" w:hanging="170"/>
      </w:pPr>
      <w:r>
        <w:t>Input: { userId, entryId, requestId }</w:t>
      </w:r>
    </w:p>
    <w:p>
      <w:pPr>
        <w:pStyle w:val="ListBullet"/>
        <w:ind w:left="340" w:hanging="170"/>
      </w:pPr>
      <w:r>
        <w:t>Validate entry exists and belongs to userId</w:t>
      </w:r>
    </w:p>
    <w:p>
      <w:pPr>
        <w:pStyle w:val="ListBullet"/>
        <w:ind w:left="340" w:hanging="170"/>
      </w:pPr>
      <w:r>
        <w:t>Update entry.aiStatus = PROCESSING</w:t>
      </w:r>
    </w:p>
    <w:p>
      <w:pPr>
        <w:pStyle w:val="ListBullet"/>
        <w:ind w:left="340" w:hanging="170"/>
      </w:pPr>
      <w:r>
        <w:t>Invoke AI Gateway Lambda (summary + tags)</w:t>
      </w:r>
    </w:p>
    <w:p>
      <w:pPr>
        <w:pStyle w:val="ListBullet"/>
        <w:ind w:left="340" w:hanging="170"/>
      </w:pPr>
      <w:r>
        <w:t>Persist summary/tags; set aiStatus = COMPLETE; aiUpdatedAt = now</w:t>
      </w:r>
    </w:p>
    <w:p>
      <w:pPr>
        <w:pStyle w:val="ListBullet"/>
        <w:ind w:left="340" w:hanging="170"/>
      </w:pPr>
      <w:r>
        <w:t>On failure: aiStatus = FAILED; aiError = short message</w:t>
      </w:r>
    </w:p>
    <w:p>
      <w:r>
        <w:rPr>
          <w:b/>
        </w:rPr>
        <w:t>Retries:</w:t>
      </w:r>
    </w:p>
    <w:p>
      <w:pPr>
        <w:ind w:left="227"/>
      </w:pPr>
      <w:r>
        <w:t>Basic retries on transient errors; keep max attempts low to control cost.</w:t>
      </w:r>
    </w:p>
    <w:p>
      <w:pPr>
        <w:pStyle w:val="Heading1"/>
      </w:pPr>
      <w:r>
        <w:t>9. AI Gateway Contract (Bedrock)</w:t>
      </w:r>
    </w:p>
    <w:p>
      <w:r>
        <w:t>The AI Gateway is the only component allowed to call Bedrock.</w:t>
      </w:r>
    </w:p>
    <w:p>
      <w:pPr>
        <w:pStyle w:val="ListBullet"/>
        <w:ind w:left="340" w:hanging="170"/>
      </w:pPr>
      <w:r>
        <w:t>Inputs: journal body (and optional title), plus requested actions (summary, tags).</w:t>
      </w:r>
    </w:p>
    <w:p>
      <w:pPr>
        <w:pStyle w:val="ListBullet"/>
        <w:ind w:left="340" w:hanging="170"/>
      </w:pPr>
      <w:r>
        <w:t>Outputs: { summary, tags } and token usage metadata for logging.</w:t>
      </w:r>
    </w:p>
    <w:p>
      <w:pPr>
        <w:pStyle w:val="ListBullet"/>
        <w:ind w:left="340" w:hanging="170"/>
      </w:pPr>
      <w:r>
        <w:t>Guardrails: max input chars, max output tokens, timeouts, per-user rate limits.</w:t>
      </w:r>
    </w:p>
    <w:p>
      <w:pPr>
        <w:pStyle w:val="ListBullet"/>
        <w:ind w:left="340" w:hanging="170"/>
      </w:pPr>
      <w:r>
        <w:t>Model selection: cheapest suitable Bedrock model for text generation (configured by env var).</w:t>
      </w:r>
    </w:p>
    <w:p>
      <w:pPr>
        <w:pStyle w:val="ListBullet"/>
        <w:ind w:left="340" w:hanging="170"/>
      </w:pPr>
      <w:r>
        <w:t>No direct UI -&gt; Bedrock calls.</w:t>
      </w:r>
    </w:p>
    <w:p>
      <w:pPr>
        <w:pStyle w:val="Heading1"/>
      </w:pPr>
      <w:r>
        <w:t>10. Terraform IaC Blueprint</w:t>
      </w:r>
    </w:p>
    <w:p>
      <w:r>
        <w:t>Terraform goals: repeatable creation/destruction; clear module boundaries; env isolation.</w:t>
      </w:r>
    </w:p>
    <w:p>
      <w:pPr>
        <w:pStyle w:val="ListBullet"/>
        <w:ind w:left="340" w:hanging="170"/>
      </w:pPr>
      <w:r>
        <w:t>Remote state: S3 backend + DynamoDB state lock.</w:t>
      </w:r>
    </w:p>
    <w:p>
      <w:pPr>
        <w:pStyle w:val="ListBullet"/>
        <w:ind w:left="340" w:hanging="170"/>
      </w:pPr>
      <w:r>
        <w:t>Env separation: dev/prod via separate state and tfvars (or workspaces).</w:t>
      </w:r>
    </w:p>
    <w:p>
      <w:pPr>
        <w:pStyle w:val="ListBullet"/>
        <w:ind w:left="340" w:hanging="170"/>
      </w:pPr>
      <w:r>
        <w:t>Naming: journal-{env}-{app} prefix for all resources.</w:t>
      </w:r>
    </w:p>
    <w:p>
      <w:pPr>
        <w:pStyle w:val="ListBullet"/>
        <w:ind w:left="340" w:hanging="170"/>
      </w:pPr>
      <w:r>
        <w:t>Modules (recommended): web_hosting, auth, api_edge, compute_lambda, db, workflow, observability.</w:t>
      </w:r>
    </w:p>
    <w:p>
      <w:pPr>
        <w:pStyle w:val="ListBullet"/>
        <w:ind w:left="340" w:hanging="170"/>
      </w:pPr>
      <w:r>
        <w:t>Outputs: api_base_url, cognito_domain, cognito_client_id, s3_site_url.</w:t>
      </w:r>
    </w:p>
    <w:p>
      <w:pPr>
        <w:pStyle w:val="Heading1"/>
      </w:pPr>
      <w:r>
        <w:t>11. CI/CD Contract (No Implementation Yet)</w:t>
      </w:r>
    </w:p>
    <w:p>
      <w:pPr>
        <w:pStyle w:val="ListBullet"/>
        <w:ind w:left="340" w:hanging="170"/>
      </w:pPr>
      <w:r>
        <w:t>Pipeline step 1: terraform plan/apply (infra).</w:t>
      </w:r>
    </w:p>
    <w:p>
      <w:pPr>
        <w:pStyle w:val="ListBullet"/>
        <w:ind w:left="340" w:hanging="170"/>
      </w:pPr>
      <w:r>
        <w:t>Pipeline step 2: build React app and upload artifacts to S3 (invalidate CDN if used).</w:t>
      </w:r>
    </w:p>
    <w:p>
      <w:pPr>
        <w:pStyle w:val="ListBullet"/>
        <w:ind w:left="340" w:hanging="170"/>
      </w:pPr>
      <w:r>
        <w:t>Pipeline step 3: package and deploy Lambdas (mechanism decided during build).</w:t>
      </w:r>
    </w:p>
    <w:p>
      <w:pPr>
        <w:pStyle w:val="ListBullet"/>
        <w:ind w:left="340" w:hanging="170"/>
      </w:pPr>
      <w:r>
        <w:t>Optional: run smoke tests against /health and authenticated /me.</w:t>
      </w:r>
    </w:p>
    <w:p>
      <w:pPr>
        <w:pStyle w:val="Heading1"/>
      </w:pPr>
      <w:r>
        <w:t>12. Cost &amp; Safety Guardrails (v1)</w:t>
      </w:r>
    </w:p>
    <w:p>
      <w:pPr>
        <w:pStyle w:val="ListBullet"/>
        <w:ind w:left="340" w:hanging="170"/>
      </w:pPr>
      <w:r>
        <w:t>Default behavior: no AI calls unless user explicitly requests per entry.</w:t>
      </w:r>
    </w:p>
    <w:p>
      <w:pPr>
        <w:pStyle w:val="ListBullet"/>
        <w:ind w:left="340" w:hanging="170"/>
      </w:pPr>
      <w:r>
        <w:t>Cap journal body size (input) and AI output tokens.</w:t>
      </w:r>
    </w:p>
    <w:p>
      <w:pPr>
        <w:pStyle w:val="ListBullet"/>
        <w:ind w:left="340" w:hanging="170"/>
      </w:pPr>
      <w:r>
        <w:t>Throttle AI requests per user (simple rolling window).</w:t>
      </w:r>
    </w:p>
    <w:p>
      <w:pPr>
        <w:pStyle w:val="ListBullet"/>
        <w:ind w:left="340" w:hanging="170"/>
      </w:pPr>
      <w:r>
        <w:t>CloudWatch log retention set (avoid indefinite log growth).</w:t>
      </w:r>
    </w:p>
    <w:p>
      <w:pPr>
        <w:pStyle w:val="ListBullet"/>
        <w:ind w:left="340" w:hanging="170"/>
      </w:pPr>
      <w:r>
        <w:t>Optional alarms: sudden spikes in Lambda invocations or Step Functions executions.</w:t>
      </w:r>
    </w:p>
    <w:p>
      <w:pPr>
        <w:pStyle w:val="Heading1"/>
      </w:pPr>
      <w:r>
        <w:t>13. Extension Points (How This Becomes Other Apps)</w:t>
      </w:r>
    </w:p>
    <w:p>
      <w:pPr>
        <w:pStyle w:val="ListBullet"/>
        <w:ind w:left="340" w:hanging="170"/>
      </w:pPr>
      <w:r>
        <w:t>Replace JournalEntry domain with Todo, Budget Notes, Family history notes, etc. while keeping auth + API edge stable.</w:t>
      </w:r>
    </w:p>
    <w:p>
      <w:pPr>
        <w:pStyle w:val="ListBullet"/>
        <w:ind w:left="340" w:hanging="170"/>
      </w:pPr>
      <w:r>
        <w:t>Add new workflows by cloning the Step Functions module and adding new task lambdas.</w:t>
      </w:r>
    </w:p>
    <w:p>
      <w:pPr>
        <w:pStyle w:val="ListBullet"/>
        <w:ind w:left="340" w:hanging="170"/>
      </w:pPr>
      <w:r>
        <w:t>Swap compute later (Lambda -&gt; containers) by replacing the compute module behind the same API Gateway routes.</w:t>
      </w:r>
    </w:p>
    <w:p>
      <w:r>
        <w:br w:type="page"/>
      </w:r>
    </w:p>
    <w:p>
      <w:pPr>
        <w:pStyle w:val="Heading1"/>
      </w:pPr>
      <w:r>
        <w:t>Appendix A: Implementation Checklist for Template 1</w:t>
      </w:r>
    </w:p>
    <w:p>
      <w:pPr>
        <w:pStyle w:val="ListBullet"/>
        <w:ind w:left="340" w:hanging="170"/>
      </w:pPr>
      <w:r>
        <w:t>Terraform foundation: backend (S3 + lock table) and env naming conventions.</w:t>
      </w:r>
    </w:p>
    <w:p>
      <w:pPr>
        <w:pStyle w:val="ListBullet"/>
        <w:ind w:left="340" w:hanging="170"/>
      </w:pPr>
      <w:r>
        <w:t>Auth: Cognito Hosted UI configured with callback/logout URLs.</w:t>
      </w:r>
    </w:p>
    <w:p>
      <w:pPr>
        <w:pStyle w:val="ListBullet"/>
        <w:ind w:left="340" w:hanging="170"/>
      </w:pPr>
      <w:r>
        <w:t>API edge: HTTP API + JWT authorizer + routes.</w:t>
      </w:r>
    </w:p>
    <w:p>
      <w:pPr>
        <w:pStyle w:val="ListBullet"/>
        <w:ind w:left="340" w:hanging="170"/>
      </w:pPr>
      <w:r>
        <w:t>Core Lambdas: entries CRUD + /me endpoint + requestId logging.</w:t>
      </w:r>
    </w:p>
    <w:p>
      <w:pPr>
        <w:pStyle w:val="ListBullet"/>
        <w:ind w:left="340" w:hanging="170"/>
      </w:pPr>
      <w:r>
        <w:t>DynamoDB table + access patterns + soft delete.</w:t>
      </w:r>
    </w:p>
    <w:p>
      <w:pPr>
        <w:pStyle w:val="ListBullet"/>
        <w:ind w:left="340" w:hanging="170"/>
      </w:pPr>
      <w:r>
        <w:t>Workflow: Step Functions + AI Gateway integration.</w:t>
      </w:r>
    </w:p>
    <w:p>
      <w:pPr>
        <w:pStyle w:val="ListBullet"/>
        <w:ind w:left="340" w:hanging="170"/>
      </w:pPr>
      <w:r>
        <w:t>UI: login flow + entries list/detail/editor + AI button + status display.</w:t>
      </w:r>
    </w:p>
    <w:p>
      <w:pPr>
        <w:pStyle w:val="ListBullet"/>
        <w:ind w:left="340" w:hanging="170"/>
      </w:pPr>
      <w:r>
        <w:t>Smoke tests + deploy/runbook.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