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E7" w:rsidRPr="000727E7" w:rsidRDefault="000727E7" w:rsidP="000727E7">
      <w:pPr>
        <w:shd w:val="clear" w:color="auto" w:fill="F9F9F9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  <w:t>Assignment7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The due date for submitting this assignment has passed.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0727E7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Due on 2018-09-19, 23:59 IST.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As per our records you have not submitted this assignment.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would be the next cell in a 10*10 matrix that should be displayed after (1,10) for spiral traversing animation?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25pt;height:18pt" o:ole="">
            <v:imagedata r:id="rId4" o:title=""/>
          </v:shape>
          <w:control r:id="rId5" w:name="DefaultOcxName" w:shapeid="_x0000_i1144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(2,10)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3" type="#_x0000_t75" style="width:20.25pt;height:18pt" o:ole="">
            <v:imagedata r:id="rId4" o:title=""/>
          </v:shape>
          <w:control r:id="rId6" w:name="DefaultOcxName1" w:shapeid="_x0000_i1143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(10,10)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2" type="#_x0000_t75" style="width:20.25pt;height:18pt" o:ole="">
            <v:imagedata r:id="rId4" o:title=""/>
          </v:shape>
          <w:control r:id="rId7" w:name="DefaultOcxName2" w:shapeid="_x0000_i1142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(1,9)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1" type="#_x0000_t75" style="width:20.25pt;height:18pt" o:ole="">
            <v:imagedata r:id="rId4" o:title=""/>
          </v:shape>
          <w:control r:id="rId8" w:name="DefaultOcxName3" w:shapeid="_x0000_i1141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(2,2)</w:t>
      </w:r>
    </w:p>
    <w:p w:rsidR="000727E7" w:rsidRPr="000727E7" w:rsidRDefault="000727E7" w:rsidP="000727E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No, the answer is incorrect. </w:t>
      </w:r>
      <w:r w:rsidRPr="000727E7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Score: 0</w:t>
      </w:r>
    </w:p>
    <w:p w:rsidR="000727E7" w:rsidRPr="000727E7" w:rsidRDefault="000727E7" w:rsidP="000727E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(2,10)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methods is not defined in turtle module of Python?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0" type="#_x0000_t75" style="width:20.25pt;height:18pt" o:ole="">
            <v:imagedata r:id="rId4" o:title=""/>
          </v:shape>
          <w:control r:id="rId9" w:name="DefaultOcxName4" w:shapeid="_x0000_i1140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backward()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9" type="#_x0000_t75" style="width:20.25pt;height:18pt" o:ole="">
            <v:imagedata r:id="rId4" o:title=""/>
          </v:shape>
          <w:control r:id="rId10" w:name="DefaultOcxName5" w:shapeid="_x0000_i1139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right()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8" type="#_x0000_t75" style="width:20.25pt;height:18pt" o:ole="">
            <v:imagedata r:id="rId4" o:title=""/>
          </v:shape>
          <w:control r:id="rId11" w:name="DefaultOcxName6" w:shapeid="_x0000_i1138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left()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7" type="#_x0000_t75" style="width:20.25pt;height:18pt" o:ole="">
            <v:imagedata r:id="rId4" o:title=""/>
          </v:shape>
          <w:control r:id="rId12" w:name="DefaultOcxName7" w:shapeid="_x0000_i1137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ahead()</w:t>
      </w:r>
    </w:p>
    <w:p w:rsidR="000727E7" w:rsidRPr="000727E7" w:rsidRDefault="000727E7" w:rsidP="000727E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No, the answer is incorrect. </w:t>
      </w:r>
      <w:r w:rsidRPr="000727E7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Score: 0</w:t>
      </w:r>
    </w:p>
    <w:p w:rsidR="000727E7" w:rsidRPr="000727E7" w:rsidRDefault="000727E7" w:rsidP="000727E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ahead()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the correct sequence of cells in a 5*5 matrix that should be displayed for spiral traversing animation?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6" type="#_x0000_t75" style="width:20.25pt;height:18pt" o:ole="">
            <v:imagedata r:id="rId4" o:title=""/>
          </v:shape>
          <w:control r:id="rId13" w:name="DefaultOcxName8" w:shapeid="_x0000_i1136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(1,2), (2,2), (3,5), (5,5), (4,5)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5" type="#_x0000_t75" style="width:20.25pt;height:18pt" o:ole="">
            <v:imagedata r:id="rId4" o:title=""/>
          </v:shape>
          <w:control r:id="rId14" w:name="DefaultOcxName9" w:shapeid="_x0000_i1135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(1,4), (1,5), (2,5), (3,5), (4,5)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4" type="#_x0000_t75" style="width:20.25pt;height:18pt" o:ole="">
            <v:imagedata r:id="rId4" o:title=""/>
          </v:shape>
          <w:control r:id="rId15" w:name="DefaultOcxName10" w:shapeid="_x0000_i1134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(1,5), (2,5), (3,5), (5,5), (4,5)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3" type="#_x0000_t75" style="width:20.25pt;height:18pt" o:ole="">
            <v:imagedata r:id="rId4" o:title=""/>
          </v:shape>
          <w:control r:id="rId16" w:name="DefaultOcxName11" w:shapeid="_x0000_i1133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(2,3), (2,4), (2,5), (1,5), (3,5)</w:t>
      </w:r>
    </w:p>
    <w:p w:rsidR="000727E7" w:rsidRPr="000727E7" w:rsidRDefault="000727E7" w:rsidP="000727E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No, the answer is incorrect. </w:t>
      </w:r>
      <w:r w:rsidRPr="000727E7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Score: 0</w:t>
      </w:r>
    </w:p>
    <w:p w:rsidR="000727E7" w:rsidRPr="000727E7" w:rsidRDefault="000727E7" w:rsidP="000727E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(1,4), (1,5), (2,5), (3,5), (4,5)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Which of the following libraries shall help plot latitude longitude position on Google Maps?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2" type="#_x0000_t75" style="width:20.25pt;height:18pt" o:ole="">
            <v:imagedata r:id="rId4" o:title=""/>
          </v:shape>
          <w:control r:id="rId17" w:name="DefaultOcxName12" w:shapeid="_x0000_i1132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plot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object w:dxaOrig="1440" w:dyaOrig="1440">
          <v:shape id="_x0000_i1131" type="#_x0000_t75" style="width:20.25pt;height:18pt" o:ole="">
            <v:imagedata r:id="rId4" o:title=""/>
          </v:shape>
          <w:control r:id="rId18" w:name="DefaultOcxName13" w:shapeid="_x0000_i1131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gmplot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0" type="#_x0000_t75" style="width:20.25pt;height:18pt" o:ole="">
            <v:imagedata r:id="rId4" o:title=""/>
          </v:shape>
          <w:control r:id="rId19" w:name="DefaultOcxName14" w:shapeid="_x0000_i1130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gplot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9" type="#_x0000_t75" style="width:20.25pt;height:18pt" o:ole="">
            <v:imagedata r:id="rId4" o:title=""/>
          </v:shape>
          <w:control r:id="rId20" w:name="DefaultOcxName15" w:shapeid="_x0000_i1129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pyplot</w:t>
      </w:r>
    </w:p>
    <w:p w:rsidR="000727E7" w:rsidRPr="000727E7" w:rsidRDefault="000727E7" w:rsidP="000727E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No, the answer is incorrect. </w:t>
      </w:r>
      <w:r w:rsidRPr="000727E7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Score: 0</w:t>
      </w:r>
    </w:p>
    <w:p w:rsidR="000727E7" w:rsidRPr="000727E7" w:rsidRDefault="000727E7" w:rsidP="000727E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gmplot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Which of the following statements is true about Snakes and Ladders? 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8" type="#_x0000_t75" style="width:20.25pt;height:18pt" o:ole="">
            <v:imagedata r:id="rId4" o:title=""/>
          </v:shape>
          <w:control r:id="rId21" w:name="DefaultOcxName16" w:shapeid="_x0000_i1128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0727E7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Snakes shift the player’s position from downwards to upwards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7" type="#_x0000_t75" style="width:20.25pt;height:18pt" o:ole="">
            <v:imagedata r:id="rId4" o:title=""/>
          </v:shape>
          <w:control r:id="rId22" w:name="DefaultOcxName17" w:shapeid="_x0000_i1127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0727E7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Ladders shift the player’s position from upwards to downwards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6" type="#_x0000_t75" style="width:20.25pt;height:18pt" o:ole="">
            <v:imagedata r:id="rId4" o:title=""/>
          </v:shape>
          <w:control r:id="rId23" w:name="DefaultOcxName18" w:shapeid="_x0000_i1126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0727E7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Both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5" type="#_x0000_t75" style="width:20.25pt;height:18pt" o:ole="">
            <v:imagedata r:id="rId4" o:title=""/>
          </v:shape>
          <w:control r:id="rId24" w:name="DefaultOcxName19" w:shapeid="_x0000_i1125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0727E7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None of the above</w:t>
      </w:r>
    </w:p>
    <w:p w:rsidR="000727E7" w:rsidRPr="000727E7" w:rsidRDefault="000727E7" w:rsidP="000727E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No, the answer is incorrect. </w:t>
      </w:r>
      <w:r w:rsidRPr="000727E7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Score: 0</w:t>
      </w:r>
    </w:p>
    <w:p w:rsidR="000727E7" w:rsidRPr="000727E7" w:rsidRDefault="000727E7" w:rsidP="000727E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i/>
          <w:iCs/>
          <w:color w:val="008000"/>
          <w:sz w:val="20"/>
          <w:szCs w:val="20"/>
          <w:lang w:eastAsia="en-IN"/>
        </w:rPr>
        <w:t>None of the above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commands is used to list the Python libraries present in Anaconda?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4" type="#_x0000_t75" style="width:20.25pt;height:18pt" o:ole="">
            <v:imagedata r:id="rId4" o:title=""/>
          </v:shape>
          <w:control r:id="rId25" w:name="DefaultOcxName20" w:shapeid="_x0000_i1124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conda show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3" type="#_x0000_t75" style="width:20.25pt;height:18pt" o:ole="">
            <v:imagedata r:id="rId4" o:title=""/>
          </v:shape>
          <w:control r:id="rId26" w:name="DefaultOcxName21" w:shapeid="_x0000_i1123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conda display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2" type="#_x0000_t75" style="width:20.25pt;height:18pt" o:ole="">
            <v:imagedata r:id="rId4" o:title=""/>
          </v:shape>
          <w:control r:id="rId27" w:name="DefaultOcxName22" w:shapeid="_x0000_i1122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conda list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1" type="#_x0000_t75" style="width:20.25pt;height:18pt" o:ole="">
            <v:imagedata r:id="rId4" o:title=""/>
          </v:shape>
          <w:control r:id="rId28" w:name="DefaultOcxName23" w:shapeid="_x0000_i1121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</w:t>
      </w:r>
    </w:p>
    <w:p w:rsidR="000727E7" w:rsidRPr="000727E7" w:rsidRDefault="000727E7" w:rsidP="000727E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No, the answer is incorrect. </w:t>
      </w:r>
      <w:r w:rsidRPr="000727E7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Score: 0</w:t>
      </w:r>
    </w:p>
    <w:p w:rsidR="000727E7" w:rsidRPr="000727E7" w:rsidRDefault="000727E7" w:rsidP="000727E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conda list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are the dimensions of the matrix that is used to simulate snakes and ladders game?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0" type="#_x0000_t75" style="width:20.25pt;height:18pt" o:ole="">
            <v:imagedata r:id="rId4" o:title=""/>
          </v:shape>
          <w:control r:id="rId29" w:name="DefaultOcxName24" w:shapeid="_x0000_i1120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5*5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9" type="#_x0000_t75" style="width:20.25pt;height:18pt" o:ole="">
            <v:imagedata r:id="rId4" o:title=""/>
          </v:shape>
          <w:control r:id="rId30" w:name="DefaultOcxName25" w:shapeid="_x0000_i1119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100*100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8" type="#_x0000_t75" style="width:20.25pt;height:18pt" o:ole="">
            <v:imagedata r:id="rId4" o:title=""/>
          </v:shape>
          <w:control r:id="rId31" w:name="DefaultOcxName26" w:shapeid="_x0000_i1118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50*50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7" type="#_x0000_t75" style="width:20.25pt;height:18pt" o:ole="">
            <v:imagedata r:id="rId4" o:title=""/>
          </v:shape>
          <w:control r:id="rId32" w:name="DefaultOcxName27" w:shapeid="_x0000_i1117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10*10</w:t>
      </w:r>
    </w:p>
    <w:p w:rsidR="000727E7" w:rsidRPr="000727E7" w:rsidRDefault="000727E7" w:rsidP="000727E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No, the answer is incorrect. </w:t>
      </w:r>
      <w:r w:rsidRPr="000727E7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Score: 0</w:t>
      </w:r>
    </w:p>
    <w:p w:rsidR="000727E7" w:rsidRPr="000727E7" w:rsidRDefault="000727E7" w:rsidP="000727E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10*10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Which of the following packages are used to import an image in Python?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object w:dxaOrig="1440" w:dyaOrig="1440">
          <v:shape id="_x0000_i1116" type="#_x0000_t75" style="width:20.25pt;height:18pt" o:ole="">
            <v:imagedata r:id="rId4" o:title=""/>
          </v:shape>
          <w:control r:id="rId33" w:name="DefaultOcxName28" w:shapeid="_x0000_i1116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PIL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5" type="#_x0000_t75" style="width:20.25pt;height:18pt" o:ole="">
            <v:imagedata r:id="rId4" o:title=""/>
          </v:shape>
          <w:control r:id="rId34" w:name="DefaultOcxName29" w:shapeid="_x0000_i1115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pandas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4" type="#_x0000_t75" style="width:20.25pt;height:18pt" o:ole="">
            <v:imagedata r:id="rId4" o:title=""/>
          </v:shape>
          <w:control r:id="rId35" w:name="DefaultOcxName30" w:shapeid="_x0000_i1114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nltk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3" type="#_x0000_t75" style="width:20.25pt;height:18pt" o:ole="">
            <v:imagedata r:id="rId4" o:title=""/>
          </v:shape>
          <w:control r:id="rId36" w:name="DefaultOcxName31" w:shapeid="_x0000_i1113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</w:t>
      </w:r>
    </w:p>
    <w:p w:rsidR="000727E7" w:rsidRPr="000727E7" w:rsidRDefault="000727E7" w:rsidP="000727E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No, the answer is incorrect. </w:t>
      </w:r>
      <w:r w:rsidRPr="000727E7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Score: 0</w:t>
      </w:r>
    </w:p>
    <w:p w:rsidR="000727E7" w:rsidRPr="000727E7" w:rsidRDefault="000727E7" w:rsidP="000727E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PIL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Python modules can be used for animations?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2" type="#_x0000_t75" style="width:20.25pt;height:18pt" o:ole="">
            <v:imagedata r:id="rId4" o:title=""/>
          </v:shape>
          <w:control r:id="rId37" w:name="DefaultOcxName32" w:shapeid="_x0000_i1112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turtle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1" type="#_x0000_t75" style="width:20.25pt;height:18pt" o:ole="">
            <v:imagedata r:id="rId4" o:title=""/>
          </v:shape>
          <w:control r:id="rId38" w:name="DefaultOcxName33" w:shapeid="_x0000_i1111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gmplot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0" type="#_x0000_t75" style="width:20.25pt;height:18pt" o:ole="">
            <v:imagedata r:id="rId4" o:title=""/>
          </v:shape>
          <w:control r:id="rId39" w:name="DefaultOcxName34" w:shapeid="_x0000_i1110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textwrap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9" type="#_x0000_t75" style="width:20.25pt;height:18pt" o:ole="">
            <v:imagedata r:id="rId4" o:title=""/>
          </v:shape>
          <w:control r:id="rId40" w:name="DefaultOcxName35" w:shapeid="_x0000_i1109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</w:t>
      </w:r>
    </w:p>
    <w:p w:rsidR="000727E7" w:rsidRPr="000727E7" w:rsidRDefault="000727E7" w:rsidP="000727E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No, the answer is incorrect. </w:t>
      </w:r>
      <w:r w:rsidRPr="000727E7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Score: 0</w:t>
      </w:r>
    </w:p>
    <w:p w:rsidR="000727E7" w:rsidRPr="000727E7" w:rsidRDefault="000727E7" w:rsidP="000727E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turtle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scenarios is considered as a win in snakes and ladders?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8" type="#_x0000_t75" style="width:20.25pt;height:18pt" o:ole="">
            <v:imagedata r:id="rId4" o:title=""/>
          </v:shape>
          <w:control r:id="rId41" w:name="DefaultOcxName36" w:shapeid="_x0000_i1108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When one of the players climbs up a ladder, it is considered as a win.</w: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7" type="#_x0000_t75" style="width:20.25pt;height:18pt" o:ole="">
            <v:imagedata r:id="rId4" o:title=""/>
          </v:shape>
          <w:control r:id="rId42" w:name="DefaultOcxName37" w:shapeid="_x0000_i1107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When one of the players rolls a six, it is considered as a win.</w:t>
      </w:r>
    </w:p>
    <w:p w:rsidR="000727E7" w:rsidRPr="000727E7" w:rsidRDefault="000727E7" w:rsidP="000727E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6" type="#_x0000_t75" style="width:20.25pt;height:18pt" o:ole="">
            <v:imagedata r:id="rId4" o:title=""/>
          </v:shape>
          <w:control r:id="rId43" w:name="DefaultOcxName38" w:shapeid="_x0000_i1106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When one of the players reaches 100th cell, it is considered as a win.</w: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5" type="#_x0000_t75" style="width:20.25pt;height:18pt" o:ole="">
            <v:imagedata r:id="rId4" o:title=""/>
          </v:shape>
          <w:control r:id="rId44" w:name="DefaultOcxName39" w:shapeid="_x0000_i1105"/>
        </w:object>
      </w:r>
      <w:r w:rsidRPr="000727E7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above.</w:t>
      </w:r>
    </w:p>
    <w:p w:rsidR="000727E7" w:rsidRPr="000727E7" w:rsidRDefault="000727E7" w:rsidP="000727E7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No, the answer is incorrect. </w:t>
      </w:r>
      <w:r w:rsidRPr="000727E7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0727E7">
        <w:rPr>
          <w:rFonts w:ascii="Open Sans" w:eastAsia="Times New Roman" w:hAnsi="Open Sans" w:cs="Open Sans"/>
          <w:b/>
          <w:bCs/>
          <w:color w:val="FF0000"/>
          <w:sz w:val="19"/>
          <w:szCs w:val="19"/>
          <w:lang w:eastAsia="en-IN"/>
        </w:rPr>
        <w:t>Score: 0</w:t>
      </w:r>
    </w:p>
    <w:p w:rsidR="000727E7" w:rsidRPr="000727E7" w:rsidRDefault="000727E7" w:rsidP="000727E7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0727E7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0727E7" w:rsidRPr="000727E7" w:rsidRDefault="000727E7" w:rsidP="000727E7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0727E7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When one of the players reaches 100th cell, it is considered as a win.</w:t>
      </w:r>
    </w:p>
    <w:p w:rsidR="00E70D00" w:rsidRDefault="00E70D00">
      <w:bookmarkStart w:id="0" w:name="_GoBack"/>
      <w:bookmarkEnd w:id="0"/>
    </w:p>
    <w:sectPr w:rsidR="00E7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0B83"/>
    <w:rsid w:val="000727E7"/>
    <w:rsid w:val="00D60B83"/>
    <w:rsid w:val="00E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F0C45-3EFE-4584-8733-978CE363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72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7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27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727E7"/>
    <w:rPr>
      <w:b/>
      <w:bCs/>
    </w:rPr>
  </w:style>
  <w:style w:type="character" w:styleId="Emphasis">
    <w:name w:val="Emphasis"/>
    <w:basedOn w:val="DefaultParagraphFont"/>
    <w:uiPriority w:val="20"/>
    <w:qFormat/>
    <w:rsid w:val="000727E7"/>
    <w:rPr>
      <w:i/>
      <w:iCs/>
    </w:rPr>
  </w:style>
  <w:style w:type="character" w:customStyle="1" w:styleId="incorrect">
    <w:name w:val="incorrect"/>
    <w:basedOn w:val="DefaultParagraphFont"/>
    <w:rsid w:val="000727E7"/>
  </w:style>
  <w:style w:type="character" w:customStyle="1" w:styleId="yui-tag-span">
    <w:name w:val="yui-tag-span"/>
    <w:basedOn w:val="DefaultParagraphFont"/>
    <w:rsid w:val="000727E7"/>
  </w:style>
  <w:style w:type="paragraph" w:styleId="NormalWeb">
    <w:name w:val="Normal (Web)"/>
    <w:basedOn w:val="Normal"/>
    <w:uiPriority w:val="99"/>
    <w:semiHidden/>
    <w:unhideWhenUsed/>
    <w:rsid w:val="0007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8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6823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2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55505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301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3724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7194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11367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3534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81870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56672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1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1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2725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2670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879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8069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24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0079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79953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9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2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29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19064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2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3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544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0608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9845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88369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943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9794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01587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0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56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3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47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95663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0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944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80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6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7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65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09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93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498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5418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5634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3687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8247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673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23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84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819844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2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8340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7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2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78931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862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2507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4600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1906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66769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5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0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4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42664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2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3853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8665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373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5211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7207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533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46952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3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08573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7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0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9733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3896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8501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4270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0592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3695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61472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2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9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5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28385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20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3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5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52515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411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4236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07055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2697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93518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2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4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548611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9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4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5556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1770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53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901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3223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8903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76007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2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97610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46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8574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7457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017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907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6373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5292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24370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9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6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3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86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2</cp:revision>
  <dcterms:created xsi:type="dcterms:W3CDTF">2018-10-29T10:01:00Z</dcterms:created>
  <dcterms:modified xsi:type="dcterms:W3CDTF">2018-10-29T10:01:00Z</dcterms:modified>
</cp:coreProperties>
</file>