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gentic-sra-framework--use-cases"/>
    <w:p>
      <w:pPr>
        <w:pStyle w:val="Heading1"/>
      </w:pPr>
      <w:r>
        <w:t xml:space="preserve">Agentic SRA Framework — Use Cases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UC-FW-001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 (2026-09-10)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Cybersecurity engineers, regulatory reviewers, capstone advisor</w:t>
      </w:r>
    </w:p>
    <w:bookmarkStart w:id="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describes who uses the Agentic SRA Framework, what they need it to do, and the end-to-end flows they walk through. It is written for the framework itself, not for the PMx-100 reference device — the PMx-100 corpus is one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to the flows described here.</w:t>
      </w:r>
    </w:p>
    <w:bookmarkEnd w:id="9"/>
    <w:bookmarkStart w:id="10" w:name="Xb66d8751654b4b3bfdfa8df98730d37eb4be826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The framework helps a cybersecurity engineer produce an FDA-ready Security Risk Assessment (SRA) for a legacy connected medical device. Input is a GitHub repo containing the device's docs (SAD, SRS, SDD, SDS, threat model, manuals) and firmware source. Output is a per-threat SRA with CVSS scoring, gap analysis against FDA 2023 / IEC 62443 / AAMI TIR57 / NIST 800-193, and concrete proposed changes to documents and code that the engineer reviews and signs off.</w:t>
      </w:r>
    </w:p>
    <w:p>
      <w:pPr>
        <w:pStyle w:val="BodyText"/>
      </w:pPr>
      <w:r>
        <w:t xml:space="preserve">The framework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decision authority. Every proposal goes through a human review step; the engineer owns the final content.</w:t>
      </w:r>
    </w:p>
    <w:bookmarkEnd w:id="10"/>
    <w:bookmarkStart w:id="11" w:name="Xc6c82cf8c570d1e1ccf38065f0cc9336f18289d"/>
    <w:p>
      <w:pPr>
        <w:pStyle w:val="Heading2"/>
      </w:pPr>
      <w:r>
        <w:t xml:space="preserve">3. 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Trust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Cybersecurity Engineer</w:t>
            </w:r>
          </w:p>
        </w:tc>
        <w:tc>
          <w:tcPr/>
          <w:p>
            <w:pPr>
              <w:pStyle w:val="Compact"/>
            </w:pPr>
            <w:r>
              <w:t xml:space="preserve">Primary operator. Runs the framework, reviews per-threat proposals, edits or rejects entries, signs off the draft.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/ Senior Reviewer</w:t>
            </w:r>
          </w:p>
        </w:tc>
        <w:tc>
          <w:tcPr/>
          <w:p>
            <w:pPr>
              <w:pStyle w:val="Compact"/>
            </w:pPr>
            <w:r>
              <w:t xml:space="preserve">Approves the final SRA before it is attached to an FDA submission. Reads output, may request revisions.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Operator (DevOps)</w:t>
            </w:r>
          </w:p>
        </w:tc>
        <w:tc>
          <w:tcPr/>
          <w:p>
            <w:pPr>
              <w:pStyle w:val="Compact"/>
            </w:pPr>
            <w:r>
              <w:t xml:space="preserve">Installs the framework, sets up API keys, keeps stores refreshed after corpus updates. Often the same person as the engineer for smaller teams.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Reads the output and the provenance trail (commit SHA, model versions, tool calls, review decisions) during an FDA inspection or internal audit.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Corpus Repo (GitHub)</w:t>
            </w:r>
          </w:p>
        </w:tc>
        <w:tc>
          <w:tcPr/>
          <w:p>
            <w:pPr>
              <w:pStyle w:val="Compact"/>
            </w:pPr>
            <w:r>
              <w:t xml:space="preserve">External data source cloned as read-only input. Not a person, but the framework treats it as an external system with a well-defined contract (</w:t>
            </w:r>
            <w:r>
              <w:rPr>
                <w:rStyle w:val="VerbatimChar"/>
              </w:rPr>
              <w:t xml:space="preserve">corpus/&lt;device&gt;/*.md</w:t>
            </w:r>
            <w:r>
              <w:t xml:space="preserve">, `firmware/**/*.c</w:t>
            </w:r>
          </w:p>
        </w:tc>
        <w:tc>
          <w:tcPr/>
          <w:p>
            <w:pPr>
              <w:pStyle w:val="Compact"/>
            </w:pPr>
            <w:r>
              <w:t xml:space="preserve">*.h`).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Providers</w:t>
            </w:r>
          </w:p>
        </w:tc>
        <w:tc>
          <w:tcPr/>
          <w:p>
            <w:pPr>
              <w:pStyle w:val="Compact"/>
            </w:pPr>
            <w:r>
              <w:t xml:space="preserve">OpenAI (embeddings), plus one of Anthropic / Groq / Gemini / Mistral (agent reasoning). External services reached via LiteLLM.</w:t>
            </w:r>
          </w:p>
        </w:tc>
        <w:tc>
          <w:tcPr/>
          <w:p>
            <w:pPr>
              <w:pStyle w:val="Compact"/>
            </w:pPr>
            <w:r>
              <w:t xml:space="preserve">Untrusted (rate-limited, may fail)</w:t>
            </w:r>
          </w:p>
        </w:tc>
      </w:tr>
    </w:tbl>
    <w:bookmarkEnd w:id="11"/>
    <w:bookmarkStart w:id="12" w:name="X2fff5ac5031b4c1eb5fb1661d60c96581b3422d"/>
    <w:p>
      <w:pPr>
        <w:pStyle w:val="Heading2"/>
      </w:pPr>
      <w:r>
        <w:t xml:space="preserve">4. Use Case Diagram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Legacy Corpus Repo         │</w:t>
      </w:r>
      <w:r>
        <w:br/>
      </w:r>
      <w:r>
        <w:rPr>
          <w:rStyle w:val="VerbatimChar"/>
        </w:rPr>
        <w:t xml:space="preserve">                       │  (GitHub)                   │</w:t>
      </w:r>
      <w:r>
        <w:br/>
      </w:r>
      <w:r>
        <w:rPr>
          <w:rStyle w:val="VerbatimChar"/>
        </w:rPr>
        <w:t xml:space="preserve">                       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 │  UC-FW-01 clone + index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┌─────────────────┐    ┌─────────────────────────┐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     │   DevOps /      │───▶│  Agentic SRA Framework  │◀───│  LLM providers   │</w:t>
      </w:r>
      <w:r>
        <w:br/>
      </w:r>
      <w:r>
        <w:rPr>
          <w:rStyle w:val="VerbatimChar"/>
        </w:rPr>
        <w:t xml:space="preserve">     │   Operator      │    │                         │    │  (LiteLLM)       │</w:t>
      </w:r>
      <w:r>
        <w:br/>
      </w:r>
      <w:r>
        <w:rPr>
          <w:rStyle w:val="VerbatimChar"/>
        </w:rPr>
        <w:t xml:space="preserve">     └─────────────────┘    │  ┌───────────────────┐  │    └──────────────────┘</w:t>
      </w:r>
      <w:r>
        <w:br/>
      </w:r>
      <w:r>
        <w:rPr>
          <w:rStyle w:val="VerbatimChar"/>
        </w:rPr>
        <w:t xml:space="preserve">                            │  │ indices           │  │</w:t>
      </w:r>
      <w:r>
        <w:br/>
      </w:r>
      <w:r>
        <w:rPr>
          <w:rStyle w:val="VerbatimChar"/>
        </w:rPr>
        <w:t xml:space="preserve">                            │  │ Chroma + Kuzu     │  │</w:t>
      </w:r>
      <w:r>
        <w:br/>
      </w:r>
      <w:r>
        <w:rPr>
          <w:rStyle w:val="VerbatimChar"/>
        </w:rPr>
        <w:t xml:space="preserve">                            │  └───────────────────┘  │</w:t>
      </w:r>
      <w:r>
        <w:br/>
      </w:r>
      <w:r>
        <w:rPr>
          <w:rStyle w:val="VerbatimChar"/>
        </w:rPr>
        <w:t xml:space="preserve">                            │  ┌───────────────────┐  │</w:t>
      </w:r>
      <w:r>
        <w:br/>
      </w:r>
      <w:r>
        <w:rPr>
          <w:rStyle w:val="VerbatimChar"/>
        </w:rPr>
        <w:t xml:space="preserve">                            │  │ 5 agents          │  │</w:t>
      </w:r>
      <w:r>
        <w:br/>
      </w:r>
      <w:r>
        <w:rPr>
          <w:rStyle w:val="VerbatimChar"/>
        </w:rPr>
        <w:t xml:space="preserve">                            │  └───────────────────┘  │</w:t>
      </w:r>
      <w:r>
        <w:br/>
      </w:r>
      <w:r>
        <w:rPr>
          <w:rStyle w:val="VerbatimChar"/>
        </w:rPr>
        <w:t xml:space="preserve">                            │  ┌───────────────────┐  │</w:t>
      </w:r>
      <w:r>
        <w:br/>
      </w:r>
      <w:r>
        <w:rPr>
          <w:rStyle w:val="VerbatimChar"/>
        </w:rPr>
        <w:t xml:space="preserve">                            │  │ review UI         │  │</w:t>
      </w:r>
      <w:r>
        <w:br/>
      </w:r>
      <w:r>
        <w:rPr>
          <w:rStyle w:val="VerbatimChar"/>
        </w:rPr>
        <w:t xml:space="preserve">                            │  └───────────────────┘  │</w:t>
      </w:r>
      <w:r>
        <w:br/>
      </w:r>
      <w:r>
        <w:rPr>
          <w:rStyle w:val="VerbatimChar"/>
        </w:rPr>
        <w:t xml:space="preserve">     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 │  UC-FW-02..05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┌─────────────────┐──────│  Cybersecurity      │</w:t>
      </w:r>
      <w:r>
        <w:br/>
      </w:r>
      <w:r>
        <w:rPr>
          <w:rStyle w:val="VerbatimChar"/>
        </w:rPr>
        <w:t xml:space="preserve">     │  Regulatory     │      │  Engineer           │</w:t>
      </w:r>
      <w:r>
        <w:br/>
      </w:r>
      <w:r>
        <w:rPr>
          <w:rStyle w:val="VerbatimChar"/>
        </w:rPr>
        <w:t xml:space="preserve">     │  Reviewer       │      └─────────────────────┘</w:t>
      </w:r>
      <w:r>
        <w:br/>
      </w:r>
      <w:r>
        <w:rPr>
          <w:rStyle w:val="VerbatimChar"/>
        </w:rPr>
        <w:t xml:space="preserve">     └─────────┬───────┘                │</w:t>
      </w:r>
      <w:r>
        <w:br/>
      </w:r>
      <w:r>
        <w:rPr>
          <w:rStyle w:val="VerbatimChar"/>
        </w:rPr>
        <w:t xml:space="preserve">               │ UC-FW-06 approve       │ UC-FW-07 audit trail</w:t>
      </w:r>
      <w:r>
        <w:br/>
      </w:r>
      <w:r>
        <w:rPr>
          <w:rStyle w:val="VerbatimChar"/>
        </w:rPr>
        <w:t xml:space="preserve">               ▼  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Signed-off SRA (Markdown + PDF)           │</w:t>
      </w:r>
      <w:r>
        <w:br/>
      </w:r>
      <w:r>
        <w:rPr>
          <w:rStyle w:val="VerbatimChar"/>
        </w:rPr>
        <w:t xml:space="preserve">     │  attached to FDA cybersecurity submission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└────────────────────────────────────────────┘</w:t>
      </w:r>
    </w:p>
    <w:bookmarkEnd w:id="12"/>
    <w:bookmarkStart w:id="20" w:name="X0ee5fc6963eff36646e048827d0d0173bc13e5c"/>
    <w:p>
      <w:pPr>
        <w:pStyle w:val="Heading2"/>
      </w:pPr>
      <w:r>
        <w:t xml:space="preserve">5. Use Case Narratives</w:t>
      </w:r>
    </w:p>
    <w:bookmarkStart w:id="13" w:name="uc-fw-01--onboard-a-new-device-corpus"/>
    <w:p>
      <w:pPr>
        <w:pStyle w:val="Heading3"/>
      </w:pPr>
      <w:r>
        <w:t xml:space="preserve">UC-FW-01 · Onboard a new device corpus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Framework Operator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A cybersecurity uplift effort begins for a device that already has a legacy corpus in a GitHub repository.</w:t>
      </w:r>
      <w:r>
        <w:t xml:space="preserve"> </w:t>
      </w:r>
      <w:r>
        <w:rPr>
          <w:b/>
          <w:bCs/>
        </w:rPr>
        <w:t xml:space="preserve">Preconditions:</w:t>
      </w:r>
    </w:p>
    <w:p>
      <w:pPr>
        <w:pStyle w:val="Compact"/>
        <w:numPr>
          <w:ilvl w:val="0"/>
          <w:numId w:val="1001"/>
        </w:numPr>
      </w:pPr>
      <w:r>
        <w:t xml:space="preserve">Framework installed,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contains at least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and one agent-LLM key.</w:t>
      </w:r>
    </w:p>
    <w:p>
      <w:pPr>
        <w:pStyle w:val="Compact"/>
        <w:numPr>
          <w:ilvl w:val="0"/>
          <w:numId w:val="1001"/>
        </w:numPr>
      </w:pPr>
      <w:r>
        <w:t xml:space="preserve">The legacy corpus repo follows the expected layout (</w:t>
      </w:r>
      <w:r>
        <w:rPr>
          <w:rStyle w:val="VerbatimChar"/>
        </w:rPr>
        <w:t xml:space="preserve">corpus/&lt;device&gt;/*.md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firmware/**/*.c|*.h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Network access to GitHub and to the LLM providers.</w:t>
      </w:r>
    </w:p>
    <w:p>
      <w:pPr>
        <w:pStyle w:val="FirstParagraph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02"/>
        </w:numPr>
      </w:pPr>
      <w:r>
        <w:t xml:space="preserve">Operator runs</w:t>
      </w:r>
      <w:r>
        <w:t xml:space="preserve"> </w:t>
      </w:r>
      <w:r>
        <w:rPr>
          <w:rStyle w:val="VerbatimChar"/>
        </w:rPr>
        <w:t xml:space="preserve">sra init --repo &lt;URL&gt; --device &lt;name&gt;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Framework git-clones the repo into</w:t>
      </w:r>
      <w:r>
        <w:t xml:space="preserve"> </w:t>
      </w:r>
      <w:r>
        <w:rPr>
          <w:rStyle w:val="VerbatimChar"/>
        </w:rPr>
        <w:t xml:space="preserve">input/&lt;device&gt;/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.manifest.json</w:t>
      </w:r>
      <w:r>
        <w:t xml:space="preserve"> </w:t>
      </w:r>
      <w:r>
        <w:t xml:space="preserve">capturing commit SHA, clone timestamp, file count, and total size.</w:t>
      </w:r>
    </w:p>
    <w:p>
      <w:pPr>
        <w:pStyle w:val="Compact"/>
        <w:numPr>
          <w:ilvl w:val="0"/>
          <w:numId w:val="1002"/>
        </w:numPr>
      </w:pPr>
      <w:r>
        <w:t xml:space="preserve">Operator runs</w:t>
      </w:r>
      <w:r>
        <w:t xml:space="preserve"> </w:t>
      </w:r>
      <w:r>
        <w:rPr>
          <w:rStyle w:val="VerbatimChar"/>
        </w:rPr>
        <w:t xml:space="preserve">sra index --device &lt;name&gt;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Framework builds the vector index (Chroma) by chunking every doc and firmware function, embedding with OpenAI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, and writing to</w:t>
      </w:r>
      <w:r>
        <w:t xml:space="preserve"> </w:t>
      </w:r>
      <w:r>
        <w:rPr>
          <w:rStyle w:val="VerbatimChar"/>
        </w:rPr>
        <w:t xml:space="preserve">stores/chroma/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Framework produces seven graph-extract JSON files, then loads them into a Kuzu property graph at</w:t>
      </w:r>
      <w:r>
        <w:t xml:space="preserve"> </w:t>
      </w:r>
      <w:r>
        <w:rPr>
          <w:rStyle w:val="VerbatimChar"/>
        </w:rPr>
        <w:t xml:space="preserve">stores/kuzu/&lt;device&gt;.kuzu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Framework prints per-source counts, dangling-edge report, and estimated embedding cost. The corpus is ready.</w:t>
      </w:r>
    </w:p>
    <w:p>
      <w:pPr>
        <w:pStyle w:val="FirstParagraph"/>
      </w:pPr>
      <w:r>
        <w:rPr>
          <w:b/>
          <w:bCs/>
        </w:rPr>
        <w:t xml:space="preserve">Success criteria:</w:t>
      </w:r>
    </w:p>
    <w:p>
      <w:pPr>
        <w:pStyle w:val="Compact"/>
        <w:numPr>
          <w:ilvl w:val="0"/>
          <w:numId w:val="1003"/>
        </w:numPr>
      </w:pPr>
      <w:r>
        <w:t xml:space="preserve">All expected chunks present in Chroma (spot-checked via</w:t>
      </w:r>
      <w:r>
        <w:t xml:space="preserve"> </w:t>
      </w:r>
      <w:r>
        <w:rPr>
          <w:rStyle w:val="VerbatimChar"/>
        </w:rPr>
        <w:t xml:space="preserve">sra mcp-test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Kuzu graph responds to a sanity Cypher query for a known threat.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sra status --device &lt;name&gt;</w:t>
      </w:r>
      <w:r>
        <w:t xml:space="preserve"> </w:t>
      </w:r>
      <w:r>
        <w:t xml:space="preserve">shows the manifest and cache summary.</w:t>
      </w:r>
    </w:p>
    <w:p>
      <w:pPr>
        <w:pStyle w:val="FirstParagraph"/>
      </w:pPr>
      <w:r>
        <w:rPr>
          <w:b/>
          <w:bCs/>
        </w:rPr>
        <w:t xml:space="preserve">Alternate flows: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A1. Repo already cloned.</w:t>
      </w:r>
      <w:r>
        <w:t xml:space="preserve"> </w:t>
      </w:r>
      <w:r>
        <w:rPr>
          <w:rStyle w:val="VerbatimChar"/>
        </w:rPr>
        <w:t xml:space="preserve">sra init</w:t>
      </w:r>
      <w:r>
        <w:t xml:space="preserve"> </w:t>
      </w:r>
      <w:r>
        <w:t xml:space="preserve">refuses without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; operator adds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to replace.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A2. LLM provider unavailable.</w:t>
      </w:r>
      <w:r>
        <w:t xml:space="preserve"> </w:t>
      </w:r>
      <w:r>
        <w:t xml:space="preserve">Embedder retries with exponential backoff (up to 5 attempts); on final failure the run aborts, prints which batches succeeded so the operator can resume.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A3. Corpus deviates from expected layout.</w:t>
      </w:r>
      <w:r>
        <w:t xml:space="preserve"> </w:t>
      </w:r>
      <w:r>
        <w:t xml:space="preserve">Chunker reports the missing files but continues with what it can find; the SRA later flags the gaps.</w:t>
      </w:r>
    </w:p>
    <w:p>
      <w:pPr>
        <w:pStyle w:val="FirstParagraph"/>
      </w:pPr>
      <w:r>
        <w:t xml:space="preserve">————————————————————————————————————————</w:t>
      </w:r>
    </w:p>
    <w:bookmarkEnd w:id="13"/>
    <w:bookmarkStart w:id="14" w:name="X013aad76108f00e2d5276ff3a631bd1fccefabe"/>
    <w:p>
      <w:pPr>
        <w:pStyle w:val="Heading3"/>
      </w:pPr>
      <w:r>
        <w:t xml:space="preserve">UC-FW-02 · Generate an SRA draft for a device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Cybersecurity Engineer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Indexed corpus is ready and the engineer wants a first-pass SRA.</w:t>
      </w:r>
      <w:r>
        <w:t xml:space="preserve"> </w:t>
      </w:r>
      <w:r>
        <w:rPr>
          <w:b/>
          <w:bCs/>
        </w:rPr>
        <w:t xml:space="preserve">Preconditions:</w:t>
      </w:r>
    </w:p>
    <w:p>
      <w:pPr>
        <w:pStyle w:val="Compact"/>
        <w:numPr>
          <w:ilvl w:val="0"/>
          <w:numId w:val="1005"/>
        </w:numPr>
      </w:pPr>
      <w:r>
        <w:t xml:space="preserve">UC-FW-01 has completed successfully for the target device.</w:t>
      </w:r>
    </w:p>
    <w:p>
      <w:pPr>
        <w:pStyle w:val="Compact"/>
        <w:numPr>
          <w:ilvl w:val="0"/>
          <w:numId w:val="1005"/>
        </w:numPr>
      </w:pPr>
      <w:r>
        <w:t xml:space="preserve">Agent-LLM API key is valid and has sufficient quota.</w:t>
      </w:r>
    </w:p>
    <w:p>
      <w:pPr>
        <w:pStyle w:val="FirstParagraph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06"/>
        </w:numPr>
      </w:pPr>
      <w:r>
        <w:t xml:space="preserve">Engineer runs</w:t>
      </w:r>
      <w:r>
        <w:t xml:space="preserve"> </w:t>
      </w:r>
      <w:r>
        <w:rPr>
          <w:rStyle w:val="VerbatimChar"/>
        </w:rPr>
        <w:t xml:space="preserve">sra draft --device &lt;name&gt;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Framework spawns the three MCP servers (</w:t>
      </w:r>
      <w:r>
        <w:rPr>
          <w:rStyle w:val="VerbatimChar"/>
        </w:rPr>
        <w:t xml:space="preserve">corpus-vector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corpus-graph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corpus-files</w:t>
      </w:r>
      <w:r>
        <w:t xml:space="preserve">) as stdio subprocesses.</w:t>
      </w:r>
    </w:p>
    <w:p>
      <w:pPr>
        <w:pStyle w:val="Compact"/>
        <w:numPr>
          <w:ilvl w:val="0"/>
          <w:numId w:val="1006"/>
        </w:numPr>
      </w:pPr>
      <w:r>
        <w:t xml:space="preserve">LangGraph pipeline runs, five agents in sequence per threat:</w:t>
      </w:r>
    </w:p>
    <w:p>
      <w:pPr>
        <w:pStyle w:val="Compact"/>
        <w:numPr>
          <w:ilvl w:val="1"/>
          <w:numId w:val="1007"/>
        </w:numPr>
      </w:pPr>
      <w:r>
        <w:t xml:space="preserve">Ingestion agent enumerates threats from the graph.</w:t>
      </w:r>
    </w:p>
    <w:p>
      <w:pPr>
        <w:pStyle w:val="Compact"/>
        <w:numPr>
          <w:ilvl w:val="1"/>
          <w:numId w:val="1007"/>
        </w:numPr>
      </w:pPr>
      <w:r>
        <w:t xml:space="preserve">Compliance mapper reads the threat and the relevant clauses, decides per-clause verdict (present / partial / missing).</w:t>
      </w:r>
    </w:p>
    <w:p>
      <w:pPr>
        <w:pStyle w:val="Compact"/>
        <w:numPr>
          <w:ilvl w:val="1"/>
          <w:numId w:val="1007"/>
        </w:numPr>
      </w:pPr>
      <w:r>
        <w:t xml:space="preserve">Code analysis agent walks the graph to find implicated code, uses grep/read to confirm or refute the control's presence.</w:t>
      </w:r>
    </w:p>
    <w:p>
      <w:pPr>
        <w:pStyle w:val="Compact"/>
        <w:numPr>
          <w:ilvl w:val="1"/>
          <w:numId w:val="1007"/>
        </w:numPr>
      </w:pPr>
      <w:r>
        <w:t xml:space="preserve">Threat/Control/Risk agent composes the 12-field SRA entry with CVSS v3.1, proposed control, proposed doc + code changes, priority, and effort estimate.</w:t>
      </w:r>
    </w:p>
    <w:p>
      <w:pPr>
        <w:pStyle w:val="Compact"/>
        <w:numPr>
          <w:ilvl w:val="1"/>
          <w:numId w:val="1007"/>
        </w:numPr>
      </w:pPr>
      <w:r>
        <w:t xml:space="preserve">Report generator writes each entry to</w:t>
      </w:r>
      <w:r>
        <w:t xml:space="preserve"> </w:t>
      </w:r>
      <w:r>
        <w:rPr>
          <w:rStyle w:val="VerbatimChar"/>
        </w:rPr>
        <w:t xml:space="preserve">output/&lt;device&gt;_sra_draft.md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as it finalizes, so a crash mid-run keeps the partial output.</w:t>
      </w:r>
    </w:p>
    <w:p>
      <w:pPr>
        <w:pStyle w:val="Compact"/>
        <w:numPr>
          <w:ilvl w:val="0"/>
          <w:numId w:val="1006"/>
        </w:numPr>
      </w:pPr>
      <w:r>
        <w:t xml:space="preserve">Framework prints per-threat progress, per-agent LLM call counts, running token cost, and estimated time-to-completion.</w:t>
      </w:r>
    </w:p>
    <w:p>
      <w:pPr>
        <w:pStyle w:val="Compact"/>
        <w:numPr>
          <w:ilvl w:val="0"/>
          <w:numId w:val="1006"/>
        </w:numPr>
      </w:pPr>
      <w:r>
        <w:t xml:space="preserve">On completion, framework prints the path to the draft and the audit log.</w:t>
      </w:r>
    </w:p>
    <w:p>
      <w:pPr>
        <w:pStyle w:val="FirstParagraph"/>
      </w:pPr>
      <w:r>
        <w:rPr>
          <w:b/>
          <w:bCs/>
        </w:rPr>
        <w:t xml:space="preserve">Success criteria:</w:t>
      </w:r>
    </w:p>
    <w:p>
      <w:pPr>
        <w:pStyle w:val="Compact"/>
        <w:numPr>
          <w:ilvl w:val="0"/>
          <w:numId w:val="1008"/>
        </w:numPr>
      </w:pPr>
      <w:r>
        <w:t xml:space="preserve">One SRA entry per threat processed.</w:t>
      </w:r>
    </w:p>
    <w:p>
      <w:pPr>
        <w:pStyle w:val="Compact"/>
        <w:numPr>
          <w:ilvl w:val="0"/>
          <w:numId w:val="1008"/>
        </w:numPr>
      </w:pPr>
      <w:r>
        <w:t xml:space="preserve">Every entry cites specific corpus items (SRS ids, code file:line, clause ids).</w:t>
      </w:r>
    </w:p>
    <w:p>
      <w:pPr>
        <w:pStyle w:val="Compact"/>
        <w:numPr>
          <w:ilvl w:val="0"/>
          <w:numId w:val="1008"/>
        </w:numPr>
      </w:pPr>
      <w:r>
        <w:t xml:space="preserve">Total LLM cost within the engineer's declared budget.</w:t>
      </w:r>
    </w:p>
    <w:p>
      <w:pPr>
        <w:pStyle w:val="FirstParagraph"/>
      </w:pPr>
      <w:r>
        <w:rPr>
          <w:b/>
          <w:bCs/>
        </w:rPr>
        <w:t xml:space="preserve">Alternate flows: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A1. Engineer wants a subset.</w:t>
      </w:r>
      <w:r>
        <w:t xml:space="preserve"> </w:t>
      </w:r>
      <w:r>
        <w:rPr>
          <w:rStyle w:val="VerbatimChar"/>
        </w:rPr>
        <w:t xml:space="preserve">--limit 20</w:t>
      </w:r>
      <w:r>
        <w:t xml:space="preserve"> </w:t>
      </w:r>
      <w:r>
        <w:t xml:space="preserve">processes the top-20 priority threats;</w:t>
      </w:r>
      <w:r>
        <w:t xml:space="preserve"> </w:t>
      </w:r>
      <w:r>
        <w:rPr>
          <w:rStyle w:val="VerbatimChar"/>
        </w:rPr>
        <w:t xml:space="preserve">--category OTA</w:t>
      </w:r>
      <w:r>
        <w:t xml:space="preserve"> </w:t>
      </w:r>
      <w:r>
        <w:t xml:space="preserve">filters by threat category;</w:t>
      </w:r>
      <w:r>
        <w:t xml:space="preserve"> </w:t>
      </w:r>
      <w:r>
        <w:rPr>
          <w:rStyle w:val="VerbatimChar"/>
        </w:rPr>
        <w:t xml:space="preserve">--threat T-OTA-P01-T</w:t>
      </w:r>
      <w:r>
        <w:t xml:space="preserve"> </w:t>
      </w:r>
      <w:r>
        <w:t xml:space="preserve">runs a single threat.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A2. LLM rate-limited.</w:t>
      </w:r>
      <w:r>
        <w:t xml:space="preserve"> </w:t>
      </w:r>
      <w:r>
        <w:t xml:space="preserve">Framework backs off and continues; log records the retry.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A3. Agent produces malformed JSON.</w:t>
      </w:r>
      <w:r>
        <w:t xml:space="preserve"> </w:t>
      </w:r>
      <w:r>
        <w:t xml:space="preserve">Report generator validates against schema; on failure the entry is written with a</w:t>
      </w:r>
      <w:r>
        <w:t xml:space="preserve"> </w:t>
      </w:r>
      <w:r>
        <w:rPr>
          <w:rStyle w:val="VerbatimChar"/>
        </w:rPr>
        <w:t xml:space="preserve">parse_error</w:t>
      </w:r>
      <w:r>
        <w:t xml:space="preserve"> </w:t>
      </w:r>
      <w:r>
        <w:t xml:space="preserve">flag so the engineer can fix it manually rather than losing the LLM's reasoning.</w:t>
      </w:r>
    </w:p>
    <w:p>
      <w:pPr>
        <w:pStyle w:val="FirstParagraph"/>
      </w:pPr>
      <w:r>
        <w:t xml:space="preserve">————————————————————————————————————————</w:t>
      </w:r>
    </w:p>
    <w:bookmarkEnd w:id="14"/>
    <w:bookmarkStart w:id="15" w:name="uc-fw-03--review-and-refine-sra-entries"/>
    <w:p>
      <w:pPr>
        <w:pStyle w:val="Heading3"/>
      </w:pPr>
      <w:r>
        <w:t xml:space="preserve">UC-FW-03 · Review and refine SRA entries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Cybersecurity Engineer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A draft file exists at</w:t>
      </w:r>
      <w:r>
        <w:t xml:space="preserve"> </w:t>
      </w:r>
      <w:r>
        <w:rPr>
          <w:rStyle w:val="VerbatimChar"/>
        </w:rPr>
        <w:t xml:space="preserve">output/&lt;device&gt;_sra_draft.md</w:t>
      </w:r>
      <w:r>
        <w:t xml:space="preserve">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UC-FW-02 has produced a draft.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0"/>
        </w:numPr>
      </w:pPr>
      <w:r>
        <w:t xml:space="preserve">Engineer runs</w:t>
      </w:r>
      <w:r>
        <w:t xml:space="preserve"> </w:t>
      </w:r>
      <w:r>
        <w:rPr>
          <w:rStyle w:val="VerbatimChar"/>
        </w:rPr>
        <w:t xml:space="preserve">sra review --device &lt;name&gt;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Framework starts a Streamlit UI on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and opens it in the browser.</w:t>
      </w:r>
    </w:p>
    <w:p>
      <w:pPr>
        <w:pStyle w:val="Compact"/>
        <w:numPr>
          <w:ilvl w:val="0"/>
          <w:numId w:val="1010"/>
        </w:numPr>
      </w:pPr>
      <w:r>
        <w:t xml:space="preserve">UI presents each SRA entry as a card with: threat title + STRIDE, CVSS, existing controls, gap analysis, proposed controls, proposed doc changes, proposed code diffs, and buttons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Defer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 each entry the engineer chooses an action: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— entry copied verbatim into</w:t>
      </w:r>
      <w:r>
        <w:t xml:space="preserve"> </w:t>
      </w:r>
      <w:r>
        <w:rPr>
          <w:rStyle w:val="VerbatimChar"/>
        </w:rPr>
        <w:t xml:space="preserve">output/&lt;device&gt;_sra_final.json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— inline editors let the engineer change any field; saved edits go into the final file with</w:t>
      </w:r>
      <w:r>
        <w:t xml:space="preserve"> </w:t>
      </w:r>
      <w:r>
        <w:rPr>
          <w:rStyle w:val="VerbatimChar"/>
        </w:rPr>
        <w:t xml:space="preserve">edited_by: &lt;user&gt;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— entry excluded from the final file, with a required rejection reason recorded for the audit trail.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Defer</w:t>
      </w:r>
      <w:r>
        <w:t xml:space="preserve"> </w:t>
      </w:r>
      <w:r>
        <w:t xml:space="preserve">— kept in a "needs more info" bucket; the engineer can come back later.</w:t>
      </w:r>
    </w:p>
    <w:p>
      <w:pPr>
        <w:pStyle w:val="Compact"/>
        <w:numPr>
          <w:ilvl w:val="0"/>
          <w:numId w:val="1010"/>
        </w:numPr>
      </w:pPr>
      <w:r>
        <w:t xml:space="preserve">UI shows running progress (X of 225 threats reviewed).</w:t>
      </w:r>
    </w:p>
    <w:p>
      <w:pPr>
        <w:pStyle w:val="Compact"/>
        <w:numPr>
          <w:ilvl w:val="0"/>
          <w:numId w:val="1010"/>
        </w:numPr>
      </w:pPr>
      <w:r>
        <w:t xml:space="preserve">Engineer may pause and resume; state is persisted in</w:t>
      </w:r>
      <w:r>
        <w:t xml:space="preserve"> </w:t>
      </w:r>
      <w:r>
        <w:rPr>
          <w:rStyle w:val="VerbatimChar"/>
        </w:rPr>
        <w:t xml:space="preserve">output/&lt;device&gt;_review_state.json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Success criteria:</w:t>
      </w:r>
    </w:p>
    <w:p>
      <w:pPr>
        <w:pStyle w:val="Compact"/>
        <w:numPr>
          <w:ilvl w:val="0"/>
          <w:numId w:val="1012"/>
        </w:numPr>
      </w:pPr>
      <w:r>
        <w:t xml:space="preserve">Every threat has an explicit disposition (approved / edited / rejected / deferred).</w:t>
      </w:r>
    </w:p>
    <w:p>
      <w:pPr>
        <w:pStyle w:val="Compact"/>
        <w:numPr>
          <w:ilvl w:val="0"/>
          <w:numId w:val="1012"/>
        </w:numPr>
      </w:pPr>
      <w:r>
        <w:t xml:space="preserve">Every decision has a timestamp and reviewer identity in the audit log.</w:t>
      </w:r>
    </w:p>
    <w:p>
      <w:pPr>
        <w:pStyle w:val="FirstParagraph"/>
      </w:pPr>
      <w:r>
        <w:rPr>
          <w:b/>
          <w:bCs/>
        </w:rPr>
        <w:t xml:space="preserve">Alternate flows: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A1. Engineer wants a colleague to review a subset.</w:t>
      </w:r>
      <w:r>
        <w:t xml:space="preserve"> </w:t>
      </w:r>
      <w:r>
        <w:t xml:space="preserve">UI supports assigning entries to other reviewers via a comment field; the state file records who reviewed what.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A2. Engineer needs deeper evidence.</w:t>
      </w:r>
      <w:r>
        <w:t xml:space="preserve"> </w:t>
      </w:r>
      <w:r>
        <w:t xml:space="preserve">UI has an "Ask the graph" button that runs a live Cypher query (via</w:t>
      </w:r>
      <w:r>
        <w:t xml:space="preserve"> </w:t>
      </w:r>
      <w:r>
        <w:rPr>
          <w:rStyle w:val="VerbatimChar"/>
        </w:rPr>
        <w:t xml:space="preserve">corpus-graph</w:t>
      </w:r>
      <w:r>
        <w:t xml:space="preserve"> </w:t>
      </w:r>
      <w:r>
        <w:t xml:space="preserve">MCP) to show related items without leaving the review flow.</w:t>
      </w:r>
    </w:p>
    <w:p>
      <w:pPr>
        <w:pStyle w:val="FirstParagraph"/>
      </w:pPr>
      <w:r>
        <w:t xml:space="preserve">————————————————————————————————————————</w:t>
      </w:r>
    </w:p>
    <w:bookmarkEnd w:id="15"/>
    <w:bookmarkStart w:id="16" w:name="X1ed7a56d6c1f8412eb54b03db65b8b1f4601939"/>
    <w:p>
      <w:pPr>
        <w:pStyle w:val="Heading3"/>
      </w:pPr>
      <w:r>
        <w:t xml:space="preserve">UC-FW-04 · Export the final SRA for submission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Cybersecurity Engineer or Regulatory Reviewer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Review is complete for every threat.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UC-FW-03 has reached 100 % dispositioned.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4"/>
        </w:numPr>
      </w:pPr>
      <w:r>
        <w:t xml:space="preserve">Actor runs</w:t>
      </w:r>
      <w:r>
        <w:t xml:space="preserve"> </w:t>
      </w:r>
      <w:r>
        <w:rPr>
          <w:rStyle w:val="VerbatimChar"/>
        </w:rPr>
        <w:t xml:space="preserve">sra export --device &lt;name&gt;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Framework produces: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output/&lt;device&gt;_sra_final.md</w:t>
      </w:r>
      <w:r>
        <w:t xml:space="preserve"> </w:t>
      </w:r>
      <w:r>
        <w:t xml:space="preserve">— human-readable final SRA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output/&lt;device&gt;_sra_final.pdf</w:t>
      </w:r>
      <w:r>
        <w:t xml:space="preserve"> </w:t>
      </w:r>
      <w:r>
        <w:t xml:space="preserve">— via pandoc + Chrome headless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output/&lt;device&gt;_sra_final.docx</w:t>
      </w:r>
      <w:r>
        <w:t xml:space="preserve"> </w:t>
      </w:r>
      <w:r>
        <w:t xml:space="preserve">— Word format for reviewer markup (change-tracking, comments)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output/&lt;device&gt;_sra_final.json</w:t>
      </w:r>
      <w:r>
        <w:t xml:space="preserve"> </w:t>
      </w:r>
      <w:r>
        <w:t xml:space="preserve">— machine-readable form for downstream tooling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output/&lt;device&gt;_provenance.json</w:t>
      </w:r>
      <w:r>
        <w:t xml:space="preserve"> </w:t>
      </w:r>
      <w:r>
        <w:t xml:space="preserve">— commit SHA, model ids used, per-agent token counts, review decisions, timestamps</w:t>
      </w:r>
    </w:p>
    <w:p>
      <w:pPr>
        <w:pStyle w:val="Compact"/>
        <w:numPr>
          <w:ilvl w:val="0"/>
          <w:numId w:val="1014"/>
        </w:numPr>
      </w:pPr>
      <w:r>
        <w:t xml:space="preserve">Framework prints file paths and a one-page summary (threat counts by disposition, by priority, by residual risk).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PDF renders without error, JSON validates against the SRA schema, provenance file is complete.</w:t>
      </w:r>
    </w:p>
    <w:p>
      <w:pPr>
        <w:pStyle w:val="BodyText"/>
      </w:pPr>
      <w:r>
        <w:t xml:space="preserve">————————————————————————————————————————</w:t>
      </w:r>
    </w:p>
    <w:bookmarkEnd w:id="16"/>
    <w:bookmarkStart w:id="17" w:name="X5aa715f6eb3bf9445205024da2206cecae93c97"/>
    <w:p>
      <w:pPr>
        <w:pStyle w:val="Heading3"/>
      </w:pPr>
      <w:r>
        <w:t xml:space="preserve">UC-FW-05 · Refresh the SRA after corpus updates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Cybersecurity Engineer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Firmware, docs, or threat model in the legacy corpus have been updated and pushed to GitHub.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 prior SRA (draft or final) exists.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6"/>
        </w:numPr>
      </w:pPr>
      <w:r>
        <w:t xml:space="preserve">Engineer runs</w:t>
      </w:r>
      <w:r>
        <w:t xml:space="preserve"> </w:t>
      </w:r>
      <w:r>
        <w:rPr>
          <w:rStyle w:val="VerbatimChar"/>
        </w:rPr>
        <w:t xml:space="preserve">sra refresh --device &lt;name&gt;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Framework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s the corpus, re-runs indexing (Chroma incremental update, Kuzu rebuild), and compares the new graph against the old.</w:t>
      </w:r>
    </w:p>
    <w:p>
      <w:pPr>
        <w:pStyle w:val="Compact"/>
        <w:numPr>
          <w:ilvl w:val="0"/>
          <w:numId w:val="1016"/>
        </w:numPr>
      </w:pPr>
      <w:r>
        <w:t xml:space="preserve">Framework identifies affected threats (any threat whose linked SRS / SDS / code node changed).</w:t>
      </w:r>
    </w:p>
    <w:p>
      <w:pPr>
        <w:pStyle w:val="Compact"/>
        <w:numPr>
          <w:ilvl w:val="0"/>
          <w:numId w:val="1016"/>
        </w:numPr>
      </w:pPr>
      <w:r>
        <w:t xml:space="preserve">Framework runs the agents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affected threats and produces</w:t>
      </w:r>
      <w:r>
        <w:t xml:space="preserve"> </w:t>
      </w:r>
      <w:r>
        <w:rPr>
          <w:rStyle w:val="VerbatimChar"/>
        </w:rPr>
        <w:t xml:space="preserve">output/&lt;device&gt;_sra_delta.md</w:t>
      </w:r>
      <w:r>
        <w:t xml:space="preserve"> </w:t>
      </w:r>
      <w:r>
        <w:t xml:space="preserve">— a diff view showing the changed entries against the previous final SRA.</w:t>
      </w:r>
    </w:p>
    <w:p>
      <w:pPr>
        <w:pStyle w:val="Compact"/>
        <w:numPr>
          <w:ilvl w:val="0"/>
          <w:numId w:val="1016"/>
        </w:numPr>
      </w:pPr>
      <w:r>
        <w:t xml:space="preserve">Engineer reviews the delta in UC-FW-03 (delta-only mode), approves changes, exports (UC-FW-04).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Unaffected entries carry over unchanged; affected entries clearly marked; provenance updated with new commit SHA.</w:t>
      </w:r>
    </w:p>
    <w:p>
      <w:pPr>
        <w:pStyle w:val="BodyText"/>
      </w:pPr>
      <w:r>
        <w:t xml:space="preserve">————————————————————————————————————————</w:t>
      </w:r>
    </w:p>
    <w:bookmarkEnd w:id="17"/>
    <w:bookmarkStart w:id="18" w:name="X0f414c4e0693cbaf8cfb814cf0e6e6a9b71e837"/>
    <w:p>
      <w:pPr>
        <w:pStyle w:val="Heading3"/>
      </w:pPr>
      <w:r>
        <w:t xml:space="preserve">UC-FW-06 · Interactive investigation of a specific threat or vulnerability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Cybersecurity Engineer (deep-dive mode)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During review the engineer wants to understand a threat before deciding.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Indices exist for the target device.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7"/>
        </w:numPr>
      </w:pPr>
      <w:r>
        <w:t xml:space="preserve">Engineer either uses the review-UI "Ask the graph" button or launches a standalone MCP session:</w:t>
      </w:r>
      <w:r>
        <w:t xml:space="preserve"> </w:t>
      </w:r>
      <w:r>
        <w:rPr>
          <w:rStyle w:val="VerbatimChar"/>
        </w:rPr>
        <w:t xml:space="preserve">sra mcp graph --device &lt;name&gt;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Engineer asks natural-language questions or Cypher queries — e.g. "which controls satisfy FDA-2023-§V.B.3 and are implemented by any SRS item that traces to T-OTA-P01-T?"</w:t>
      </w:r>
    </w:p>
    <w:p>
      <w:pPr>
        <w:pStyle w:val="Compact"/>
        <w:numPr>
          <w:ilvl w:val="0"/>
          <w:numId w:val="1017"/>
        </w:numPr>
      </w:pPr>
      <w:r>
        <w:t xml:space="preserve">Framework returns the graph rows or vector hits; the engineer decides how to act.</w:t>
      </w:r>
    </w:p>
    <w:p>
      <w:pPr>
        <w:pStyle w:val="Compact"/>
        <w:numPr>
          <w:ilvl w:val="0"/>
          <w:numId w:val="1017"/>
        </w:numPr>
      </w:pPr>
      <w:r>
        <w:t xml:space="preserve">Any resulting edits happen in UC-FW-03.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Every query answered from the local indices (no external calls); results are traceable back to source files.</w:t>
      </w:r>
    </w:p>
    <w:p>
      <w:pPr>
        <w:pStyle w:val="BodyText"/>
      </w:pPr>
      <w:r>
        <w:t xml:space="preserve">————————————————————————————————————————</w:t>
      </w:r>
    </w:p>
    <w:bookmarkEnd w:id="18"/>
    <w:bookmarkStart w:id="19" w:name="X2aa588dcd9790744a30cb61a3accb0aa15af622"/>
    <w:p>
      <w:pPr>
        <w:pStyle w:val="Heading3"/>
      </w:pPr>
      <w:r>
        <w:t xml:space="preserve">UC-FW-07 · FDA audit — reconstruct provenance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Auditor (FDA reviewer or internal quality)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FDA requests evidence of how a claim in the SRA was reached.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Signed-off SRA exists with its provenance file.</w:t>
      </w:r>
    </w:p>
    <w:p>
      <w:pPr>
        <w:pStyle w:val="BodyText"/>
      </w:pPr>
      <w:r>
        <w:rPr>
          <w:b/>
          <w:bCs/>
        </w:rPr>
        <w:t xml:space="preserve">Main flow:</w:t>
      </w:r>
    </w:p>
    <w:p>
      <w:pPr>
        <w:pStyle w:val="Compact"/>
        <w:numPr>
          <w:ilvl w:val="0"/>
          <w:numId w:val="1018"/>
        </w:numPr>
      </w:pPr>
      <w:r>
        <w:t xml:space="preserve">Auditor opens</w:t>
      </w:r>
      <w:r>
        <w:t xml:space="preserve"> </w:t>
      </w:r>
      <w:r>
        <w:rPr>
          <w:rStyle w:val="VerbatimChar"/>
        </w:rPr>
        <w:t xml:space="preserve">output/&lt;device&gt;_provenance.json</w:t>
      </w:r>
      <w:r>
        <w:t xml:space="preserve"> </w:t>
      </w:r>
      <w:r>
        <w:t xml:space="preserve">and the sibling</w:t>
      </w:r>
      <w:r>
        <w:t xml:space="preserve"> </w:t>
      </w:r>
      <w:r>
        <w:rPr>
          <w:rStyle w:val="VerbatimChar"/>
        </w:rPr>
        <w:t xml:space="preserve">output/&lt;device&gt;_prompts.jsonl</w:t>
      </w:r>
      <w:r>
        <w:t xml:space="preserve"> </w:t>
      </w:r>
      <w:r>
        <w:t xml:space="preserve">file (line-delimited log of every LLM interaction).</w:t>
      </w:r>
    </w:p>
    <w:p>
      <w:pPr>
        <w:pStyle w:val="Compact"/>
        <w:numPr>
          <w:ilvl w:val="0"/>
          <w:numId w:val="1018"/>
        </w:numPr>
      </w:pPr>
      <w:r>
        <w:t xml:space="preserve">Provenance file shows for every entry: which threat model version (commit SHA), which SRS/SDS/code items were retrieved, which regulatory clauses were checked, which LLM produced the reasoning (model id + version), which reviewer approved it, when.</w:t>
      </w:r>
    </w:p>
    <w:p>
      <w:pPr>
        <w:pStyle w:val="Compact"/>
        <w:numPr>
          <w:ilvl w:val="0"/>
          <w:numId w:val="1018"/>
        </w:numPr>
      </w:pPr>
      <w:r>
        <w:t xml:space="preserve">Prompts log records the</w:t>
      </w:r>
      <w:r>
        <w:t xml:space="preserve"> </w:t>
      </w:r>
      <w:r>
        <w:rPr>
          <w:b/>
          <w:bCs/>
        </w:rPr>
        <w:t xml:space="preserve">exact prompt string, tool-call arguments, and response</w:t>
      </w:r>
      <w:r>
        <w:t xml:space="preserve"> </w:t>
      </w:r>
      <w:r>
        <w:t xml:space="preserve">for every LLM turn during drafting — one JSON object per line, keyed by entry id and agent name. Auditor can replay the full reasoning chain.</w:t>
      </w:r>
    </w:p>
    <w:p>
      <w:pPr>
        <w:pStyle w:val="Compact"/>
        <w:numPr>
          <w:ilvl w:val="0"/>
          <w:numId w:val="1018"/>
        </w:numPr>
      </w:pPr>
      <w:r>
        <w:t xml:space="preserve">Auditor can re-run the framework at that exact commit (</w:t>
      </w:r>
      <w:r>
        <w:rPr>
          <w:rStyle w:val="VerbatimChar"/>
        </w:rPr>
        <w:t xml:space="preserve">sra init --repo &lt;URL&gt; --commit &lt;SHA&gt;</w:t>
      </w:r>
      <w:r>
        <w:t xml:space="preserve">) to reproduce the draft; deterministic sampling (</w:t>
      </w:r>
      <w:r>
        <w:rPr>
          <w:rStyle w:val="VerbatimChar"/>
        </w:rPr>
        <w:t xml:space="preserve">temperature=0</w:t>
      </w:r>
      <w:r>
        <w:t xml:space="preserve">) makes outputs closely reproducible modulo provider drift, which is itself recorded in</w:t>
      </w:r>
      <w:r>
        <w:t xml:space="preserve"> </w:t>
      </w:r>
      <w:r>
        <w:rPr>
          <w:rStyle w:val="VerbatimChar"/>
        </w:rPr>
        <w:t xml:space="preserve">provenance.model_version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Every SRA claim is traceable to (a) a corpus item at a specific commit, (b) the exact LLM prompt that produced the claim, and (c) a reviewer decision by a named person at a specific timestamp.</w:t>
      </w:r>
    </w:p>
    <w:bookmarkEnd w:id="19"/>
    <w:bookmarkEnd w:id="20"/>
    <w:bookmarkStart w:id="21" w:name="X2cf554993af81948749eb2ac07983e8c7c1d335"/>
    <w:p>
      <w:pPr>
        <w:pStyle w:val="Heading2"/>
      </w:pPr>
      <w:r>
        <w:t xml:space="preserve">6.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Touches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UC-FW-01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sra 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sra index</w:t>
            </w:r>
            <w:r>
              <w:t xml:space="preserve">, Chroma, Kuzu,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UC-FW-02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sra draft</w:t>
            </w:r>
            <w:r>
              <w:t xml:space="preserve">, LangGraph, 5 agents, all 3 MCP servers, LLM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UC-FW-03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sra review</w:t>
            </w:r>
            <w:r>
              <w:t xml:space="preserve">, Streamlit UI, review state, Cypher passthrough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UC-FW-04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sra export</w:t>
            </w:r>
            <w:r>
              <w:t xml:space="preserve">, pandoc, Chrome headless, provenance 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UC-FW-05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sra refresh</w:t>
            </w:r>
            <w:r>
              <w:t xml:space="preserve">, delta detection, incremental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UC-FW-06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sra mcp &lt;server&gt;</w:t>
            </w:r>
            <w:r>
              <w:t xml:space="preserve">, standalone MCP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UC-FW-07</w:t>
            </w:r>
          </w:p>
        </w:tc>
        <w:tc>
          <w:tcPr/>
          <w:p>
            <w:pPr>
              <w:pStyle w:val="Compact"/>
            </w:pPr>
            <w:r>
              <w:t xml:space="preserve">provenance file, reproducibility from commit SHA</w:t>
            </w:r>
          </w:p>
        </w:tc>
      </w:tr>
    </w:tbl>
    <w:bookmarkEnd w:id="21"/>
    <w:bookmarkStart w:id="22" w:name="X8ff397da6ae7fc14f0d6c13f02a0f8ab3d14a37"/>
    <w:p>
      <w:pPr>
        <w:pStyle w:val="Heading2"/>
      </w:pPr>
      <w:r>
        <w:t xml:space="preserve">7. Out of scope for v1</w:t>
      </w:r>
    </w:p>
    <w:p>
      <w:pPr>
        <w:pStyle w:val="Compact"/>
        <w:numPr>
          <w:ilvl w:val="0"/>
          <w:numId w:val="1019"/>
        </w:numPr>
      </w:pPr>
      <w:r>
        <w:t xml:space="preserve">Multi-device batch mode. v1 runs one device at a time.</w:t>
      </w:r>
    </w:p>
    <w:p>
      <w:pPr>
        <w:pStyle w:val="Compact"/>
        <w:numPr>
          <w:ilvl w:val="0"/>
          <w:numId w:val="1019"/>
        </w:numPr>
      </w:pPr>
      <w:r>
        <w:t xml:space="preserve">Web-hosted deployment. v1 is a local CLI + local Streamlit.</w:t>
      </w:r>
    </w:p>
    <w:p>
      <w:pPr>
        <w:pStyle w:val="Compact"/>
        <w:numPr>
          <w:ilvl w:val="0"/>
          <w:numId w:val="1019"/>
        </w:numPr>
      </w:pPr>
      <w:r>
        <w:t xml:space="preserve">Multi-user concurrent review. v1 assumes one reviewer at a time per device.</w:t>
      </w:r>
    </w:p>
    <w:p>
      <w:pPr>
        <w:pStyle w:val="Compact"/>
        <w:numPr>
          <w:ilvl w:val="0"/>
          <w:numId w:val="1019"/>
        </w:numPr>
      </w:pPr>
      <w:r>
        <w:t xml:space="preserve">Direct FDA submission portal integration. v1 produces the file; the engineer uploads it manually.</w:t>
      </w:r>
    </w:p>
    <w:p>
      <w:pPr>
        <w:pStyle w:val="Compact"/>
        <w:numPr>
          <w:ilvl w:val="0"/>
          <w:numId w:val="1019"/>
        </w:numPr>
      </w:pPr>
      <w:r>
        <w:t xml:space="preserve">Continuous monitoring (auto-refresh on GitHub push). v1 is engineer-initiated only.</w:t>
      </w:r>
    </w:p>
    <w:bookmarkEnd w:id="22"/>
    <w:bookmarkStart w:id="23" w:name="X479db42c7d9b5473dce7bf2f3416c5213fd18a3"/>
    <w:p>
      <w:pPr>
        <w:pStyle w:val="Heading2"/>
      </w:pPr>
      <w:r>
        <w:t xml:space="preserve">8. Reviewer decisions (locked v1.0)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UC-FW-05 (refresh after corpus updates) in scope for capstone?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in scope for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UC-FW-04 export to Word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alongside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(UC-FW-07) — log full LLM prompts?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full prompts + responses per turn in</w:t>
            </w:r>
            <w:r>
              <w:t xml:space="preserve"> </w:t>
            </w:r>
            <w:r>
              <w:rPr>
                <w:rStyle w:val="VerbatimChar"/>
              </w:rPr>
              <w:t xml:space="preserve">&lt;device&gt;_prompts.jsonl</w:t>
            </w:r>
          </w:p>
        </w:tc>
      </w:tr>
    </w:tbl>
    <w:bookmarkEnd w:id="23"/>
    <w:bookmarkStart w:id="24" w:name="X2ca71a6530ecef497fd22d66fb56f0ca70067d3"/>
    <w:p>
      <w:pPr>
        <w:pStyle w:val="Heading2"/>
      </w:pPr>
      <w:r>
        <w:t xml:space="preserve">9. Change log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v1.0 (2026-09-10)</w:t>
      </w:r>
      <w:r>
        <w:t xml:space="preserve"> </w:t>
      </w:r>
      <w:r>
        <w:t xml:space="preserve">— Approved by Cybersecurity Engineer (reviewer). Locked three open questions; expanded UC-FW-04 export list to include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; expanded UC-FW-07 to describe the</w:t>
      </w:r>
      <w:r>
        <w:t xml:space="preserve"> </w:t>
      </w:r>
      <w:r>
        <w:rPr>
          <w:rStyle w:val="VerbatimChar"/>
        </w:rPr>
        <w:t xml:space="preserve">prompts.jsonl</w:t>
      </w:r>
      <w:r>
        <w:t xml:space="preserve"> </w:t>
      </w:r>
      <w:r>
        <w:t xml:space="preserve">full-turn log.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v0.1 (2026-09-10)</w:t>
      </w:r>
      <w:r>
        <w:t xml:space="preserve"> </w:t>
      </w:r>
      <w:r>
        <w:t xml:space="preserve">— Initial draft.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2026-09-10T03:09:32Z</dcterms:created>
  <dcterms:modified xsi:type="dcterms:W3CDTF">2026-09-10T03:09:32Z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