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ecurity-risk-assessment--pmx100"/>
    <w:p>
      <w:pPr>
        <w:pStyle w:val="Heading1"/>
      </w:pPr>
      <w:r>
        <w:t xml:space="preserve">Security Risk Assessment — pmx100</w:t>
      </w:r>
    </w:p>
    <w:p>
      <w:pPr>
        <w:pStyle w:val="FirstParagraph"/>
      </w:pPr>
      <w:r>
        <w:rPr>
          <w:i/>
          <w:iCs/>
        </w:rPr>
        <w:t xml:space="preserve">Generated 2026-09-13 16:41 UTC · 2 entries · 0 parse-error entries</w:t>
      </w:r>
    </w:p>
    <w:bookmarkStart w:id="9" w:name="summary"/>
    <w:p>
      <w:pPr>
        <w:pStyle w:val="Heading2"/>
      </w:pPr>
      <w:r>
        <w:t xml:space="preserve">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Count</w:t>
            </w:r>
          </w:p>
        </w:tc>
      </w:tr>
      <w:tr>
        <w:tc>
          <w:tcPr/>
          <w:p>
            <w:pPr>
              <w:pStyle w:val="Compact"/>
            </w:pPr>
            <w:r>
              <w:t xml:space="preserve">Threats analysed</w:t>
            </w:r>
          </w:p>
        </w:tc>
        <w:tc>
          <w:tcPr/>
          <w:p>
            <w:pPr>
              <w:pStyle w:val="Compact"/>
            </w:pPr>
            <w:r>
              <w:t xml:space="preserve">2</w:t>
            </w:r>
          </w:p>
        </w:tc>
      </w:tr>
      <w:tr>
        <w:tc>
          <w:tcPr/>
          <w:p>
            <w:pPr>
              <w:pStyle w:val="Compact"/>
            </w:pPr>
            <w:r>
              <w:t xml:space="preserve">Priority P0 (Critical)</w:t>
            </w:r>
          </w:p>
        </w:tc>
        <w:tc>
          <w:tcPr/>
          <w:p>
            <w:pPr>
              <w:pStyle w:val="Compact"/>
            </w:pPr>
            <w:r>
              <w:t xml:space="preserve">1</w:t>
            </w:r>
          </w:p>
        </w:tc>
      </w:tr>
      <w:tr>
        <w:tc>
          <w:tcPr/>
          <w:p>
            <w:pPr>
              <w:pStyle w:val="Compact"/>
            </w:pPr>
            <w:r>
              <w:t xml:space="preserve">Priority P1 (High)</w:t>
            </w:r>
          </w:p>
        </w:tc>
        <w:tc>
          <w:tcPr/>
          <w:p>
            <w:pPr>
              <w:pStyle w:val="Compact"/>
            </w:pPr>
            <w:r>
              <w:t xml:space="preserve">1</w:t>
            </w:r>
          </w:p>
        </w:tc>
      </w:tr>
      <w:tr>
        <w:tc>
          <w:tcPr/>
          <w:p>
            <w:pPr>
              <w:pStyle w:val="Compact"/>
            </w:pPr>
            <w:r>
              <w:t xml:space="preserve">Priority P2 (Medium)</w:t>
            </w:r>
          </w:p>
        </w:tc>
        <w:tc>
          <w:tcPr/>
          <w:p>
            <w:pPr>
              <w:pStyle w:val="Compact"/>
            </w:pPr>
            <w:r>
              <w:t xml:space="preserve">0</w:t>
            </w:r>
          </w:p>
        </w:tc>
      </w:tr>
      <w:tr>
        <w:tc>
          <w:tcPr/>
          <w:p>
            <w:pPr>
              <w:pStyle w:val="Compact"/>
            </w:pPr>
            <w:r>
              <w:t xml:space="preserve">CVSS Critical (≥ 9.0)</w:t>
            </w:r>
          </w:p>
        </w:tc>
        <w:tc>
          <w:tcPr/>
          <w:p>
            <w:pPr>
              <w:pStyle w:val="Compact"/>
            </w:pPr>
            <w:r>
              <w:t xml:space="preserve">1</w:t>
            </w:r>
          </w:p>
        </w:tc>
      </w:tr>
      <w:tr>
        <w:tc>
          <w:tcPr/>
          <w:p>
            <w:pPr>
              <w:pStyle w:val="Compact"/>
            </w:pPr>
            <w:r>
              <w:t xml:space="preserve">CVSS High (7.0-8.9)</w:t>
            </w:r>
          </w:p>
        </w:tc>
        <w:tc>
          <w:tcPr/>
          <w:p>
            <w:pPr>
              <w:pStyle w:val="Compact"/>
            </w:pPr>
            <w:r>
              <w:t xml:space="preserve">1</w:t>
            </w:r>
          </w:p>
        </w:tc>
      </w:tr>
      <w:tr>
        <w:tc>
          <w:tcPr/>
          <w:p>
            <w:pPr>
              <w:pStyle w:val="Compact"/>
            </w:pPr>
            <w:r>
              <w:t xml:space="preserve">CVSS Medium (4.0-6.9)</w:t>
            </w:r>
          </w:p>
        </w:tc>
        <w:tc>
          <w:tcPr/>
          <w:p>
            <w:pPr>
              <w:pStyle w:val="Compact"/>
            </w:pPr>
            <w:r>
              <w:t xml:space="preserve">0</w:t>
            </w:r>
          </w:p>
        </w:tc>
      </w:tr>
      <w:tr>
        <w:tc>
          <w:tcPr/>
          <w:p>
            <w:pPr>
              <w:pStyle w:val="Compact"/>
            </w:pPr>
            <w:r>
              <w:t xml:space="preserve">CVSS Low / None</w:t>
            </w:r>
          </w:p>
        </w:tc>
        <w:tc>
          <w:tcPr/>
          <w:p>
            <w:pPr>
              <w:pStyle w:val="Compact"/>
            </w:pPr>
            <w:r>
              <w:t xml:space="preserve">0</w:t>
            </w:r>
          </w:p>
        </w:tc>
      </w:tr>
      <w:tr>
        <w:tc>
          <w:tcPr/>
          <w:p>
            <w:pPr>
              <w:pStyle w:val="Compact"/>
            </w:pPr>
            <w:r>
              <w:t xml:space="preserve">Residual High</w:t>
            </w:r>
          </w:p>
        </w:tc>
        <w:tc>
          <w:tcPr/>
          <w:p>
            <w:pPr>
              <w:pStyle w:val="Compact"/>
            </w:pPr>
            <w:r>
              <w:t xml:space="preserve">0</w:t>
            </w:r>
          </w:p>
        </w:tc>
      </w:tr>
      <w:tr>
        <w:tc>
          <w:tcPr/>
          <w:p>
            <w:pPr>
              <w:pStyle w:val="Compact"/>
            </w:pPr>
            <w:r>
              <w:t xml:space="preserve">Residual Medium</w:t>
            </w:r>
          </w:p>
        </w:tc>
        <w:tc>
          <w:tcPr/>
          <w:p>
            <w:pPr>
              <w:pStyle w:val="Compact"/>
            </w:pPr>
            <w:r>
              <w:t xml:space="preserve">2</w:t>
            </w:r>
          </w:p>
        </w:tc>
      </w:tr>
      <w:tr>
        <w:tc>
          <w:tcPr/>
          <w:p>
            <w:pPr>
              <w:pStyle w:val="Compact"/>
            </w:pPr>
            <w:r>
              <w:t xml:space="preserve">Residual Low</w:t>
            </w:r>
          </w:p>
        </w:tc>
        <w:tc>
          <w:tcPr/>
          <w:p>
            <w:pPr>
              <w:pStyle w:val="Compact"/>
            </w:pPr>
            <w:r>
              <w:t xml:space="preserve">0</w:t>
            </w:r>
          </w:p>
        </w:tc>
      </w:tr>
      <w:tr>
        <w:tc>
          <w:tcPr/>
          <w:p>
            <w:pPr>
              <w:pStyle w:val="Compact"/>
            </w:pPr>
            <w:r>
              <w:t xml:space="preserve">Total estimated effort (eng-weeks)</w:t>
            </w:r>
          </w:p>
        </w:tc>
        <w:tc>
          <w:tcPr/>
          <w:p>
            <w:pPr>
              <w:pStyle w:val="Compact"/>
            </w:pPr>
            <w:r>
              <w:t xml:space="preserve">4.5</w:t>
            </w:r>
          </w:p>
        </w:tc>
      </w:tr>
    </w:tbl>
    <w:bookmarkEnd w:id="9"/>
    <w:bookmarkStart w:id="10" w:name="entry-index"/>
    <w:p>
      <w:pPr>
        <w:pStyle w:val="Heading2"/>
      </w:pPr>
      <w:r>
        <w:t xml:space="preserve">Entry index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Threat</w:t>
            </w:r>
          </w:p>
        </w:tc>
        <w:tc>
          <w:tcPr/>
          <w:p>
            <w:pPr>
              <w:pStyle w:val="Compact"/>
            </w:pPr>
            <w:r>
              <w:t xml:space="preserve">Priority</w:t>
            </w:r>
          </w:p>
        </w:tc>
        <w:tc>
          <w:tcPr/>
          <w:p>
            <w:pPr>
              <w:pStyle w:val="Compact"/>
            </w:pPr>
            <w:r>
              <w:t xml:space="preserve">CVSS</w:t>
            </w:r>
          </w:p>
        </w:tc>
        <w:tc>
          <w:tcPr/>
          <w:p>
            <w:pPr>
              <w:pStyle w:val="Compact"/>
            </w:pPr>
            <w:r>
              <w:t xml:space="preserve">Residual</w:t>
            </w:r>
          </w:p>
        </w:tc>
        <w:tc>
          <w:tcPr/>
          <w:p>
            <w:pPr>
              <w:pStyle w:val="Compact"/>
            </w:pPr>
            <w:r>
              <w:t xml:space="preserve">Effort</w:t>
            </w:r>
          </w:p>
        </w:tc>
      </w:tr>
      <w:tr>
        <w:tc>
          <w:tcPr/>
          <w:p>
            <w:pPr>
              <w:pStyle w:val="Compact"/>
            </w:pPr>
            <w:r>
              <w:rPr>
                <w:rStyle w:val="VerbatimChar"/>
              </w:rPr>
              <w:t xml:space="preserve">DF-BLEPAIR-I</w:t>
            </w:r>
            <w:r>
              <w:t xml:space="preserve"> </w:t>
            </w:r>
            <w:r>
              <w:t xml:space="preserve">— Unencrypted BLE Pairing Traffic Capture</w:t>
            </w:r>
          </w:p>
        </w:tc>
        <w:tc>
          <w:tcPr/>
          <w:p>
            <w:pPr>
              <w:pStyle w:val="Compact"/>
            </w:pPr>
            <w:r>
              <w:t xml:space="preserve">P1</w:t>
            </w:r>
          </w:p>
        </w:tc>
        <w:tc>
          <w:tcPr/>
          <w:p>
            <w:pPr>
              <w:pStyle w:val="Compact"/>
            </w:pPr>
            <w:r>
              <w:t xml:space="preserve">8.1 High</w:t>
            </w:r>
          </w:p>
        </w:tc>
        <w:tc>
          <w:tcPr/>
          <w:p>
            <w:pPr>
              <w:pStyle w:val="Compact"/>
            </w:pPr>
            <w:r>
              <w:t xml:space="preserve">Medium</w:t>
            </w:r>
          </w:p>
        </w:tc>
        <w:tc>
          <w:tcPr/>
          <w:p>
            <w:pPr>
              <w:pStyle w:val="Compact"/>
            </w:pPr>
            <w:r>
              <w:t xml:space="preserve">1.5wk</w:t>
            </w:r>
          </w:p>
        </w:tc>
      </w:tr>
      <w:tr>
        <w:tc>
          <w:tcPr/>
          <w:p>
            <w:pPr>
              <w:pStyle w:val="Compact"/>
            </w:pPr>
            <w:r>
              <w:rPr>
                <w:rStyle w:val="VerbatimChar"/>
              </w:rPr>
              <w:t xml:space="preserve">DF-BLEVITALS-T</w:t>
            </w:r>
            <w:r>
              <w:t xml:space="preserve"> </w:t>
            </w:r>
            <w:r>
              <w:t xml:space="preserve">— BLE Vitals Spoofing via MITM</w:t>
            </w:r>
          </w:p>
        </w:tc>
        <w:tc>
          <w:tcPr/>
          <w:p>
            <w:pPr>
              <w:pStyle w:val="Compact"/>
            </w:pPr>
            <w:r>
              <w:t xml:space="preserve">P0</w:t>
            </w:r>
          </w:p>
        </w:tc>
        <w:tc>
          <w:tcPr/>
          <w:p>
            <w:pPr>
              <w:pStyle w:val="Compact"/>
            </w:pPr>
            <w:r>
              <w:t xml:space="preserve">9.1 Critical</w:t>
            </w:r>
          </w:p>
        </w:tc>
        <w:tc>
          <w:tcPr/>
          <w:p>
            <w:pPr>
              <w:pStyle w:val="Compact"/>
            </w:pPr>
            <w:r>
              <w:t xml:space="preserve">Medium</w:t>
            </w:r>
          </w:p>
        </w:tc>
        <w:tc>
          <w:tcPr/>
          <w:p>
            <w:pPr>
              <w:pStyle w:val="Compact"/>
            </w:pPr>
            <w:r>
              <w:t xml:space="preserve">3wk</w:t>
            </w:r>
          </w:p>
        </w:tc>
      </w:tr>
    </w:tbl>
    <w:p>
      <w:pPr>
        <w:pStyle w:val="BodyText"/>
      </w:pPr>
      <w:r>
        <w:t xml:space="preserve">————————————————————————————————————————</w:t>
      </w:r>
    </w:p>
    <w:bookmarkEnd w:id="10"/>
    <w:bookmarkStart w:id="11" w:name="X291501d82c79c3d092a5eab2d5f74ba1f5d2aef"/>
    <w:p>
      <w:pPr>
        <w:pStyle w:val="Heading2"/>
      </w:pPr>
      <w:r>
        <w:t xml:space="preserve">DF-BLEPAIR-I · Unencrypted BLE Pairing Traffic Capture</w:t>
      </w:r>
    </w:p>
    <w:p>
      <w:pPr>
        <w:pStyle w:val="FirstParagraph"/>
      </w:pPr>
      <w:r>
        <w:rPr>
          <w:b/>
          <w:bCs/>
        </w:rPr>
        <w:t xml:space="preserve">STRIDE:</w:t>
      </w:r>
      <w:r>
        <w:t xml:space="preserve"> </w:t>
      </w:r>
      <w:r>
        <w:t xml:space="preserve">I</w:t>
      </w:r>
      <w:r>
        <w:t xml:space="preserve"> </w:t>
      </w:r>
      <w:r>
        <w:rPr>
          <w:b/>
          <w:bCs/>
        </w:rPr>
        <w:t xml:space="preserve">CVSS:</w:t>
      </w:r>
      <w:r>
        <w:t xml:space="preserve"> </w:t>
      </w:r>
      <w:r>
        <w:t xml:space="preserve">8.1 High</w:t>
      </w:r>
      <w:r>
        <w:t xml:space="preserve"> </w:t>
      </w:r>
      <w:r>
        <w:rPr>
          <w:b/>
          <w:bCs/>
        </w:rPr>
        <w:t xml:space="preserve">Priority:</w:t>
      </w:r>
      <w:r>
        <w:t xml:space="preserve"> </w:t>
      </w:r>
      <w:r>
        <w:t xml:space="preserve">P1</w:t>
      </w:r>
      <w:r>
        <w:t xml:space="preserve"> </w:t>
      </w:r>
      <w:r>
        <w:rPr>
          <w:b/>
          <w:bCs/>
        </w:rPr>
        <w:t xml:space="preserve">Effort:</w:t>
      </w:r>
      <w:r>
        <w:t xml:space="preserve"> </w:t>
      </w:r>
      <w:r>
        <w:t xml:space="preserve">1.5 eng-weeks</w:t>
      </w:r>
      <w:r>
        <w:t xml:space="preserve"> </w:t>
      </w:r>
      <w:r>
        <w:rPr>
          <w:b/>
          <w:bCs/>
        </w:rPr>
        <w:t xml:space="preserve">Residual risk:</w:t>
      </w:r>
      <w:r>
        <w:t xml:space="preserve"> </w:t>
      </w:r>
      <w:r>
        <w:t xml:space="preserve">Medium — Implementing LE Secure Connections will mitigate the threat, but residual risk remains due to potential implementation flaws.</w:t>
      </w:r>
    </w:p>
    <w:p>
      <w:pPr>
        <w:pStyle w:val="BodyText"/>
      </w:pPr>
      <w:r>
        <w:t xml:space="preserve">The threat of unencrypted BLE pairing traffic capture is critical due to the lack of encryption during the pairing process, allowing adversaries to intercept sensitive data. Implementing BLE LE Secure Connections with numeric comparison or out-of-band authentication will address this vulnerability, enhancing the security of the pairing process.</w:t>
      </w:r>
    </w:p>
    <w:p>
      <w:pPr>
        <w:pStyle w:val="BodyText"/>
      </w:pPr>
      <w:r>
        <w:rPr>
          <w:b/>
          <w:bCs/>
        </w:rPr>
        <w:t xml:space="preserve">Existing controls (legacy):</w:t>
      </w:r>
    </w:p>
    <w:p>
      <w:pPr>
        <w:pStyle w:val="Compact"/>
        <w:numPr>
          <w:ilvl w:val="0"/>
          <w:numId w:val="1001"/>
        </w:numPr>
      </w:pPr>
      <w:r>
        <w:rPr>
          <w:rStyle w:val="VerbatimChar"/>
        </w:rPr>
        <w:t xml:space="preserve">CTRL:tls-1-0-for-encrypted-data-in-transit-legacy</w:t>
      </w:r>
      <w:r>
        <w:t xml:space="preserve"> </w:t>
      </w:r>
      <w:r>
        <w:t xml:space="preserve">— TLS 1.0 for encrypted data-in-transit (legacy)</w:t>
      </w:r>
    </w:p>
    <w:p>
      <w:pPr>
        <w:pStyle w:val="FirstParagraph"/>
      </w:pPr>
      <w:r>
        <w:rPr>
          <w:b/>
          <w:bCs/>
        </w:rPr>
        <w:t xml:space="preserve">Gap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Clause</w:t>
            </w:r>
          </w:p>
        </w:tc>
        <w:tc>
          <w:tcPr/>
          <w:p>
            <w:pPr>
              <w:pStyle w:val="Compact"/>
            </w:pPr>
            <w:r>
              <w:t xml:space="preserve">Verdict</w:t>
            </w:r>
          </w:p>
        </w:tc>
        <w:tc>
          <w:tcPr/>
          <w:p>
            <w:pPr>
              <w:pStyle w:val="Compact"/>
            </w:pPr>
            <w:r>
              <w:t xml:space="preserve">Reason</w:t>
            </w:r>
          </w:p>
        </w:tc>
      </w:tr>
      <w:tr>
        <w:tc>
          <w:tcPr/>
          <w:p>
            <w:pPr>
              <w:pStyle w:val="Compact"/>
            </w:pPr>
            <w:r>
              <w:rPr>
                <w:rStyle w:val="VerbatimChar"/>
              </w:rPr>
              <w:t xml:space="preserve">FDA-2023-V.B.6</w:t>
            </w:r>
          </w:p>
        </w:tc>
        <w:tc>
          <w:tcPr/>
          <w:p>
            <w:pPr>
              <w:pStyle w:val="Compact"/>
            </w:pPr>
            <w:r>
              <w:rPr>
                <w:b/>
                <w:bCs/>
              </w:rPr>
              <w:t xml:space="preserve">MISSING</w:t>
            </w:r>
          </w:p>
        </w:tc>
        <w:tc>
          <w:tcPr/>
          <w:p>
            <w:pPr>
              <w:pStyle w:val="Compact"/>
            </w:pPr>
            <w:r>
              <w:t xml:space="preserve">The threat describes unencrypted BLE pairing in Just Works mode, which the clause explicitly prohibits and requires LE Secure Connections. The existing TLS 1.0 control does not address BLE pairing security.</w:t>
            </w:r>
          </w:p>
        </w:tc>
      </w:tr>
      <w:tr>
        <w:tc>
          <w:tcPr/>
          <w:p>
            <w:pPr>
              <w:pStyle w:val="Compact"/>
            </w:pPr>
            <w:r>
              <w:rPr>
                <w:rStyle w:val="VerbatimChar"/>
              </w:rPr>
              <w:t xml:space="preserve">FDA-2023-V.B.9</w:t>
            </w:r>
          </w:p>
        </w:tc>
        <w:tc>
          <w:tcPr/>
          <w:p>
            <w:pPr>
              <w:pStyle w:val="Compact"/>
            </w:pPr>
            <w:r>
              <w:rPr>
                <w:b/>
                <w:bCs/>
              </w:rPr>
              <w:t xml:space="preserve">MISSING</w:t>
            </w:r>
          </w:p>
        </w:tc>
        <w:tc>
          <w:tcPr/>
          <w:p>
            <w:pPr>
              <w:pStyle w:val="Compact"/>
            </w:pPr>
            <w:r>
              <w:t xml:space="preserve">The clause addresses physical port and debug interface hardening, which is unrelated to the BLE pairing threat or the existing TLS 1.0 control.</w:t>
            </w:r>
          </w:p>
        </w:tc>
      </w:tr>
      <w:tr>
        <w:tc>
          <w:tcPr/>
          <w:p>
            <w:pPr>
              <w:pStyle w:val="Compact"/>
            </w:pPr>
            <w:r>
              <w:rPr>
                <w:rStyle w:val="VerbatimChar"/>
              </w:rPr>
              <w:t xml:space="preserve">FDA-2023-V.B.5</w:t>
            </w:r>
          </w:p>
        </w:tc>
        <w:tc>
          <w:tcPr/>
          <w:p>
            <w:pPr>
              <w:pStyle w:val="Compact"/>
            </w:pPr>
            <w:r>
              <w:rPr>
                <w:b/>
                <w:bCs/>
              </w:rPr>
              <w:t xml:space="preserve">PARTIAL</w:t>
            </w:r>
          </w:p>
        </w:tc>
        <w:tc>
          <w:tcPr/>
          <w:p>
            <w:pPr>
              <w:pStyle w:val="Compact"/>
            </w:pPr>
            <w:r>
              <w:t xml:space="preserve">The existing control uses TLS 1.0 for data-in-transit, which is a form of transport-layer encryption. However, the clause explicitly requires TLS 1.2 or later, making TLS 1.0 a partial fulfillment.</w:t>
            </w:r>
          </w:p>
        </w:tc>
      </w:tr>
      <w:tr>
        <w:tc>
          <w:tcPr/>
          <w:p>
            <w:pPr>
              <w:pStyle w:val="Compact"/>
            </w:pPr>
            <w:r>
              <w:rPr>
                <w:rStyle w:val="VerbatimChar"/>
              </w:rPr>
              <w:t xml:space="preserve">FDA-2023-V.B.4</w:t>
            </w:r>
          </w:p>
        </w:tc>
        <w:tc>
          <w:tcPr/>
          <w:p>
            <w:pPr>
              <w:pStyle w:val="Compact"/>
            </w:pPr>
            <w:r>
              <w:rPr>
                <w:b/>
                <w:bCs/>
              </w:rPr>
              <w:t xml:space="preserve">PARTIAL</w:t>
            </w:r>
          </w:p>
        </w:tc>
        <w:tc>
          <w:tcPr/>
          <w:p>
            <w:pPr>
              <w:pStyle w:val="Compact"/>
            </w:pPr>
            <w:r>
              <w:t xml:space="preserve">The existing control uses TLS 1.0 for data-in-transit, providing some confidentiality. However, TLS 1.0 is not a 'current, standards-based algorithm' as required, and the threat specifically notes unencrypted BLE pairing traffic, which is not covered.</w:t>
            </w:r>
          </w:p>
        </w:tc>
      </w:tr>
      <w:tr>
        <w:tc>
          <w:tcPr/>
          <w:p>
            <w:pPr>
              <w:pStyle w:val="Compact"/>
            </w:pPr>
            <w:r>
              <w:rPr>
                <w:rStyle w:val="VerbatimChar"/>
              </w:rPr>
              <w:t xml:space="preserve">FDA-2023-V.B.8</w:t>
            </w:r>
          </w:p>
        </w:tc>
        <w:tc>
          <w:tcPr/>
          <w:p>
            <w:pPr>
              <w:pStyle w:val="Compact"/>
            </w:pPr>
            <w:r>
              <w:rPr>
                <w:b/>
                <w:bCs/>
              </w:rPr>
              <w:t xml:space="preserve">MISSING</w:t>
            </w:r>
          </w:p>
        </w:tc>
        <w:tc>
          <w:tcPr/>
          <w:p>
            <w:pPr>
              <w:pStyle w:val="Compact"/>
            </w:pPr>
            <w:r>
              <w:t xml:space="preserve">The clause addresses audit logging and event traceability, which is unrelated to the BLE pairing threat or the existing TLS 1.0 control.</w:t>
            </w:r>
          </w:p>
        </w:tc>
      </w:tr>
    </w:tbl>
    <w:p>
      <w:pPr>
        <w:pStyle w:val="BodyText"/>
      </w:pPr>
      <w:r>
        <w:rPr>
          <w:b/>
          <w:bCs/>
        </w:rPr>
        <w:t xml:space="preserve">Proposed controls:</w:t>
      </w:r>
    </w:p>
    <w:p>
      <w:pPr>
        <w:pStyle w:val="Compact"/>
        <w:numPr>
          <w:ilvl w:val="0"/>
          <w:numId w:val="1002"/>
        </w:numPr>
      </w:pPr>
      <w:r>
        <w:rPr>
          <w:rStyle w:val="VerbatimChar"/>
        </w:rPr>
        <w:t xml:space="preserve">CTRL:PROPOSED:ble-le-secure-connections</w:t>
      </w:r>
      <w:r>
        <w:t xml:space="preserve"> </w:t>
      </w:r>
      <w:r>
        <w:t xml:space="preserve">— Implement BLE LE Secure Connections with numeric comparison or out-of-band authentication for pairing.</w:t>
      </w:r>
    </w:p>
    <w:p>
      <w:pPr>
        <w:pStyle w:val="FirstParagraph"/>
      </w:pPr>
      <w:r>
        <w:rPr>
          <w:b/>
          <w:bCs/>
        </w:rPr>
        <w:t xml:space="preserve">Proposed doc changes:</w:t>
      </w:r>
    </w:p>
    <w:p>
      <w:pPr>
        <w:pStyle w:val="Compact"/>
        <w:numPr>
          <w:ilvl w:val="0"/>
          <w:numId w:val="1003"/>
        </w:numPr>
      </w:pPr>
      <w:r>
        <w:t xml:space="preserve">SRS.md ·</w:t>
      </w:r>
      <w:r>
        <w:t xml:space="preserve"> </w:t>
      </w:r>
      <w:r>
        <w:rPr>
          <w:b/>
          <w:bCs/>
        </w:rPr>
        <w:t xml:space="preserve">add</w:t>
      </w:r>
      <w:r>
        <w:t xml:space="preserve"> </w:t>
      </w:r>
      <w:r>
        <w:rPr>
          <w:rStyle w:val="VerbatimChar"/>
        </w:rPr>
        <w:t xml:space="preserve">SRS-SEC-NEW-01</w:t>
      </w:r>
      <w:r>
        <w:t xml:space="preserve"> </w:t>
      </w:r>
      <w:r>
        <w:t xml:space="preserve">— The system shall use Bluetooth Low Energy (BLE) LE Secure Connections with numeric comparison or out-of-band authentication for all pairing processes to ensure encrypted and authenticated communication.</w:t>
      </w:r>
    </w:p>
    <w:p>
      <w:pPr>
        <w:pStyle w:val="FirstParagraph"/>
      </w:pPr>
      <w:r>
        <w:rPr>
          <w:b/>
          <w:bCs/>
        </w:rPr>
        <w:t xml:space="preserve">Proposed code changes:</w:t>
      </w:r>
    </w:p>
    <w:p>
      <w:pPr>
        <w:pStyle w:val="BodyText"/>
      </w:pPr>
      <w:r>
        <w:rPr>
          <w:rStyle w:val="VerbatimChar"/>
        </w:rPr>
        <w:t xml:space="preserve">firmware/ble_pairing.c:0</w:t>
      </w:r>
      <w:r>
        <w:t xml:space="preserve"> </w:t>
      </w:r>
      <w:r>
        <w:t xml:space="preserve">(create_file)</w:t>
      </w:r>
    </w:p>
    <w:p>
      <w:pPr>
        <w:pStyle w:val="SourceCode"/>
      </w:pPr>
      <w:r>
        <w:rPr>
          <w:rStyle w:val="VerbatimChar"/>
        </w:rPr>
        <w:t xml:space="preserve">// Implement BLE LE Secure Connections</w:t>
      </w:r>
      <w:r>
        <w:br/>
      </w:r>
      <w:r>
        <w:rPr>
          <w:rStyle w:val="VerbatimChar"/>
        </w:rPr>
        <w:t xml:space="preserve">#include &lt;ble_secure_connections.h&gt;</w:t>
      </w:r>
      <w:r>
        <w:br/>
      </w:r>
      <w:r>
        <w:br/>
      </w:r>
      <w:r>
        <w:rPr>
          <w:rStyle w:val="VerbatimChar"/>
        </w:rPr>
        <w:t xml:space="preserve">void setup_ble_pairing() {</w:t>
      </w:r>
      <w:r>
        <w:br/>
      </w:r>
      <w:r>
        <w:rPr>
          <w:rStyle w:val="VerbatimChar"/>
        </w:rPr>
        <w:t xml:space="preserve">    ble_secure_connections_init();</w:t>
      </w:r>
      <w:r>
        <w:br/>
      </w:r>
      <w:r>
        <w:rPr>
          <w:rStyle w:val="VerbatimChar"/>
        </w:rPr>
        <w:t xml:space="preserve">    ble_secure_connections_set_authentication_mode(NUMERIC_COMPARISON);</w:t>
      </w:r>
      <w:r>
        <w:br/>
      </w:r>
      <w:r>
        <w:rPr>
          <w:rStyle w:val="VerbatimChar"/>
        </w:rPr>
        <w:t xml:space="preserve">}</w:t>
      </w:r>
    </w:p>
    <w:p>
      <w:pPr>
        <w:pStyle w:val="FirstParagraph"/>
      </w:pPr>
      <w:r>
        <w:t xml:space="preserve">————————————————————————————————————————</w:t>
      </w:r>
    </w:p>
    <w:bookmarkEnd w:id="11"/>
    <w:bookmarkStart w:id="12" w:name="X01f2546357e18987da6e80f71ab89f8ba62cc85"/>
    <w:p>
      <w:pPr>
        <w:pStyle w:val="Heading2"/>
      </w:pPr>
      <w:r>
        <w:t xml:space="preserve">DF-BLEVITALS-T · BLE Vitals Spoofing via MITM</w:t>
      </w:r>
    </w:p>
    <w:p>
      <w:pPr>
        <w:pStyle w:val="FirstParagraph"/>
      </w:pPr>
      <w:r>
        <w:rPr>
          <w:b/>
          <w:bCs/>
        </w:rPr>
        <w:t xml:space="preserve">STRIDE:</w:t>
      </w:r>
      <w:r>
        <w:t xml:space="preserve"> </w:t>
      </w:r>
      <w:r>
        <w:t xml:space="preserve">T</w:t>
      </w:r>
      <w:r>
        <w:t xml:space="preserve"> </w:t>
      </w:r>
      <w:r>
        <w:rPr>
          <w:b/>
          <w:bCs/>
        </w:rPr>
        <w:t xml:space="preserve">CVSS:</w:t>
      </w:r>
      <w:r>
        <w:t xml:space="preserve"> </w:t>
      </w:r>
      <w:r>
        <w:t xml:space="preserve">9.1 Critical</w:t>
      </w:r>
      <w:r>
        <w:t xml:space="preserve"> </w:t>
      </w:r>
      <w:r>
        <w:rPr>
          <w:b/>
          <w:bCs/>
        </w:rPr>
        <w:t xml:space="preserve">Priority:</w:t>
      </w:r>
      <w:r>
        <w:t xml:space="preserve"> </w:t>
      </w:r>
      <w:r>
        <w:t xml:space="preserve">P1</w:t>
      </w:r>
      <w:r>
        <w:t xml:space="preserve"> </w:t>
      </w:r>
      <w:r>
        <w:rPr>
          <w:b/>
          <w:bCs/>
        </w:rPr>
        <w:t xml:space="preserve">Effort:</w:t>
      </w:r>
      <w:r>
        <w:t xml:space="preserve"> </w:t>
      </w:r>
      <w:r>
        <w:t xml:space="preserve">2 eng-weeks</w:t>
      </w:r>
      <w:r>
        <w:t xml:space="preserve"> </w:t>
      </w:r>
      <w:r>
        <w:rPr>
          <w:b/>
          <w:bCs/>
        </w:rPr>
        <w:t xml:space="preserve">Residual risk:</w:t>
      </w:r>
      <w:r>
        <w:t xml:space="preserve"> </w:t>
      </w:r>
      <w:r>
        <w:t xml:space="preserve">Medium — Implementing BLE LE Secure Connections will mitigate spoofing but not eliminate all risks.</w:t>
      </w:r>
    </w:p>
    <w:p>
      <w:pPr>
        <w:pStyle w:val="BodyText"/>
      </w:pPr>
      <w:r>
        <w:t xml:space="preserve">The BLE Vitals Spoofing threat allows attackers to manipulate vital signs data by exploiting the lack of cryptographic protection. Implementing BLE LE Secure Connections will provide cryptographic signatures to authenticate and verify the integrity of BLE notifications, significantly reducing the risk of spoofing.</w:t>
      </w:r>
    </w:p>
    <w:p>
      <w:pPr>
        <w:pStyle w:val="BodyText"/>
      </w:pPr>
      <w:r>
        <w:rPr>
          <w:b/>
          <w:bCs/>
        </w:rPr>
        <w:t xml:space="preserve">Existing controls (legacy):</w:t>
      </w:r>
    </w:p>
    <w:p>
      <w:pPr>
        <w:pStyle w:val="Compact"/>
        <w:numPr>
          <w:ilvl w:val="0"/>
          <w:numId w:val="1004"/>
        </w:numPr>
      </w:pPr>
      <w:r>
        <w:rPr>
          <w:rStyle w:val="VerbatimChar"/>
        </w:rPr>
        <w:t xml:space="preserve">CTRL:no-cryptographic-signatures-or-crc-validation-for-ble-notifications-relies-on-ju</w:t>
      </w:r>
      <w:r>
        <w:t xml:space="preserve"> </w:t>
      </w:r>
      <w:r>
        <w:t xml:space="preserve">— No cryptographic signatures or CRC validation for BLE notifications; relies on 'Just Works' BLE trust model</w:t>
      </w:r>
    </w:p>
    <w:p>
      <w:pPr>
        <w:pStyle w:val="FirstParagraph"/>
      </w:pPr>
      <w:r>
        <w:rPr>
          <w:b/>
          <w:bCs/>
        </w:rPr>
        <w:t xml:space="preserve">Proposed controls:</w:t>
      </w:r>
    </w:p>
    <w:p>
      <w:pPr>
        <w:pStyle w:val="Compact"/>
        <w:numPr>
          <w:ilvl w:val="0"/>
          <w:numId w:val="1005"/>
        </w:numPr>
      </w:pPr>
      <w:r>
        <w:rPr>
          <w:rStyle w:val="VerbatimChar"/>
        </w:rPr>
        <w:t xml:space="preserve">CTRL:PROPOSED:ble-le-secure-connections</w:t>
      </w:r>
      <w:r>
        <w:t xml:space="preserve"> </w:t>
      </w:r>
      <w:r>
        <w:t xml:space="preserve">— Implement BLE LE Secure Connections with cryptographic signatures for message authentication.</w:t>
      </w:r>
    </w:p>
    <w:p>
      <w:pPr>
        <w:pStyle w:val="FirstParagraph"/>
      </w:pPr>
      <w:r>
        <w:rPr>
          <w:b/>
          <w:bCs/>
        </w:rPr>
        <w:t xml:space="preserve">Proposed doc changes:</w:t>
      </w:r>
    </w:p>
    <w:p>
      <w:pPr>
        <w:pStyle w:val="Compact"/>
        <w:numPr>
          <w:ilvl w:val="0"/>
          <w:numId w:val="1006"/>
        </w:numPr>
      </w:pPr>
      <w:r>
        <w:t xml:space="preserve">SRS.md ·</w:t>
      </w:r>
      <w:r>
        <w:t xml:space="preserve"> </w:t>
      </w:r>
      <w:r>
        <w:rPr>
          <w:b/>
          <w:bCs/>
        </w:rPr>
        <w:t xml:space="preserve">add</w:t>
      </w:r>
      <w:r>
        <w:t xml:space="preserve"> </w:t>
      </w:r>
      <w:r>
        <w:rPr>
          <w:rStyle w:val="VerbatimChar"/>
        </w:rPr>
        <w:t xml:space="preserve">SRS-SEC-NEW-01</w:t>
      </w:r>
      <w:r>
        <w:t xml:space="preserve"> </w:t>
      </w:r>
      <w:r>
        <w:t xml:space="preserve">— The system shall use BLE LE Secure Connections to ensure the authenticity and integrity of BLE notifications.</w:t>
      </w:r>
    </w:p>
    <w:p>
      <w:pPr>
        <w:pStyle w:val="FirstParagraph"/>
      </w:pPr>
      <w:r>
        <w:rPr>
          <w:b/>
          <w:bCs/>
        </w:rPr>
        <w:t xml:space="preserve">Proposed code changes:</w:t>
      </w:r>
    </w:p>
    <w:p>
      <w:pPr>
        <w:pStyle w:val="BodyText"/>
      </w:pPr>
      <w:r>
        <w:rPr>
          <w:rStyle w:val="VerbatimChar"/>
        </w:rPr>
        <w:t xml:space="preserve">firmware/ble_communication.c:0</w:t>
      </w:r>
      <w:r>
        <w:t xml:space="preserve"> </w:t>
      </w:r>
      <w:r>
        <w:t xml:space="preserve">(create_file)</w:t>
      </w:r>
    </w:p>
    <w:p>
      <w:pPr>
        <w:pStyle w:val="SourceCode"/>
      </w:pPr>
      <w:r>
        <w:rPr>
          <w:rStyle w:val="VerbatimChar"/>
        </w:rPr>
        <w:t xml:space="preserve">// Implement BLE LE Secure Connections</w:t>
      </w:r>
      <w:r>
        <w:br/>
      </w:r>
      <w:r>
        <w:rPr>
          <w:rStyle w:val="VerbatimChar"/>
        </w:rPr>
        <w:t xml:space="preserve">// Ensure cryptographic signatures for message authentication</w:t>
      </w:r>
      <w:r>
        <w:br/>
      </w:r>
      <w:r>
        <w:rPr>
          <w:rStyle w:val="VerbatimChar"/>
        </w:rPr>
        <w:t xml:space="preserve">void setup_ble_secure_connections() {</w:t>
      </w:r>
      <w:r>
        <w:br/>
      </w:r>
      <w:r>
        <w:rPr>
          <w:rStyle w:val="VerbatimChar"/>
        </w:rPr>
        <w:t xml:space="preserve">    // Code to initialize BLE LE Secure Connections</w:t>
      </w:r>
      <w:r>
        <w:br/>
      </w:r>
      <w:r>
        <w:rPr>
          <w:rStyle w:val="VerbatimChar"/>
        </w:rPr>
        <w:t xml:space="preserve">}</w:t>
      </w:r>
    </w:p>
    <w:p>
      <w:pPr>
        <w:pStyle w:val="FirstParagraph"/>
      </w:pPr>
      <w:r>
        <w:t xml:space="preserve">————————————————————————————————————————</w:t>
      </w:r>
    </w:p>
    <w:bookmarkEnd w:id="12"/>
    <w:bookmarkStart w:id="13" w:name="X52c7e9edfc813954c8b2b3c3795686fb4426d23"/>
    <w:p>
      <w:pPr>
        <w:pStyle w:val="Heading2"/>
      </w:pPr>
      <w:r>
        <w:t xml:space="preserve">DF-EMR-T · Man-in-the-middle HL7/FHIR replay</w:t>
      </w:r>
    </w:p>
    <w:p>
      <w:pPr>
        <w:pStyle w:val="FirstParagraph"/>
      </w:pPr>
      <w:r>
        <w:rPr>
          <w:b/>
          <w:bCs/>
        </w:rPr>
        <w:t xml:space="preserve">STRIDE:</w:t>
      </w:r>
      <w:r>
        <w:t xml:space="preserve"> </w:t>
      </w:r>
      <w:r>
        <w:t xml:space="preserve">T</w:t>
      </w:r>
      <w:r>
        <w:t xml:space="preserve"> </w:t>
      </w:r>
      <w:r>
        <w:rPr>
          <w:b/>
          <w:bCs/>
        </w:rPr>
        <w:t xml:space="preserve">CVSS:</w:t>
      </w:r>
      <w:r>
        <w:t xml:space="preserve"> </w:t>
      </w:r>
      <w:r>
        <w:t xml:space="preserve">9.1 Critical</w:t>
      </w:r>
      <w:r>
        <w:t xml:space="preserve"> </w:t>
      </w:r>
      <w:r>
        <w:rPr>
          <w:b/>
          <w:bCs/>
        </w:rPr>
        <w:t xml:space="preserve">Priority:</w:t>
      </w:r>
      <w:r>
        <w:t xml:space="preserve"> </w:t>
      </w:r>
      <w:r>
        <w:t xml:space="preserve">P1</w:t>
      </w:r>
      <w:r>
        <w:t xml:space="preserve"> </w:t>
      </w:r>
      <w:r>
        <w:rPr>
          <w:b/>
          <w:bCs/>
        </w:rPr>
        <w:t xml:space="preserve">Effort:</w:t>
      </w:r>
      <w:r>
        <w:t xml:space="preserve"> </w:t>
      </w:r>
      <w:r>
        <w:t xml:space="preserve">2 eng-weeks</w:t>
      </w:r>
      <w:r>
        <w:t xml:space="preserve"> </w:t>
      </w:r>
      <w:r>
        <w:rPr>
          <w:b/>
          <w:bCs/>
        </w:rPr>
        <w:t xml:space="preserve">Residual risk:</w:t>
      </w:r>
      <w:r>
        <w:t xml:space="preserve"> </w:t>
      </w:r>
      <w:r>
        <w:t xml:space="preserve">Medium — Implementing modern TLS and integrity checks reduces risk but does not eliminate it entirely.</w:t>
      </w:r>
    </w:p>
    <w:p>
      <w:pPr>
        <w:pStyle w:val="BodyText"/>
      </w:pPr>
      <w:r>
        <w:t xml:space="preserve">The current use of TLS 1.0 with weak cipher suites allows for man-in-the-middle attacks on HL7/FHIR data. Upgrading to TLS 1.2+ with certificate pinning and implementing SHA-256 integrity checks will significantly enhance security by preventing unauthorized data interception and modification.</w:t>
      </w:r>
    </w:p>
    <w:p>
      <w:pPr>
        <w:pStyle w:val="BodyText"/>
      </w:pPr>
      <w:r>
        <w:rPr>
          <w:b/>
          <w:bCs/>
        </w:rPr>
        <w:t xml:space="preserve">Existing controls (legacy):</w:t>
      </w:r>
    </w:p>
    <w:p>
      <w:pPr>
        <w:pStyle w:val="Compact"/>
        <w:numPr>
          <w:ilvl w:val="0"/>
          <w:numId w:val="1007"/>
        </w:numPr>
      </w:pPr>
      <w:r>
        <w:rPr>
          <w:rStyle w:val="VerbatimChar"/>
        </w:rPr>
        <w:t xml:space="preserve">CTRL:tls-1-0-with-system-ca-bundle-for-cert-validation</w:t>
      </w:r>
      <w:r>
        <w:t xml:space="preserve"> </w:t>
      </w:r>
      <w:r>
        <w:t xml:space="preserve">— TLS 1.0 with system CA bundle for cert validation</w:t>
      </w:r>
    </w:p>
    <w:p>
      <w:pPr>
        <w:pStyle w:val="FirstParagraph"/>
      </w:pPr>
      <w:r>
        <w:rPr>
          <w:b/>
          <w:bCs/>
        </w:rPr>
        <w:t xml:space="preserve">Proposed controls:</w:t>
      </w:r>
    </w:p>
    <w:p>
      <w:pPr>
        <w:pStyle w:val="Compact"/>
        <w:numPr>
          <w:ilvl w:val="0"/>
          <w:numId w:val="1008"/>
        </w:numPr>
      </w:pPr>
      <w:r>
        <w:rPr>
          <w:rStyle w:val="VerbatimChar"/>
        </w:rPr>
        <w:t xml:space="preserve">CTRL:PROPOSED:tls-1-2-with-pinning</w:t>
      </w:r>
      <w:r>
        <w:t xml:space="preserve"> </w:t>
      </w:r>
      <w:r>
        <w:t xml:space="preserve">— Upgrade to TLS 1.2+ with certificate pinning and AES-256 encryption.</w:t>
      </w:r>
    </w:p>
    <w:p>
      <w:pPr>
        <w:pStyle w:val="Compact"/>
        <w:numPr>
          <w:ilvl w:val="0"/>
          <w:numId w:val="1008"/>
        </w:numPr>
      </w:pPr>
      <w:r>
        <w:rPr>
          <w:rStyle w:val="VerbatimChar"/>
        </w:rPr>
        <w:t xml:space="preserve">CTRL:PROPOSED:integrity-checks</w:t>
      </w:r>
      <w:r>
        <w:t xml:space="preserve"> </w:t>
      </w:r>
      <w:r>
        <w:t xml:space="preserve">— Implement SHA-256 based integrity checks for HL7/FHIR data in transit.</w:t>
      </w:r>
    </w:p>
    <w:p>
      <w:pPr>
        <w:pStyle w:val="FirstParagraph"/>
      </w:pPr>
      <w:r>
        <w:rPr>
          <w:b/>
          <w:bCs/>
        </w:rPr>
        <w:t xml:space="preserve">Proposed doc changes:</w:t>
      </w:r>
    </w:p>
    <w:p>
      <w:pPr>
        <w:pStyle w:val="Compact"/>
        <w:numPr>
          <w:ilvl w:val="0"/>
          <w:numId w:val="1009"/>
        </w:numPr>
      </w:pPr>
      <w:r>
        <w:t xml:space="preserve">SDS.md ·</w:t>
      </w:r>
      <w:r>
        <w:t xml:space="preserve"> </w:t>
      </w:r>
      <w:r>
        <w:rPr>
          <w:b/>
          <w:bCs/>
        </w:rPr>
        <w:t xml:space="preserve">add</w:t>
      </w:r>
      <w:r>
        <w:t xml:space="preserve"> </w:t>
      </w:r>
      <w:r>
        <w:rPr>
          <w:rStyle w:val="VerbatimChar"/>
        </w:rPr>
        <w:t xml:space="preserve">SDS-SEC-NEW-01</w:t>
      </w:r>
      <w:r>
        <w:t xml:space="preserve"> </w:t>
      </w:r>
      <w:r>
        <w:t xml:space="preserve">— Implement TLS 1.2+ with certificate pinning and AES-256 encryption for all HL7/FHIR communications. Add SHA-256 based integrity checks to ensure data integrity in transit.</w:t>
      </w:r>
    </w:p>
    <w:p>
      <w:pPr>
        <w:pStyle w:val="FirstParagraph"/>
      </w:pPr>
      <w:r>
        <w:rPr>
          <w:b/>
          <w:bCs/>
        </w:rPr>
        <w:t xml:space="preserve">Proposed code changes:</w:t>
      </w:r>
    </w:p>
    <w:p>
      <w:pPr>
        <w:pStyle w:val="BodyText"/>
      </w:pPr>
      <w:r>
        <w:rPr>
          <w:rStyle w:val="VerbatimChar"/>
        </w:rPr>
        <w:t xml:space="preserve">firmware/network_security.c:0</w:t>
      </w:r>
      <w:r>
        <w:t xml:space="preserve"> </w:t>
      </w:r>
      <w:r>
        <w:t xml:space="preserve">(create_file)</w:t>
      </w:r>
    </w:p>
    <w:p>
      <w:pPr>
        <w:pStyle w:val="SourceCode"/>
      </w:pPr>
      <w:r>
        <w:rPr>
          <w:rStyle w:val="VerbatimChar"/>
        </w:rPr>
        <w:t xml:space="preserve">// Implement TLS 1.2+ with certificate pinning</w:t>
      </w:r>
      <w:r>
        <w:br/>
      </w:r>
      <w:r>
        <w:rPr>
          <w:rStyle w:val="VerbatimChar"/>
        </w:rPr>
        <w:t xml:space="preserve">// Implement AES-256 encryption</w:t>
      </w:r>
      <w:r>
        <w:br/>
      </w:r>
      <w:r>
        <w:rPr>
          <w:rStyle w:val="VerbatimChar"/>
        </w:rPr>
        <w:t xml:space="preserve">// Implement SHA-256 integrity checks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2026-09-13T16:41:46Z</dcterms:created>
  <dcterms:modified xsi:type="dcterms:W3CDTF">2026-09-13T16:41:46Z</dcterms:modified>
</cp:coreProperties>
</file>

<file path=docProps/custom.xml><?xml version="1.0" encoding="utf-8"?>
<Properties xmlns="http://schemas.openxmlformats.org/officeDocument/2006/custom-properties" xmlns:vt="http://schemas.openxmlformats.org/officeDocument/2006/docPropsVTypes"/>
</file>