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3E84" w14:textId="0FDBDD7B" w:rsidR="00765542" w:rsidRPr="00AC0C41" w:rsidRDefault="00765542" w:rsidP="007655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0C4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4A480B54" w14:textId="77777777" w:rsidR="002803B7" w:rsidRPr="00777B99" w:rsidRDefault="002803B7" w:rsidP="009C4B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B956F" w14:textId="3B01AC9E" w:rsidR="009C4B62" w:rsidRPr="00777B99" w:rsidRDefault="009C4B62" w:rsidP="009C4B62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Module 1 - Healthcare Data Integration &amp; Operational Analytics Layer</w:t>
      </w:r>
    </w:p>
    <w:p w14:paraId="5BA0CACB" w14:textId="77777777" w:rsidR="009C4B62" w:rsidRPr="00777B99" w:rsidRDefault="009C4B62" w:rsidP="009C4B62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77B99">
        <w:rPr>
          <w:rFonts w:ascii="Times New Roman" w:hAnsi="Times New Roman" w:cs="Times New Roman"/>
          <w:sz w:val="24"/>
          <w:szCs w:val="24"/>
        </w:rPr>
        <w:t> Develop the foundational healthcare data processing and operational intelligence framework.</w:t>
      </w:r>
    </w:p>
    <w:p w14:paraId="4290B72C" w14:textId="77777777" w:rsidR="009C4B62" w:rsidRPr="00777B99" w:rsidRDefault="009C4B62" w:rsidP="009C4B62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Completed Tasks:</w:t>
      </w:r>
    </w:p>
    <w:p w14:paraId="44CFDC44" w14:textId="77777777" w:rsidR="009C4B62" w:rsidRPr="00777B99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Environment Setup:</w:t>
      </w:r>
      <w:r w:rsidRPr="00777B99">
        <w:rPr>
          <w:rFonts w:ascii="Times New Roman" w:hAnsi="Times New Roman" w:cs="Times New Roman"/>
          <w:sz w:val="24"/>
          <w:szCs w:val="24"/>
        </w:rPr>
        <w:t> Established the complete project directory structure and defined dependencies (requirements.txt).</w:t>
      </w:r>
    </w:p>
    <w:p w14:paraId="7541E8E7" w14:textId="77777777" w:rsidR="009C4B62" w:rsidRPr="00777B99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Data Ingestion:</w:t>
      </w:r>
      <w:r w:rsidRPr="00777B99">
        <w:rPr>
          <w:rFonts w:ascii="Times New Roman" w:hAnsi="Times New Roman" w:cs="Times New Roman"/>
          <w:sz w:val="24"/>
          <w:szCs w:val="24"/>
        </w:rPr>
        <w:t> Integrated the raw operational healthcare dataset (healthcare_dataset.csv).</w:t>
      </w:r>
    </w:p>
    <w:p w14:paraId="7C90DBB4" w14:textId="77777777" w:rsidR="009C4B62" w:rsidRPr="00777B99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Data Cleaning &amp; Preprocessing:</w:t>
      </w:r>
    </w:p>
    <w:p w14:paraId="5C4976E9" w14:textId="77777777" w:rsidR="009C4B62" w:rsidRPr="00777B99" w:rsidRDefault="009C4B62" w:rsidP="009C4B6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sz w:val="24"/>
          <w:szCs w:val="24"/>
        </w:rPr>
        <w:t>Standardized text formatting for patient records (Title Case for names).</w:t>
      </w:r>
    </w:p>
    <w:p w14:paraId="09639F7D" w14:textId="77777777" w:rsidR="009C4B62" w:rsidRPr="00777B99" w:rsidRDefault="009C4B62" w:rsidP="009C4B6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sz w:val="24"/>
          <w:szCs w:val="24"/>
        </w:rPr>
        <w:t>Parsed and transformed date columns (Date of Admission, Discharge Date) into standardized datetime objects.</w:t>
      </w:r>
    </w:p>
    <w:p w14:paraId="4DEA45E4" w14:textId="77777777" w:rsidR="009C4B62" w:rsidRPr="00777B99" w:rsidRDefault="009C4B62" w:rsidP="009C4B62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sz w:val="24"/>
          <w:szCs w:val="24"/>
        </w:rPr>
        <w:t>Cleaned and rounded financial metrics (Billing Amount).</w:t>
      </w:r>
    </w:p>
    <w:p w14:paraId="2F88209C" w14:textId="77777777" w:rsidR="009C4B62" w:rsidRPr="00777B99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KPI Generation:</w:t>
      </w:r>
      <w:r w:rsidRPr="00777B99">
        <w:rPr>
          <w:rFonts w:ascii="Times New Roman" w:hAnsi="Times New Roman" w:cs="Times New Roman"/>
          <w:sz w:val="24"/>
          <w:szCs w:val="24"/>
        </w:rPr>
        <w:t> Calculated a new operational metric, Length of Stay (in days), to track facility utilization and patient turnover.</w:t>
      </w:r>
    </w:p>
    <w:p w14:paraId="1457BFEA" w14:textId="77777777" w:rsidR="009C4B62" w:rsidRPr="00777B99" w:rsidRDefault="009C4B62" w:rsidP="009C4B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Data Storage &amp; Retrieval:</w:t>
      </w:r>
      <w:r w:rsidRPr="00777B99">
        <w:rPr>
          <w:rFonts w:ascii="Times New Roman" w:hAnsi="Times New Roman" w:cs="Times New Roman"/>
          <w:sz w:val="24"/>
          <w:szCs w:val="24"/>
        </w:rPr>
        <w:t> Developed a robust storage pipeline utilizing utils/data_processing.py to save the cleaned data as processed.csv and load it into a local SQLite database (healthcare.db). Created a secure fetch utility to ensure downstream analytics modules receive standardized, structured data.</w:t>
      </w:r>
    </w:p>
    <w:p w14:paraId="334AC6EF" w14:textId="77777777" w:rsidR="00926CEA" w:rsidRPr="00777B99" w:rsidRDefault="00926CEA" w:rsidP="00926C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17D4F" w14:textId="77777777" w:rsidR="00926CEA" w:rsidRPr="00777B99" w:rsidRDefault="00926CEA" w:rsidP="00926CEA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Milestone 2: Patient Flow &amp; Service Demand Intelligence Module</w:t>
      </w:r>
    </w:p>
    <w:p w14:paraId="36C10FF3" w14:textId="77777777" w:rsidR="00926CEA" w:rsidRPr="00777B99" w:rsidRDefault="00926CEA" w:rsidP="00926CEA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77B99">
        <w:rPr>
          <w:rFonts w:ascii="Times New Roman" w:hAnsi="Times New Roman" w:cs="Times New Roman"/>
          <w:sz w:val="24"/>
          <w:szCs w:val="24"/>
        </w:rPr>
        <w:t> Developed advanced analytics for real-time patient movement and operational demand monitoring.</w:t>
      </w:r>
    </w:p>
    <w:p w14:paraId="278DA55C" w14:textId="77777777" w:rsidR="00926CEA" w:rsidRPr="00777B99" w:rsidRDefault="00926CEA" w:rsidP="00926CEA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Implemented Features:</w:t>
      </w:r>
    </w:p>
    <w:p w14:paraId="000D8A3A" w14:textId="77777777" w:rsidR="00926CEA" w:rsidRPr="00777B99" w:rsidRDefault="00926CEA" w:rsidP="00926C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Admission Velocity Tracking:</w:t>
      </w:r>
      <w:r w:rsidRPr="00777B99">
        <w:rPr>
          <w:rFonts w:ascii="Times New Roman" w:hAnsi="Times New Roman" w:cs="Times New Roman"/>
          <w:sz w:val="24"/>
          <w:szCs w:val="24"/>
        </w:rPr>
        <w:t> Time-series analysis for monitoring admission surges and trends.</w:t>
      </w:r>
    </w:p>
    <w:p w14:paraId="227C7158" w14:textId="77777777" w:rsidR="00926CEA" w:rsidRPr="00777B99" w:rsidRDefault="00926CEA" w:rsidP="00926C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Workload Distribution:</w:t>
      </w:r>
      <w:r w:rsidRPr="00777B99">
        <w:rPr>
          <w:rFonts w:ascii="Times New Roman" w:hAnsi="Times New Roman" w:cs="Times New Roman"/>
          <w:sz w:val="24"/>
          <w:szCs w:val="24"/>
        </w:rPr>
        <w:t> Departmental heat-mapping and bar analysis to identify service bottlenecks.</w:t>
      </w:r>
    </w:p>
    <w:p w14:paraId="1B14FF22" w14:textId="77777777" w:rsidR="00926CEA" w:rsidRPr="00777B99" w:rsidRDefault="00926CEA" w:rsidP="00926C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KPI Scorecards:</w:t>
      </w:r>
      <w:r w:rsidRPr="00777B99">
        <w:rPr>
          <w:rFonts w:ascii="Times New Roman" w:hAnsi="Times New Roman" w:cs="Times New Roman"/>
          <w:sz w:val="24"/>
          <w:szCs w:val="24"/>
        </w:rPr>
        <w:t xml:space="preserve"> Executive-level summary cards (Total Admissions, </w:t>
      </w:r>
      <w:proofErr w:type="spellStart"/>
      <w:r w:rsidRPr="00777B9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77B99">
        <w:rPr>
          <w:rFonts w:ascii="Times New Roman" w:hAnsi="Times New Roman" w:cs="Times New Roman"/>
          <w:sz w:val="24"/>
          <w:szCs w:val="24"/>
        </w:rPr>
        <w:t xml:space="preserve"> Stay Duration, Peak Demand) for immediate situational awareness.</w:t>
      </w:r>
    </w:p>
    <w:p w14:paraId="0F8C8B61" w14:textId="77777777" w:rsidR="00926CEA" w:rsidRPr="00777B99" w:rsidRDefault="00926CEA" w:rsidP="00926CE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t>UI/UX Design:</w:t>
      </w:r>
      <w:r w:rsidRPr="00777B99">
        <w:rPr>
          <w:rFonts w:ascii="Times New Roman" w:hAnsi="Times New Roman" w:cs="Times New Roman"/>
          <w:sz w:val="24"/>
          <w:szCs w:val="24"/>
        </w:rPr>
        <w:t> Implemented a high-contrast, dark-mode analytical interface optimized for hospital command centers.</w:t>
      </w:r>
    </w:p>
    <w:p w14:paraId="1DCBBB6B" w14:textId="77777777" w:rsidR="00926CEA" w:rsidRPr="00777B99" w:rsidRDefault="00926CEA" w:rsidP="00926CEA">
      <w:pPr>
        <w:rPr>
          <w:rFonts w:ascii="Times New Roman" w:hAnsi="Times New Roman" w:cs="Times New Roman"/>
          <w:sz w:val="24"/>
          <w:szCs w:val="24"/>
        </w:rPr>
      </w:pPr>
      <w:r w:rsidRPr="00777B99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Operational Impact:</w:t>
      </w:r>
      <w:r w:rsidRPr="00777B99">
        <w:rPr>
          <w:rFonts w:ascii="Times New Roman" w:hAnsi="Times New Roman" w:cs="Times New Roman"/>
          <w:sz w:val="24"/>
          <w:szCs w:val="24"/>
        </w:rPr>
        <w:t> Enables management to forecast staffing requirements and bed capacity needs based on historical admission patterns.</w:t>
      </w:r>
    </w:p>
    <w:p w14:paraId="79CA4CC5" w14:textId="77777777" w:rsidR="004F0288" w:rsidRDefault="004F0288" w:rsidP="00B22F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D877B4" w14:textId="54F9449E" w:rsidR="00B22F37" w:rsidRPr="00B22F37" w:rsidRDefault="00B22F37" w:rsidP="00B22F37">
      <w:p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Milestone 3: Resource Utilization &amp; Capacity Intelligence Module</w:t>
      </w:r>
    </w:p>
    <w:p w14:paraId="1D74F761" w14:textId="77777777" w:rsidR="00B22F37" w:rsidRPr="00B22F37" w:rsidRDefault="00B22F37" w:rsidP="00B22F37">
      <w:p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B22F37">
        <w:rPr>
          <w:rFonts w:ascii="Times New Roman" w:hAnsi="Times New Roman" w:cs="Times New Roman"/>
          <w:sz w:val="24"/>
          <w:szCs w:val="24"/>
        </w:rPr>
        <w:t> Developed critical resource monitoring capabilities to track facility infrastructure and patient length-of-stay distribution.</w:t>
      </w:r>
    </w:p>
    <w:p w14:paraId="2B43068D" w14:textId="77777777" w:rsidR="00B22F37" w:rsidRPr="00B22F37" w:rsidRDefault="00B22F37" w:rsidP="00B22F37">
      <w:p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Implemented Features:</w:t>
      </w:r>
    </w:p>
    <w:p w14:paraId="455F1F8C" w14:textId="77777777" w:rsidR="00B22F37" w:rsidRPr="00B22F37" w:rsidRDefault="00B22F37" w:rsidP="00B22F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Facility Bed Mapping:</w:t>
      </w:r>
      <w:r w:rsidRPr="00B22F37">
        <w:rPr>
          <w:rFonts w:ascii="Times New Roman" w:hAnsi="Times New Roman" w:cs="Times New Roman"/>
          <w:sz w:val="24"/>
          <w:szCs w:val="24"/>
        </w:rPr>
        <w:t> Visualized bed utilization across different hospitals to highlight capacity constraints.</w:t>
      </w:r>
    </w:p>
    <w:p w14:paraId="6D4A0CE8" w14:textId="77777777" w:rsidR="00B22F37" w:rsidRPr="00B22F37" w:rsidRDefault="00B22F37" w:rsidP="00B22F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Stay Duration Profiling:</w:t>
      </w:r>
      <w:r w:rsidRPr="00B22F37">
        <w:rPr>
          <w:rFonts w:ascii="Times New Roman" w:hAnsi="Times New Roman" w:cs="Times New Roman"/>
          <w:sz w:val="24"/>
          <w:szCs w:val="24"/>
        </w:rPr>
        <w:t> Segmented patient stays to identify resource-heavy versus routine admission patterns.</w:t>
      </w:r>
    </w:p>
    <w:p w14:paraId="4CDE1252" w14:textId="77777777" w:rsidR="00B22F37" w:rsidRPr="00B22F37" w:rsidRDefault="00B22F37" w:rsidP="00B22F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Capacity Scorecards:</w:t>
      </w:r>
      <w:r w:rsidRPr="00B22F37">
        <w:rPr>
          <w:rFonts w:ascii="Times New Roman" w:hAnsi="Times New Roman" w:cs="Times New Roman"/>
          <w:sz w:val="24"/>
          <w:szCs w:val="24"/>
        </w:rPr>
        <w:t> Real-time summary of active facility counts and estimated occupancy rates.</w:t>
      </w:r>
    </w:p>
    <w:p w14:paraId="7E71BF4F" w14:textId="77777777" w:rsidR="00B22F37" w:rsidRPr="00B22F37" w:rsidRDefault="00B22F37" w:rsidP="00B22F3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Advanced Data Segmentation:</w:t>
      </w:r>
      <w:r w:rsidRPr="00B22F37">
        <w:rPr>
          <w:rFonts w:ascii="Times New Roman" w:hAnsi="Times New Roman" w:cs="Times New Roman"/>
          <w:sz w:val="24"/>
          <w:szCs w:val="24"/>
        </w:rPr>
        <w:t> Used Pandas cut functionality to categorize operational efficiency based on treatment timelines.</w:t>
      </w:r>
    </w:p>
    <w:p w14:paraId="6CC52CA3" w14:textId="77777777" w:rsidR="00B22F37" w:rsidRPr="00B22F37" w:rsidRDefault="00B22F37" w:rsidP="00B22F37">
      <w:pPr>
        <w:rPr>
          <w:rFonts w:ascii="Times New Roman" w:hAnsi="Times New Roman" w:cs="Times New Roman"/>
          <w:sz w:val="24"/>
          <w:szCs w:val="24"/>
        </w:rPr>
      </w:pPr>
      <w:r w:rsidRPr="00B22F37">
        <w:rPr>
          <w:rFonts w:ascii="Times New Roman" w:hAnsi="Times New Roman" w:cs="Times New Roman"/>
          <w:b/>
          <w:bCs/>
          <w:sz w:val="24"/>
          <w:szCs w:val="24"/>
        </w:rPr>
        <w:t>Operational Impact:</w:t>
      </w:r>
      <w:r w:rsidRPr="00B22F37">
        <w:rPr>
          <w:rFonts w:ascii="Times New Roman" w:hAnsi="Times New Roman" w:cs="Times New Roman"/>
          <w:sz w:val="24"/>
          <w:szCs w:val="24"/>
        </w:rPr>
        <w:t> Allows administrators to balance patient load across facilities and identify areas for potential capacity expansion or efficiency improvements.</w:t>
      </w:r>
    </w:p>
    <w:p w14:paraId="7B5A0447" w14:textId="5A7B0639" w:rsidR="00D9519F" w:rsidRDefault="00D9519F">
      <w:pPr>
        <w:rPr>
          <w:rFonts w:ascii="Times New Roman" w:hAnsi="Times New Roman" w:cs="Times New Roman"/>
          <w:sz w:val="24"/>
          <w:szCs w:val="24"/>
        </w:rPr>
      </w:pPr>
    </w:p>
    <w:p w14:paraId="183C61D4" w14:textId="77777777" w:rsidR="00E41E57" w:rsidRPr="00777B99" w:rsidRDefault="00E41E57">
      <w:pPr>
        <w:rPr>
          <w:rFonts w:ascii="Times New Roman" w:hAnsi="Times New Roman" w:cs="Times New Roman"/>
          <w:sz w:val="24"/>
          <w:szCs w:val="24"/>
        </w:rPr>
      </w:pPr>
    </w:p>
    <w:sectPr w:rsidR="00E41E57" w:rsidRPr="00777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89D"/>
    <w:multiLevelType w:val="multilevel"/>
    <w:tmpl w:val="E1C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16224"/>
    <w:multiLevelType w:val="multilevel"/>
    <w:tmpl w:val="9D6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372F0"/>
    <w:multiLevelType w:val="multilevel"/>
    <w:tmpl w:val="1F34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871454">
    <w:abstractNumId w:val="2"/>
  </w:num>
  <w:num w:numId="2" w16cid:durableId="841118234">
    <w:abstractNumId w:val="1"/>
  </w:num>
  <w:num w:numId="3" w16cid:durableId="43483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28"/>
    <w:rsid w:val="002803B7"/>
    <w:rsid w:val="00285EDD"/>
    <w:rsid w:val="002F0BE2"/>
    <w:rsid w:val="004F0288"/>
    <w:rsid w:val="00535208"/>
    <w:rsid w:val="005F450D"/>
    <w:rsid w:val="00623F28"/>
    <w:rsid w:val="006F0311"/>
    <w:rsid w:val="00765542"/>
    <w:rsid w:val="00777B99"/>
    <w:rsid w:val="007B53AB"/>
    <w:rsid w:val="009144AF"/>
    <w:rsid w:val="00926CEA"/>
    <w:rsid w:val="0099502F"/>
    <w:rsid w:val="009C4B62"/>
    <w:rsid w:val="009E5CB2"/>
    <w:rsid w:val="00AC0C41"/>
    <w:rsid w:val="00AF0AD8"/>
    <w:rsid w:val="00B22F37"/>
    <w:rsid w:val="00B55DAA"/>
    <w:rsid w:val="00C978F5"/>
    <w:rsid w:val="00D77021"/>
    <w:rsid w:val="00D9519F"/>
    <w:rsid w:val="00DD21B5"/>
    <w:rsid w:val="00E41E57"/>
    <w:rsid w:val="00E450B9"/>
    <w:rsid w:val="00E81C7D"/>
    <w:rsid w:val="00EE2B95"/>
    <w:rsid w:val="00F11065"/>
    <w:rsid w:val="00FD6E44"/>
    <w:rsid w:val="00FE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42B4"/>
  <w15:chartTrackingRefBased/>
  <w15:docId w15:val="{15EBA911-A531-4B3B-A1A7-2A6762DD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PRASHAANT C</dc:creator>
  <cp:keywords/>
  <dc:description/>
  <cp:lastModifiedBy>PRASHAANT C</cp:lastModifiedBy>
  <cp:revision>51</cp:revision>
  <dcterms:created xsi:type="dcterms:W3CDTF">2026-07-30T09:28:00Z</dcterms:created>
  <dcterms:modified xsi:type="dcterms:W3CDTF">2026-08-07T14:45:00Z</dcterms:modified>
</cp:coreProperties>
</file>