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B85E7" w14:textId="77777777" w:rsidR="00CC6B1E" w:rsidRDefault="00CC6B1E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5CC6D0" w14:textId="77777777" w:rsidR="00CC6B1E" w:rsidRDefault="00340A8C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0243CF84" w14:textId="77777777" w:rsidR="00CC6B1E" w:rsidRDefault="00CC6B1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B1E" w14:paraId="3FEBD7B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CA609" w14:textId="77777777" w:rsidR="00CC6B1E" w:rsidRDefault="00340A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AA07F" w14:textId="77777777" w:rsidR="00CC6B1E" w:rsidRDefault="00EE7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5</w:t>
            </w:r>
            <w:r w:rsidR="00284A21">
              <w:t xml:space="preserve"> Feb 2026</w:t>
            </w:r>
          </w:p>
        </w:tc>
      </w:tr>
      <w:tr w:rsidR="00CC6B1E" w14:paraId="0C41E32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F6E6E" w14:textId="77777777" w:rsidR="00CC6B1E" w:rsidRDefault="00340A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C61D5" w14:textId="0C0DA224" w:rsidR="00CC6B1E" w:rsidRDefault="00090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C44">
              <w:t>LTVIP2026TMIDS57132</w:t>
            </w:r>
          </w:p>
        </w:tc>
      </w:tr>
      <w:tr w:rsidR="00CC6B1E" w14:paraId="40A5028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305AF" w14:textId="77777777" w:rsidR="00CC6B1E" w:rsidRDefault="00340A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DFA38" w14:textId="77777777" w:rsidR="00CC6B1E" w:rsidRDefault="00EE7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Advancing Nutrition Science through </w:t>
            </w:r>
            <w:proofErr w:type="spellStart"/>
            <w:r>
              <w:t>GeminiAI</w:t>
            </w:r>
            <w:proofErr w:type="spellEnd"/>
            <w:r>
              <w:t xml:space="preserve"> – </w:t>
            </w:r>
            <w:proofErr w:type="spellStart"/>
            <w:r>
              <w:t>NutriGen</w:t>
            </w:r>
            <w:proofErr w:type="spellEnd"/>
          </w:p>
        </w:tc>
      </w:tr>
      <w:tr w:rsidR="00CC6B1E" w14:paraId="40873F9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F8449" w14:textId="77777777" w:rsidR="00CC6B1E" w:rsidRDefault="00340A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2ACAE" w14:textId="77777777" w:rsidR="00CC6B1E" w:rsidRDefault="00340A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Marks</w:t>
            </w:r>
          </w:p>
        </w:tc>
      </w:tr>
    </w:tbl>
    <w:p w14:paraId="1FA050EA" w14:textId="77777777" w:rsidR="00CC6B1E" w:rsidRDefault="00CC6B1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644CE38B" w14:textId="77777777" w:rsidR="00CC6B1E" w:rsidRDefault="00340A8C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Exploration and Preprocessing Template</w:t>
      </w:r>
    </w:p>
    <w:p w14:paraId="74C230B9" w14:textId="77777777" w:rsidR="00CC6B1E" w:rsidRDefault="00340A8C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Identifies data sources, assesses quality issues like missing values and duplicates, and implements resolution plans to ensure accurate and reliable analysis.</w:t>
      </w:r>
    </w:p>
    <w:p w14:paraId="58D41241" w14:textId="77777777" w:rsidR="00CC6B1E" w:rsidRDefault="00CC6B1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4"/>
        <w:gridCol w:w="6356"/>
      </w:tblGrid>
      <w:tr w:rsidR="00CC6B1E" w14:paraId="41A717C7" w14:textId="77777777">
        <w:trPr>
          <w:trHeight w:val="46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ACD3AED" w14:textId="77777777" w:rsidR="00CC6B1E" w:rsidRDefault="00340A8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E5A84D8" w14:textId="77777777" w:rsidR="00CC6B1E" w:rsidRDefault="00340A8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CC6B1E" w14:paraId="6A7DF995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807CE" w14:textId="77777777"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Overview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6053DC" w14:textId="77777777"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statistics, dimensions, and structure of the data.</w:t>
            </w:r>
          </w:p>
        </w:tc>
      </w:tr>
      <w:tr w:rsidR="00CC6B1E" w14:paraId="25FBE1A4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CC116" w14:textId="77777777"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Univariate Analysis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861C8" w14:textId="77777777"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Exploration of individual variables (mean, median, mode, etc.).</w:t>
            </w:r>
          </w:p>
        </w:tc>
      </w:tr>
      <w:tr w:rsidR="00CC6B1E" w14:paraId="577204FD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C1BF5" w14:textId="77777777"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Bivariate Analysis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95581" w14:textId="77777777"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Relationships between two variables (correlation, scatter plots).</w:t>
            </w:r>
          </w:p>
        </w:tc>
      </w:tr>
      <w:tr w:rsidR="00CC6B1E" w14:paraId="31675D1F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6308E" w14:textId="77777777"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Multivariate Analysis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19ED6" w14:textId="77777777"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Patterns and relationships involving multiple variables.</w:t>
            </w:r>
          </w:p>
        </w:tc>
      </w:tr>
      <w:tr w:rsidR="00CC6B1E" w14:paraId="3AA57ABD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C3EE2" w14:textId="77777777"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and Anomalies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54F07" w14:textId="77777777"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and treatment of outliers.</w:t>
            </w:r>
          </w:p>
        </w:tc>
      </w:tr>
      <w:tr w:rsidR="00CC6B1E" w14:paraId="4FB6278A" w14:textId="77777777">
        <w:trPr>
          <w:trHeight w:val="690"/>
        </w:trPr>
        <w:tc>
          <w:tcPr>
            <w:tcW w:w="9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26B2A" w14:textId="77777777" w:rsidR="00CC6B1E" w:rsidRDefault="00340A8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Preprocessing Code Screenshots</w:t>
            </w:r>
          </w:p>
        </w:tc>
      </w:tr>
      <w:tr w:rsidR="00CC6B1E" w14:paraId="3C8A07FF" w14:textId="77777777">
        <w:trPr>
          <w:trHeight w:val="85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7A796" w14:textId="77777777"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Loading Data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4DFCA" w14:textId="77777777"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 to load the dataset into the preferred environment (e.g., Python, R).</w:t>
            </w:r>
          </w:p>
        </w:tc>
      </w:tr>
      <w:tr w:rsidR="00CC6B1E" w14:paraId="4E41C7BF" w14:textId="77777777">
        <w:trPr>
          <w:trHeight w:val="720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61A3A5" w14:textId="77777777"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Handling Missing Data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FBAE5" w14:textId="77777777"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 for identifying and handling missing values.</w:t>
            </w:r>
          </w:p>
        </w:tc>
      </w:tr>
      <w:tr w:rsidR="00CC6B1E" w14:paraId="3E5CF9C1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98BB16" w14:textId="77777777"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Transformation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4E0686" w14:textId="77777777"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 for transforming variables (scaling, normalization).</w:t>
            </w:r>
          </w:p>
        </w:tc>
      </w:tr>
      <w:tr w:rsidR="00CC6B1E" w14:paraId="0F94541E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62800" w14:textId="77777777"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Feature Engineering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93509" w14:textId="77777777"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 for creating new features or modifying existing ones.</w:t>
            </w:r>
          </w:p>
        </w:tc>
      </w:tr>
      <w:tr w:rsidR="00CC6B1E" w14:paraId="21939991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6BBF11" w14:textId="77777777"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Save Processed Data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8DC38B" w14:textId="77777777"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 to save the cleaned and processed data for future use.</w:t>
            </w:r>
          </w:p>
        </w:tc>
      </w:tr>
    </w:tbl>
    <w:p w14:paraId="367722FF" w14:textId="77777777" w:rsidR="00CC6B1E" w:rsidRDefault="00CC6B1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CC6B1E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AEC02" w14:textId="77777777" w:rsidR="007C54E4" w:rsidRDefault="007C54E4">
      <w:r>
        <w:separator/>
      </w:r>
    </w:p>
  </w:endnote>
  <w:endnote w:type="continuationSeparator" w:id="0">
    <w:p w14:paraId="00808362" w14:textId="77777777" w:rsidR="007C54E4" w:rsidRDefault="007C5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1B9D3" w14:textId="77777777" w:rsidR="007C54E4" w:rsidRDefault="007C54E4">
      <w:r>
        <w:separator/>
      </w:r>
    </w:p>
  </w:footnote>
  <w:footnote w:type="continuationSeparator" w:id="0">
    <w:p w14:paraId="3B44C05D" w14:textId="77777777" w:rsidR="007C54E4" w:rsidRDefault="007C5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BE98" w14:textId="77777777" w:rsidR="00CC6B1E" w:rsidRDefault="00340A8C">
    <w:pPr>
      <w:jc w:val="both"/>
    </w:pPr>
    <w:r>
      <w:rPr>
        <w:noProof/>
        <w:lang w:val="en-IN"/>
      </w:rPr>
      <w:drawing>
        <wp:anchor distT="114300" distB="114300" distL="114300" distR="114300" simplePos="0" relativeHeight="251658240" behindDoc="0" locked="0" layoutInCell="1" hidden="0" allowOverlap="1" wp14:anchorId="4A0FD960" wp14:editId="5D131D7A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114300" distB="114300" distL="114300" distR="114300" simplePos="0" relativeHeight="251659264" behindDoc="0" locked="0" layoutInCell="1" hidden="0" allowOverlap="1" wp14:anchorId="415EB6D9" wp14:editId="69998164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7A7F59" w14:textId="77777777" w:rsidR="00CC6B1E" w:rsidRDefault="00CC6B1E"/>
  <w:p w14:paraId="3A7440AA" w14:textId="77777777" w:rsidR="00CC6B1E" w:rsidRDefault="00CC6B1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B1E"/>
    <w:rsid w:val="00090C44"/>
    <w:rsid w:val="001D3B5E"/>
    <w:rsid w:val="00284A21"/>
    <w:rsid w:val="00340A8C"/>
    <w:rsid w:val="00361BC5"/>
    <w:rsid w:val="007C54E4"/>
    <w:rsid w:val="00CC6B1E"/>
    <w:rsid w:val="00D775BE"/>
    <w:rsid w:val="00EE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7B09"/>
  <w15:docId w15:val="{90CA2915-35CA-4318-A1E0-1C516FFDD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NUSRATH</dc:creator>
  <cp:lastModifiedBy>Balaji Gotloori</cp:lastModifiedBy>
  <cp:revision>2</cp:revision>
  <dcterms:created xsi:type="dcterms:W3CDTF">2026-02-28T07:06:00Z</dcterms:created>
  <dcterms:modified xsi:type="dcterms:W3CDTF">2026-02-28T07:06:00Z</dcterms:modified>
</cp:coreProperties>
</file>