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C7B1" w14:textId="0B7C4F91" w:rsidR="004B06CA" w:rsidRPr="002B75D1" w:rsidRDefault="004B06CA" w:rsidP="00167B87">
      <w:pPr>
        <w:pStyle w:val="Titel"/>
        <w:rPr>
          <w:lang w:val="en-GB"/>
        </w:rPr>
      </w:pPr>
      <w:r w:rsidRPr="002B75D1">
        <w:rPr>
          <w:lang w:val="en-GB"/>
        </w:rPr>
        <w:t>Recipe-Company-R</w:t>
      </w:r>
      <w:r w:rsidR="00167B87" w:rsidRPr="002B75D1">
        <w:rPr>
          <w:lang w:val="en-GB"/>
        </w:rPr>
        <w:t>DF-</w:t>
      </w:r>
      <w:r w:rsidRPr="002B75D1">
        <w:rPr>
          <w:lang w:val="en-GB"/>
        </w:rPr>
        <w:t>Graph</w:t>
      </w:r>
    </w:p>
    <w:p w14:paraId="670BA0ED" w14:textId="519D097E" w:rsidR="00855982" w:rsidRPr="004B06CA" w:rsidRDefault="004B06CA" w:rsidP="00855982">
      <w:pPr>
        <w:pStyle w:val="berschrift1"/>
        <w:rPr>
          <w:lang w:val="en-GB"/>
        </w:rPr>
      </w:pPr>
      <w:proofErr w:type="spellStart"/>
      <w:r w:rsidRPr="004B06CA">
        <w:rPr>
          <w:lang w:val="en-GB"/>
        </w:rPr>
        <w:t>Explanatation</w:t>
      </w:r>
      <w:proofErr w:type="spellEnd"/>
      <w:r w:rsidRPr="004B06CA">
        <w:rPr>
          <w:lang w:val="en-GB"/>
        </w:rPr>
        <w:t xml:space="preserve"> – Vinzent Aschir and Balaji Govindarajan</w:t>
      </w:r>
    </w:p>
    <w:p w14:paraId="57420951" w14:textId="0B7826BC" w:rsidR="00855982" w:rsidRPr="004B06CA" w:rsidRDefault="004B06CA" w:rsidP="004B06CA">
      <w:pPr>
        <w:pStyle w:val="berschrift2"/>
        <w:rPr>
          <w:lang w:val="en-GB"/>
        </w:rPr>
      </w:pPr>
      <w:r w:rsidRPr="004B06CA">
        <w:rPr>
          <w:lang w:val="en-GB"/>
        </w:rPr>
        <w:t xml:space="preserve">Recipe level </w:t>
      </w:r>
      <w:r>
        <w:rPr>
          <w:lang w:val="en-GB"/>
        </w:rPr>
        <w:t>–</w:t>
      </w:r>
      <w:r w:rsidRPr="004B06CA">
        <w:rPr>
          <w:lang w:val="en-GB"/>
        </w:rPr>
        <w:t xml:space="preserve"> </w:t>
      </w:r>
      <w:r>
        <w:rPr>
          <w:lang w:val="en-GB"/>
        </w:rPr>
        <w:t xml:space="preserve">Vinzent </w:t>
      </w:r>
    </w:p>
    <w:p w14:paraId="7ECA3299" w14:textId="77777777" w:rsidR="00AE4E9B" w:rsidRDefault="004B06CA" w:rsidP="004B06CA">
      <w:pPr>
        <w:rPr>
          <w:lang w:val="en-GB"/>
        </w:rPr>
      </w:pPr>
      <w:r w:rsidRPr="004B06CA">
        <w:rPr>
          <w:lang w:val="en-GB"/>
        </w:rPr>
        <w:t xml:space="preserve">We implemented a </w:t>
      </w:r>
      <w:r w:rsidR="005071CD" w:rsidRPr="005071CD">
        <w:rPr>
          <w:i/>
          <w:iCs/>
          <w:lang w:val="en-GB"/>
        </w:rPr>
        <w:t>R</w:t>
      </w:r>
      <w:r w:rsidRPr="005071CD">
        <w:rPr>
          <w:i/>
          <w:iCs/>
          <w:lang w:val="en-GB"/>
        </w:rPr>
        <w:t>ecipe</w:t>
      </w:r>
      <w:r w:rsidRPr="004B06CA">
        <w:rPr>
          <w:lang w:val="en-GB"/>
        </w:rPr>
        <w:t xml:space="preserve"> </w:t>
      </w:r>
      <w:r>
        <w:rPr>
          <w:lang w:val="en-GB"/>
        </w:rPr>
        <w:t xml:space="preserve">class </w:t>
      </w:r>
      <w:r w:rsidR="005071CD">
        <w:rPr>
          <w:lang w:val="en-GB"/>
        </w:rPr>
        <w:t>with</w:t>
      </w:r>
      <w:r>
        <w:rPr>
          <w:lang w:val="en-GB"/>
        </w:rPr>
        <w:t xml:space="preserve"> </w:t>
      </w:r>
      <w:r w:rsidR="005071CD">
        <w:rPr>
          <w:lang w:val="en-GB"/>
        </w:rPr>
        <w:t>nine</w:t>
      </w:r>
      <w:r>
        <w:rPr>
          <w:lang w:val="en-GB"/>
        </w:rPr>
        <w:t xml:space="preserve"> properties</w:t>
      </w:r>
      <w:r w:rsidR="005071CD" w:rsidRPr="005071CD">
        <w:rPr>
          <w:lang w:val="en-GB"/>
        </w:rPr>
        <w:t xml:space="preserve">, four of which store general information as strings. Each recipe is assigned a unique </w:t>
      </w:r>
      <w:r w:rsidR="005071CD" w:rsidRPr="00AE4E9B">
        <w:rPr>
          <w:lang w:val="en-GB"/>
        </w:rPr>
        <w:t>ID</w:t>
      </w:r>
      <w:r w:rsidR="005071CD" w:rsidRPr="005071CD">
        <w:rPr>
          <w:lang w:val="en-GB"/>
        </w:rPr>
        <w:t xml:space="preserve"> (string) to distinguish between different recipes for the same dish.</w:t>
      </w:r>
    </w:p>
    <w:p w14:paraId="0A6ACC39" w14:textId="705851D8" w:rsidR="00AE4E9B" w:rsidRDefault="00AE4E9B" w:rsidP="00AE4E9B">
      <w:pPr>
        <w:pStyle w:val="berschrift4"/>
        <w:rPr>
          <w:lang w:val="en-GB"/>
        </w:rPr>
      </w:pPr>
      <w:r>
        <w:rPr>
          <w:lang w:val="en-GB"/>
        </w:rPr>
        <w:t>CUISINE</w:t>
      </w:r>
    </w:p>
    <w:p w14:paraId="42578130" w14:textId="39B2FA89" w:rsidR="004B06CA" w:rsidRDefault="00AE4E9B" w:rsidP="004B06CA">
      <w:pPr>
        <w:rPr>
          <w:lang w:val="en-GB"/>
        </w:rPr>
      </w:pPr>
      <w:r w:rsidRPr="00AE4E9B">
        <w:rPr>
          <w:lang w:val="en-GB"/>
        </w:rPr>
        <w:t xml:space="preserve">Gastronomies are represented by subclasses of </w:t>
      </w:r>
      <w:r w:rsidRPr="00AE4E9B">
        <w:rPr>
          <w:i/>
          <w:iCs/>
          <w:lang w:val="en-GB"/>
        </w:rPr>
        <w:t>Cuisine</w:t>
      </w:r>
      <w:r w:rsidRPr="00AE4E9B">
        <w:rPr>
          <w:lang w:val="en-GB"/>
        </w:rPr>
        <w:t xml:space="preserve">, such as </w:t>
      </w:r>
      <w:proofErr w:type="spellStart"/>
      <w:r w:rsidRPr="00AE4E9B">
        <w:rPr>
          <w:i/>
          <w:iCs/>
          <w:lang w:val="en-GB"/>
        </w:rPr>
        <w:t>ItalianCuisine</w:t>
      </w:r>
      <w:proofErr w:type="spellEnd"/>
      <w:r w:rsidRPr="00AE4E9B">
        <w:rPr>
          <w:lang w:val="en-GB"/>
        </w:rPr>
        <w:t xml:space="preserve">. Recipes or menus are linked to the appropriate cuisine using the </w:t>
      </w:r>
      <w:proofErr w:type="spellStart"/>
      <w:r w:rsidRPr="00AE4E9B">
        <w:rPr>
          <w:i/>
          <w:iCs/>
          <w:lang w:val="en-GB"/>
        </w:rPr>
        <w:t>hasCuisine</w:t>
      </w:r>
      <w:proofErr w:type="spellEnd"/>
      <w:r w:rsidRPr="00AE4E9B">
        <w:rPr>
          <w:lang w:val="en-GB"/>
        </w:rPr>
        <w:t xml:space="preserve"> property.</w:t>
      </w:r>
    </w:p>
    <w:p w14:paraId="6EFF42A1" w14:textId="58831CC1" w:rsidR="00AE4E9B" w:rsidRPr="00AE4E9B" w:rsidRDefault="00AE4E9B" w:rsidP="00AE4E9B">
      <w:pPr>
        <w:pStyle w:val="berschrift4"/>
        <w:rPr>
          <w:lang w:val="en-GB"/>
        </w:rPr>
      </w:pPr>
      <w:r w:rsidRPr="002B75D1">
        <w:rPr>
          <w:lang w:val="en-GB"/>
        </w:rPr>
        <w:t xml:space="preserve">Health </w:t>
      </w:r>
    </w:p>
    <w:p w14:paraId="0D136058" w14:textId="77777777" w:rsidR="00AE4E9B" w:rsidRDefault="00AE4E9B" w:rsidP="004B06CA">
      <w:pPr>
        <w:rPr>
          <w:lang w:val="en-GB"/>
        </w:rPr>
      </w:pPr>
      <w:r w:rsidRPr="00AE4E9B">
        <w:rPr>
          <w:lang w:val="en-GB"/>
        </w:rPr>
        <w:t>To account for health concerns, we created instances of the Allergen class (e.g., Gluten) and linked them to recipes or ingredients using a dedicated property to indicate potential allergic reactions. Recipes can also be categorized as Vegan or Vegetarian by making them instances of these subclasses.</w:t>
      </w:r>
    </w:p>
    <w:p w14:paraId="4919AE88" w14:textId="77777777" w:rsidR="00AE4E9B" w:rsidRDefault="00AE4E9B" w:rsidP="00AE4E9B">
      <w:pPr>
        <w:pStyle w:val="berschrift4"/>
        <w:rPr>
          <w:lang w:val="en-GB"/>
        </w:rPr>
      </w:pPr>
      <w:r w:rsidRPr="00AE4E9B">
        <w:rPr>
          <w:lang w:val="en-GB"/>
        </w:rPr>
        <w:t>Course Classification</w:t>
      </w:r>
    </w:p>
    <w:p w14:paraId="0FA1A58C" w14:textId="47E1EEC8" w:rsidR="00AE4E9B" w:rsidRDefault="00AE4E9B" w:rsidP="004B06CA">
      <w:pPr>
        <w:rPr>
          <w:lang w:val="en-GB"/>
        </w:rPr>
      </w:pPr>
      <w:r>
        <w:rPr>
          <w:lang w:val="en-GB"/>
        </w:rPr>
        <w:t xml:space="preserve">The Class </w:t>
      </w:r>
      <w:r w:rsidRPr="00AE4E9B">
        <w:rPr>
          <w:i/>
          <w:iCs/>
          <w:lang w:val="en-GB"/>
        </w:rPr>
        <w:t>Courses</w:t>
      </w:r>
      <w:r>
        <w:rPr>
          <w:i/>
          <w:iCs/>
          <w:lang w:val="en-GB"/>
        </w:rPr>
        <w:t xml:space="preserve"> </w:t>
      </w:r>
      <w:r w:rsidRPr="00AE4E9B">
        <w:rPr>
          <w:lang w:val="en-GB"/>
        </w:rPr>
        <w:t>(another subclass of Recipe)</w:t>
      </w:r>
      <w:r>
        <w:rPr>
          <w:lang w:val="en-GB"/>
        </w:rPr>
        <w:t xml:space="preserve"> </w:t>
      </w:r>
      <w:r w:rsidRPr="00AE4E9B">
        <w:rPr>
          <w:lang w:val="en-GB"/>
        </w:rPr>
        <w:t>organizes recipes into different courses</w:t>
      </w:r>
      <w:r>
        <w:rPr>
          <w:lang w:val="en-GB"/>
        </w:rPr>
        <w:t xml:space="preserve">. Recipes can be instances of </w:t>
      </w:r>
      <w:proofErr w:type="spellStart"/>
      <w:r w:rsidRPr="00AE4E9B">
        <w:rPr>
          <w:i/>
          <w:iCs/>
          <w:lang w:val="en-GB"/>
        </w:rPr>
        <w:t>MainDish</w:t>
      </w:r>
      <w:proofErr w:type="spellEnd"/>
      <w:r w:rsidRPr="00AE4E9B">
        <w:rPr>
          <w:lang w:val="en-GB"/>
        </w:rPr>
        <w:t xml:space="preserve">, </w:t>
      </w:r>
      <w:r w:rsidRPr="00AE4E9B">
        <w:rPr>
          <w:i/>
          <w:iCs/>
          <w:lang w:val="en-GB"/>
        </w:rPr>
        <w:t>Appetizer</w:t>
      </w:r>
      <w:r w:rsidRPr="00AE4E9B">
        <w:rPr>
          <w:lang w:val="en-GB"/>
        </w:rPr>
        <w:t xml:space="preserve">, </w:t>
      </w:r>
      <w:r>
        <w:rPr>
          <w:lang w:val="en-GB"/>
        </w:rPr>
        <w:t xml:space="preserve">or </w:t>
      </w:r>
      <w:r w:rsidRPr="00AE4E9B">
        <w:rPr>
          <w:i/>
          <w:iCs/>
          <w:lang w:val="en-GB"/>
        </w:rPr>
        <w:t>Dessert</w:t>
      </w:r>
      <w:r>
        <w:rPr>
          <w:lang w:val="en-GB"/>
        </w:rPr>
        <w:t>.</w:t>
      </w:r>
    </w:p>
    <w:p w14:paraId="75217BE7" w14:textId="77777777" w:rsidR="00E14C45" w:rsidRDefault="00AE4E9B" w:rsidP="00E14C45">
      <w:pPr>
        <w:pStyle w:val="berschrift4"/>
        <w:rPr>
          <w:lang w:val="en-GB"/>
        </w:rPr>
      </w:pPr>
      <w:r>
        <w:rPr>
          <w:lang w:val="en-GB"/>
        </w:rPr>
        <w:t>Time</w:t>
      </w:r>
    </w:p>
    <w:p w14:paraId="605D6C9C" w14:textId="07E19BC5" w:rsidR="00E14C45" w:rsidRPr="00E14C45" w:rsidRDefault="00E14C45" w:rsidP="00E14C45">
      <w:pPr>
        <w:rPr>
          <w:rFonts w:asciiTheme="majorHAnsi" w:eastAsiaTheme="majorEastAsia" w:hAnsiTheme="majorHAnsi" w:cstheme="majorBidi"/>
          <w:b/>
          <w:bCs/>
          <w:lang w:val="en-GB"/>
        </w:rPr>
      </w:pPr>
      <w:r w:rsidRPr="00E14C45">
        <w:rPr>
          <w:lang w:val="en-GB"/>
        </w:rPr>
        <w:t>durations are represented using ISO 8601 duration format, allowing for flexible specification of periods ranging from a few minutes to multiple days. This approach also facilitates integration with external ontologies, such as Schema.org.</w:t>
      </w:r>
    </w:p>
    <w:p w14:paraId="7A021416" w14:textId="50E0EFD4" w:rsidR="00AE4E9B" w:rsidRPr="00AE4E9B" w:rsidRDefault="00AE4E9B" w:rsidP="00AE4E9B">
      <w:pPr>
        <w:pStyle w:val="berschrift3"/>
        <w:rPr>
          <w:i/>
          <w:iCs/>
          <w:lang w:val="en-GB"/>
        </w:rPr>
      </w:pPr>
      <w:r w:rsidRPr="009D5DFF">
        <w:rPr>
          <w:i/>
          <w:iCs/>
          <w:lang w:val="en-GB"/>
        </w:rPr>
        <w:t>Ingredients</w:t>
      </w:r>
    </w:p>
    <w:p w14:paraId="49833BBC" w14:textId="77777777" w:rsidR="009D5DFF" w:rsidRPr="009D5DFF" w:rsidRDefault="009D5DFF" w:rsidP="009D5DFF">
      <w:r w:rsidRPr="009D5DFF">
        <w:rPr>
          <w:lang w:val="en-GB"/>
        </w:rPr>
        <w:t xml:space="preserve">To provide a machine-readable ingredient list and avoid duplication, recipes are linked to an </w:t>
      </w:r>
      <w:proofErr w:type="spellStart"/>
      <w:r w:rsidRPr="009D5DFF">
        <w:rPr>
          <w:lang w:val="en-GB"/>
        </w:rPr>
        <w:t>IngredientBundle</w:t>
      </w:r>
      <w:proofErr w:type="spellEnd"/>
      <w:r w:rsidRPr="009D5DFF">
        <w:rPr>
          <w:lang w:val="en-GB"/>
        </w:rPr>
        <w:t xml:space="preserve"> instance via the </w:t>
      </w:r>
      <w:proofErr w:type="spellStart"/>
      <w:r w:rsidRPr="009D5DFF">
        <w:rPr>
          <w:lang w:val="en-GB"/>
        </w:rPr>
        <w:t>hasIngredientList</w:t>
      </w:r>
      <w:proofErr w:type="spellEnd"/>
      <w:r w:rsidRPr="009D5DFF">
        <w:rPr>
          <w:lang w:val="en-GB"/>
        </w:rPr>
        <w:t xml:space="preserve"> property. </w:t>
      </w:r>
      <w:proofErr w:type="spellStart"/>
      <w:r w:rsidRPr="009D5DFF">
        <w:t>Each</w:t>
      </w:r>
      <w:proofErr w:type="spellEnd"/>
      <w:r w:rsidRPr="009D5DFF">
        <w:t xml:space="preserve"> </w:t>
      </w:r>
      <w:proofErr w:type="spellStart"/>
      <w:r w:rsidRPr="009D5DFF">
        <w:t>bundle</w:t>
      </w:r>
      <w:proofErr w:type="spellEnd"/>
      <w:r w:rsidRPr="009D5DFF">
        <w:t xml:space="preserve"> </w:t>
      </w:r>
      <w:proofErr w:type="spellStart"/>
      <w:r w:rsidRPr="009D5DFF">
        <w:t>contains</w:t>
      </w:r>
      <w:proofErr w:type="spellEnd"/>
      <w:r w:rsidRPr="009D5DFF">
        <w:t xml:space="preserve"> </w:t>
      </w:r>
      <w:proofErr w:type="spellStart"/>
      <w:r w:rsidRPr="009D5DFF">
        <w:t>triples</w:t>
      </w:r>
      <w:proofErr w:type="spellEnd"/>
      <w:r w:rsidRPr="009D5DFF">
        <w:t xml:space="preserve"> </w:t>
      </w:r>
      <w:proofErr w:type="spellStart"/>
      <w:r w:rsidRPr="009D5DFF">
        <w:t>representing</w:t>
      </w:r>
      <w:proofErr w:type="spellEnd"/>
      <w:r w:rsidRPr="009D5DFF">
        <w:t>:</w:t>
      </w:r>
    </w:p>
    <w:p w14:paraId="4A9777C2" w14:textId="77777777" w:rsidR="009D5DFF" w:rsidRPr="009D5DFF" w:rsidRDefault="009D5DFF" w:rsidP="009D5DFF">
      <w:pPr>
        <w:pStyle w:val="Listenabsatz"/>
        <w:numPr>
          <w:ilvl w:val="0"/>
          <w:numId w:val="35"/>
        </w:numPr>
      </w:pPr>
      <w:proofErr w:type="spellStart"/>
      <w:r w:rsidRPr="009D5DFF">
        <w:t>the</w:t>
      </w:r>
      <w:proofErr w:type="spellEnd"/>
      <w:r w:rsidRPr="009D5DFF">
        <w:t xml:space="preserve"> </w:t>
      </w:r>
      <w:proofErr w:type="spellStart"/>
      <w:r w:rsidRPr="009D5DFF">
        <w:t>ingredient</w:t>
      </w:r>
      <w:proofErr w:type="spellEnd"/>
    </w:p>
    <w:p w14:paraId="2FDA2CDD" w14:textId="77777777" w:rsidR="009D5DFF" w:rsidRPr="009D5DFF" w:rsidRDefault="009D5DFF" w:rsidP="009D5DFF">
      <w:pPr>
        <w:pStyle w:val="Listenabsatz"/>
        <w:numPr>
          <w:ilvl w:val="0"/>
          <w:numId w:val="35"/>
        </w:numPr>
      </w:pPr>
      <w:proofErr w:type="spellStart"/>
      <w:r w:rsidRPr="009D5DFF">
        <w:t>its</w:t>
      </w:r>
      <w:proofErr w:type="spellEnd"/>
      <w:r w:rsidRPr="009D5DFF">
        <w:t xml:space="preserve"> </w:t>
      </w:r>
      <w:proofErr w:type="spellStart"/>
      <w:r w:rsidRPr="009D5DFF">
        <w:t>amount</w:t>
      </w:r>
      <w:proofErr w:type="spellEnd"/>
      <w:r w:rsidRPr="009D5DFF">
        <w:t xml:space="preserve"> (</w:t>
      </w:r>
      <w:proofErr w:type="spellStart"/>
      <w:r w:rsidRPr="009D5DFF">
        <w:t>decimal</w:t>
      </w:r>
      <w:proofErr w:type="spellEnd"/>
      <w:r w:rsidRPr="009D5DFF">
        <w:t>)</w:t>
      </w:r>
    </w:p>
    <w:p w14:paraId="5FF7D687" w14:textId="77777777" w:rsidR="009D5DFF" w:rsidRPr="009D5DFF" w:rsidRDefault="009D5DFF" w:rsidP="009D5DFF">
      <w:pPr>
        <w:pStyle w:val="Listenabsatz"/>
        <w:numPr>
          <w:ilvl w:val="0"/>
          <w:numId w:val="35"/>
        </w:numPr>
      </w:pPr>
      <w:proofErr w:type="spellStart"/>
      <w:r w:rsidRPr="009D5DFF">
        <w:t>the</w:t>
      </w:r>
      <w:proofErr w:type="spellEnd"/>
      <w:r w:rsidRPr="009D5DFF">
        <w:t xml:space="preserve"> </w:t>
      </w:r>
      <w:proofErr w:type="spellStart"/>
      <w:r w:rsidRPr="009D5DFF">
        <w:t>unit</w:t>
      </w:r>
      <w:proofErr w:type="spellEnd"/>
    </w:p>
    <w:p w14:paraId="7BC3A97A" w14:textId="4BACB976" w:rsidR="009D5DFF" w:rsidRDefault="009D5DFF" w:rsidP="004B06CA">
      <w:pPr>
        <w:rPr>
          <w:lang w:val="en-GB"/>
        </w:rPr>
      </w:pPr>
      <w:r w:rsidRPr="009D5DFF">
        <w:rPr>
          <w:lang w:val="en-GB"/>
        </w:rPr>
        <w:t>Both amount and unit are optional; for example, spices like sugar may not have a quantity or unit and are included only for flavour.</w:t>
      </w:r>
    </w:p>
    <w:p w14:paraId="25FA0823" w14:textId="16C03CEE" w:rsidR="00E50142" w:rsidRDefault="009D5DFF" w:rsidP="009D5DFF">
      <w:pPr>
        <w:pStyle w:val="berschrift3"/>
        <w:rPr>
          <w:rStyle w:val="berschrift4Zchn"/>
          <w:b/>
          <w:bCs/>
        </w:rPr>
      </w:pPr>
      <w:proofErr w:type="spellStart"/>
      <w:r>
        <w:rPr>
          <w:rStyle w:val="berschrift4Zchn"/>
          <w:b/>
          <w:bCs/>
        </w:rPr>
        <w:t>Subclasses</w:t>
      </w:r>
      <w:proofErr w:type="spellEnd"/>
      <w:r>
        <w:rPr>
          <w:rStyle w:val="berschrift4Zchn"/>
          <w:b/>
          <w:bCs/>
        </w:rPr>
        <w:t xml:space="preserve"> </w:t>
      </w:r>
      <w:proofErr w:type="spellStart"/>
      <w:r>
        <w:rPr>
          <w:rStyle w:val="berschrift4Zchn"/>
          <w:b/>
          <w:bCs/>
        </w:rPr>
        <w:t>of</w:t>
      </w:r>
      <w:proofErr w:type="spellEnd"/>
      <w:r>
        <w:rPr>
          <w:rStyle w:val="berschrift4Zchn"/>
          <w:b/>
          <w:bCs/>
        </w:rPr>
        <w:t xml:space="preserve"> </w:t>
      </w:r>
      <w:proofErr w:type="spellStart"/>
      <w:r w:rsidR="00E50142" w:rsidRPr="009D5DFF">
        <w:rPr>
          <w:rStyle w:val="berschrift4Zchn"/>
          <w:b/>
          <w:bCs/>
        </w:rPr>
        <w:t>Ingredient</w:t>
      </w:r>
      <w:r>
        <w:rPr>
          <w:rStyle w:val="berschrift4Zchn"/>
          <w:b/>
          <w:bCs/>
        </w:rPr>
        <w:t>s</w:t>
      </w:r>
      <w:proofErr w:type="spellEnd"/>
    </w:p>
    <w:p w14:paraId="245B99FD" w14:textId="39DECF99" w:rsidR="009D5DFF" w:rsidRPr="009D5DFF" w:rsidRDefault="009D5DFF" w:rsidP="009D5DFF">
      <w:pPr>
        <w:rPr>
          <w:lang w:val="en-GB"/>
        </w:rPr>
      </w:pPr>
      <w:r w:rsidRPr="009D5DFF">
        <w:rPr>
          <w:lang w:val="en-GB"/>
        </w:rPr>
        <w:t xml:space="preserve">Ingredients have subclasses that specify their type, such as </w:t>
      </w:r>
      <w:r w:rsidRPr="009D5DFF">
        <w:rPr>
          <w:i/>
          <w:iCs/>
          <w:lang w:val="en-GB"/>
        </w:rPr>
        <w:t>Spice</w:t>
      </w:r>
      <w:r w:rsidRPr="009D5DFF">
        <w:rPr>
          <w:lang w:val="en-GB"/>
        </w:rPr>
        <w:t xml:space="preserve"> or </w:t>
      </w:r>
      <w:r w:rsidRPr="009D5DFF">
        <w:rPr>
          <w:i/>
          <w:iCs/>
          <w:lang w:val="en-GB"/>
        </w:rPr>
        <w:t>Drink</w:t>
      </w:r>
      <w:r w:rsidRPr="009D5DFF">
        <w:rPr>
          <w:lang w:val="en-GB"/>
        </w:rPr>
        <w:t xml:space="preserve">. These subclasses can be linked to allergens (e.g., </w:t>
      </w:r>
      <w:proofErr w:type="spellStart"/>
      <w:r w:rsidRPr="009D5DFF">
        <w:rPr>
          <w:i/>
          <w:iCs/>
          <w:lang w:val="en-GB"/>
        </w:rPr>
        <w:t>DairyProduct</w:t>
      </w:r>
      <w:proofErr w:type="spellEnd"/>
      <w:r w:rsidRPr="009D5DFF">
        <w:rPr>
          <w:lang w:val="en-GB"/>
        </w:rPr>
        <w:t xml:space="preserve"> </w:t>
      </w:r>
      <w:r>
        <w:rPr>
          <w:lang w:val="en-GB"/>
        </w:rPr>
        <w:t>to</w:t>
      </w:r>
      <w:r w:rsidRPr="009D5DFF">
        <w:rPr>
          <w:lang w:val="en-GB"/>
        </w:rPr>
        <w:t xml:space="preserve"> </w:t>
      </w:r>
      <w:r w:rsidRPr="009D5DFF">
        <w:rPr>
          <w:i/>
          <w:iCs/>
          <w:lang w:val="en-GB"/>
        </w:rPr>
        <w:t>Milk</w:t>
      </w:r>
      <w:r>
        <w:rPr>
          <w:lang w:val="en-GB"/>
        </w:rPr>
        <w:t>-a</w:t>
      </w:r>
      <w:r w:rsidRPr="009D5DFF">
        <w:rPr>
          <w:lang w:val="en-GB"/>
        </w:rPr>
        <w:t xml:space="preserve">llergy). The property indicating </w:t>
      </w:r>
      <w:r>
        <w:rPr>
          <w:i/>
          <w:iCs/>
          <w:lang w:val="en-GB"/>
        </w:rPr>
        <w:t>A</w:t>
      </w:r>
      <w:r w:rsidRPr="009D5DFF">
        <w:rPr>
          <w:i/>
          <w:iCs/>
          <w:lang w:val="en-GB"/>
        </w:rPr>
        <w:t>llergen</w:t>
      </w:r>
      <w:r w:rsidRPr="009D5DFF">
        <w:rPr>
          <w:lang w:val="en-GB"/>
        </w:rPr>
        <w:t xml:space="preserve"> is inherited by </w:t>
      </w:r>
      <w:r>
        <w:rPr>
          <w:i/>
          <w:iCs/>
          <w:lang w:val="en-GB"/>
        </w:rPr>
        <w:t>I</w:t>
      </w:r>
      <w:r w:rsidRPr="009D5DFF">
        <w:rPr>
          <w:i/>
          <w:iCs/>
          <w:lang w:val="en-GB"/>
        </w:rPr>
        <w:t>ngredient</w:t>
      </w:r>
      <w:r w:rsidRPr="009D5DFF">
        <w:rPr>
          <w:lang w:val="en-GB"/>
        </w:rPr>
        <w:t xml:space="preserve">. Instead of using </w:t>
      </w:r>
      <w:proofErr w:type="spellStart"/>
      <w:r w:rsidRPr="009D5DFF">
        <w:rPr>
          <w:i/>
          <w:iCs/>
          <w:lang w:val="en-GB"/>
        </w:rPr>
        <w:t>rdf:label</w:t>
      </w:r>
      <w:proofErr w:type="spellEnd"/>
      <w:r w:rsidRPr="009D5DFF">
        <w:rPr>
          <w:lang w:val="en-GB"/>
        </w:rPr>
        <w:t xml:space="preserve">, we use </w:t>
      </w:r>
      <w:proofErr w:type="spellStart"/>
      <w:r w:rsidRPr="009D5DFF">
        <w:rPr>
          <w:i/>
          <w:iCs/>
          <w:lang w:val="en-GB"/>
        </w:rPr>
        <w:t>rbox:hasName</w:t>
      </w:r>
      <w:proofErr w:type="spellEnd"/>
      <w:r w:rsidRPr="009D5DFF">
        <w:rPr>
          <w:lang w:val="en-GB"/>
        </w:rPr>
        <w:t xml:space="preserve"> to assign names to </w:t>
      </w:r>
      <w:r>
        <w:rPr>
          <w:i/>
          <w:iCs/>
          <w:lang w:val="en-GB"/>
        </w:rPr>
        <w:t>I</w:t>
      </w:r>
      <w:r w:rsidRPr="009D5DFF">
        <w:rPr>
          <w:i/>
          <w:iCs/>
          <w:lang w:val="en-GB"/>
        </w:rPr>
        <w:t>ngredient</w:t>
      </w:r>
      <w:r>
        <w:rPr>
          <w:i/>
          <w:iCs/>
          <w:lang w:val="en-GB"/>
        </w:rPr>
        <w:t>s</w:t>
      </w:r>
      <w:r>
        <w:rPr>
          <w:lang w:val="en-GB"/>
        </w:rPr>
        <w:t>-</w:t>
      </w:r>
      <w:r w:rsidRPr="009D5DFF">
        <w:rPr>
          <w:lang w:val="en-GB"/>
        </w:rPr>
        <w:t>instances.</w:t>
      </w:r>
    </w:p>
    <w:p w14:paraId="2C4090EA" w14:textId="77777777" w:rsidR="009D5DFF" w:rsidRDefault="009D5DFF" w:rsidP="009D5DFF">
      <w:pPr>
        <w:pStyle w:val="berschrift4"/>
        <w:rPr>
          <w:lang w:val="en-GB"/>
        </w:rPr>
      </w:pPr>
      <w:r>
        <w:rPr>
          <w:lang w:val="en-GB"/>
        </w:rPr>
        <w:lastRenderedPageBreak/>
        <w:t>Units</w:t>
      </w:r>
    </w:p>
    <w:p w14:paraId="44043D8B" w14:textId="77777777" w:rsidR="009D5DFF" w:rsidRDefault="009D5DFF" w:rsidP="009D5DFF">
      <w:pPr>
        <w:rPr>
          <w:lang w:val="en-GB"/>
        </w:rPr>
      </w:pPr>
      <w:r w:rsidRPr="009D5DFF">
        <w:rPr>
          <w:lang w:val="en-GB"/>
        </w:rPr>
        <w:t xml:space="preserve">The Unit class has several subclasses, such as </w:t>
      </w:r>
      <w:proofErr w:type="spellStart"/>
      <w:r w:rsidRPr="009D5DFF">
        <w:rPr>
          <w:i/>
          <w:iCs/>
          <w:lang w:val="en-GB"/>
        </w:rPr>
        <w:t>VolumeUnit</w:t>
      </w:r>
      <w:proofErr w:type="spellEnd"/>
      <w:r w:rsidRPr="009D5DFF">
        <w:rPr>
          <w:lang w:val="en-GB"/>
        </w:rPr>
        <w:t xml:space="preserve"> or </w:t>
      </w:r>
      <w:proofErr w:type="spellStart"/>
      <w:r w:rsidRPr="009D5DFF">
        <w:rPr>
          <w:i/>
          <w:iCs/>
          <w:lang w:val="en-GB"/>
        </w:rPr>
        <w:t>CountUnit</w:t>
      </w:r>
      <w:proofErr w:type="spellEnd"/>
      <w:r w:rsidRPr="009D5DFF">
        <w:rPr>
          <w:lang w:val="en-GB"/>
        </w:rPr>
        <w:t xml:space="preserve">. Specific units (e.g., </w:t>
      </w:r>
      <w:r w:rsidRPr="009D5DFF">
        <w:rPr>
          <w:i/>
          <w:iCs/>
          <w:lang w:val="en-GB"/>
        </w:rPr>
        <w:t>grams</w:t>
      </w:r>
      <w:r w:rsidRPr="009D5DFF">
        <w:rPr>
          <w:lang w:val="en-GB"/>
        </w:rPr>
        <w:t xml:space="preserve">, </w:t>
      </w:r>
      <w:r w:rsidRPr="009D5DFF">
        <w:rPr>
          <w:i/>
          <w:iCs/>
          <w:lang w:val="en-GB"/>
        </w:rPr>
        <w:t>inches</w:t>
      </w:r>
      <w:r w:rsidRPr="009D5DFF">
        <w:rPr>
          <w:lang w:val="en-GB"/>
        </w:rPr>
        <w:t>) are instances of these subclasses.</w:t>
      </w:r>
    </w:p>
    <w:p w14:paraId="7AFC10BC" w14:textId="59AFFA13" w:rsidR="00FA076A" w:rsidRPr="002B75D1" w:rsidRDefault="00FA076A" w:rsidP="00FA076A">
      <w:pPr>
        <w:pStyle w:val="berschrift4"/>
        <w:rPr>
          <w:lang w:val="en-GB"/>
        </w:rPr>
      </w:pPr>
      <w:r w:rsidRPr="002B75D1">
        <w:rPr>
          <w:lang w:val="en-GB"/>
        </w:rPr>
        <w:t>Menu</w:t>
      </w:r>
    </w:p>
    <w:p w14:paraId="006CFF8B" w14:textId="77777777" w:rsidR="00E14C45" w:rsidRDefault="00E14C45" w:rsidP="00E14C45">
      <w:pPr>
        <w:rPr>
          <w:b/>
          <w:bCs/>
          <w:i/>
          <w:iCs/>
          <w:lang w:val="en-GB"/>
        </w:rPr>
      </w:pPr>
      <w:r w:rsidRPr="00E14C45">
        <w:rPr>
          <w:lang w:val="en-GB"/>
        </w:rPr>
        <w:t xml:space="preserve">Different recipes can be grouped together within an instance of the </w:t>
      </w:r>
      <w:r w:rsidRPr="00E14C45">
        <w:rPr>
          <w:i/>
          <w:iCs/>
          <w:lang w:val="en-GB"/>
        </w:rPr>
        <w:t>Menu</w:t>
      </w:r>
      <w:r w:rsidRPr="00E14C45">
        <w:rPr>
          <w:lang w:val="en-GB"/>
        </w:rPr>
        <w:t xml:space="preserve"> class. For demonstration, we created instances representing German, French, and Italian menus. Each menu instance uses the same core identifying and descriptive attributes as individual recipes, such as </w:t>
      </w:r>
      <w:proofErr w:type="spellStart"/>
      <w:r w:rsidRPr="00E14C45">
        <w:rPr>
          <w:i/>
          <w:iCs/>
          <w:lang w:val="en-GB"/>
        </w:rPr>
        <w:t>hasID</w:t>
      </w:r>
      <w:proofErr w:type="spellEnd"/>
      <w:r w:rsidRPr="00E14C45">
        <w:rPr>
          <w:lang w:val="en-GB"/>
        </w:rPr>
        <w:t xml:space="preserve"> and </w:t>
      </w:r>
      <w:proofErr w:type="spellStart"/>
      <w:r w:rsidRPr="00E14C45">
        <w:rPr>
          <w:i/>
          <w:iCs/>
          <w:lang w:val="en-GB"/>
        </w:rPr>
        <w:t>hasDescription</w:t>
      </w:r>
      <w:proofErr w:type="spellEnd"/>
      <w:r w:rsidRPr="00E14C45">
        <w:rPr>
          <w:lang w:val="en-GB"/>
        </w:rPr>
        <w:t>.</w:t>
      </w:r>
    </w:p>
    <w:p w14:paraId="16FE138C" w14:textId="3C2F5F6F" w:rsidR="009D5DFF" w:rsidRPr="00FA076A" w:rsidRDefault="00FA076A" w:rsidP="00FA076A">
      <w:pPr>
        <w:pStyle w:val="berschrift4"/>
        <w:rPr>
          <w:lang w:val="en-GB"/>
        </w:rPr>
      </w:pPr>
      <w:r w:rsidRPr="00FA076A">
        <w:rPr>
          <w:lang w:val="en-GB"/>
        </w:rPr>
        <w:t>Coding</w:t>
      </w:r>
    </w:p>
    <w:p w14:paraId="0C1A48A6" w14:textId="5D574DF0" w:rsidR="004B06CA" w:rsidRPr="00B345CD" w:rsidRDefault="00FA076A" w:rsidP="004B06CA">
      <w:pPr>
        <w:rPr>
          <w:lang w:val="en-GB"/>
        </w:rPr>
      </w:pPr>
      <w:r w:rsidRPr="00FA076A">
        <w:rPr>
          <w:lang w:val="en-GB"/>
        </w:rPr>
        <w:t>All class definitions at the recipe</w:t>
      </w:r>
      <w:r>
        <w:rPr>
          <w:lang w:val="en-GB"/>
        </w:rPr>
        <w:t>-l</w:t>
      </w:r>
      <w:r w:rsidRPr="00FA076A">
        <w:rPr>
          <w:lang w:val="en-GB"/>
        </w:rPr>
        <w:t xml:space="preserve">evel are </w:t>
      </w:r>
      <w:proofErr w:type="spellStart"/>
      <w:r w:rsidRPr="00FA076A">
        <w:rPr>
          <w:lang w:val="en-GB"/>
        </w:rPr>
        <w:t>labeled</w:t>
      </w:r>
      <w:proofErr w:type="spellEnd"/>
      <w:r w:rsidRPr="00FA076A">
        <w:rPr>
          <w:lang w:val="en-GB"/>
        </w:rPr>
        <w:t xml:space="preserve"> and commented in German and English. Some instances and properties are also </w:t>
      </w:r>
      <w:proofErr w:type="spellStart"/>
      <w:r w:rsidRPr="00FA076A">
        <w:rPr>
          <w:lang w:val="en-GB"/>
        </w:rPr>
        <w:t>labeled</w:t>
      </w:r>
      <w:proofErr w:type="spellEnd"/>
      <w:r w:rsidRPr="00FA076A">
        <w:rPr>
          <w:lang w:val="en-GB"/>
        </w:rPr>
        <w:t xml:space="preserve">; however, full </w:t>
      </w:r>
      <w:proofErr w:type="spellStart"/>
      <w:r w:rsidRPr="00FA076A">
        <w:rPr>
          <w:lang w:val="en-GB"/>
        </w:rPr>
        <w:t>labeling</w:t>
      </w:r>
      <w:proofErr w:type="spellEnd"/>
      <w:r w:rsidRPr="00FA076A">
        <w:rPr>
          <w:lang w:val="en-GB"/>
        </w:rPr>
        <w:t xml:space="preserve"> and commenting were omitted due to time constraints.</w:t>
      </w:r>
      <w:r w:rsidR="00F36C1E" w:rsidRPr="00F36C1E">
        <w:rPr>
          <w:lang w:val="en-GB"/>
        </w:rPr>
        <w:t xml:space="preserve"> </w:t>
      </w:r>
      <w:proofErr w:type="spellStart"/>
      <w:r w:rsidR="00F36C1E" w:rsidRPr="00B345CD">
        <w:rPr>
          <w:lang w:val="en-GB"/>
        </w:rPr>
        <w:t>GraphDB</w:t>
      </w:r>
      <w:proofErr w:type="spellEnd"/>
      <w:r w:rsidR="00F36C1E" w:rsidRPr="00B345CD">
        <w:rPr>
          <w:lang w:val="en-GB"/>
        </w:rPr>
        <w:t xml:space="preserve"> Demo Version was used for visualization.</w:t>
      </w:r>
      <w:r>
        <w:rPr>
          <w:lang w:val="en-GB"/>
        </w:rPr>
        <w:t xml:space="preserve"> </w:t>
      </w:r>
      <w:r w:rsidRPr="00FA076A">
        <w:rPr>
          <w:lang w:val="en-GB"/>
        </w:rPr>
        <w:t xml:space="preserve">We used ChatGPT, GitHub Copilot, Google, and other search engines to assist with debugging and </w:t>
      </w:r>
      <w:r w:rsidR="00B345CD">
        <w:rPr>
          <w:lang w:val="en-GB"/>
        </w:rPr>
        <w:t>c</w:t>
      </w:r>
      <w:r w:rsidRPr="00FA076A">
        <w:rPr>
          <w:lang w:val="en-GB"/>
        </w:rPr>
        <w:t>oding.</w:t>
      </w:r>
      <w:r w:rsidR="00B345CD">
        <w:rPr>
          <w:lang w:val="en-GB"/>
        </w:rPr>
        <w:t xml:space="preserve"> </w:t>
      </w:r>
      <w:r w:rsidR="00B345CD" w:rsidRPr="00B345CD">
        <w:rPr>
          <w:lang w:val="en-GB"/>
        </w:rPr>
        <w:t>The design of the RDF graph, ontology decisions, and overall implementation were performed independently by the team.</w:t>
      </w:r>
    </w:p>
    <w:p w14:paraId="3220AC00" w14:textId="5C6FA237" w:rsidR="002B75D1" w:rsidRPr="004B06CA" w:rsidRDefault="002B75D1" w:rsidP="004B06CA">
      <w:pPr>
        <w:rPr>
          <w:lang w:val="en-GB"/>
        </w:rPr>
      </w:pPr>
      <w:r>
        <w:rPr>
          <w:lang w:val="en-GB"/>
        </w:rPr>
        <w:t xml:space="preserve">1643 triples. </w:t>
      </w:r>
    </w:p>
    <w:p w14:paraId="2BCF74EF" w14:textId="3F827966" w:rsidR="004B06CA" w:rsidRDefault="004B06CA" w:rsidP="004B06CA">
      <w:pPr>
        <w:pStyle w:val="berschrift2"/>
        <w:rPr>
          <w:lang w:val="en-GB"/>
        </w:rPr>
      </w:pPr>
      <w:r>
        <w:rPr>
          <w:lang w:val="en-GB"/>
        </w:rPr>
        <w:t xml:space="preserve">Company Level – Balaji </w:t>
      </w:r>
    </w:p>
    <w:p w14:paraId="2CA42287" w14:textId="2AF30C33" w:rsidR="004B06CA" w:rsidRDefault="004B06CA" w:rsidP="004B06CA">
      <w:pPr>
        <w:rPr>
          <w:lang w:val="en-GB"/>
        </w:rPr>
      </w:pPr>
      <w:r>
        <w:rPr>
          <w:lang w:val="en-GB"/>
        </w:rPr>
        <w:t xml:space="preserve">These main Ideas have been implemented: </w:t>
      </w:r>
    </w:p>
    <w:p w14:paraId="2F2E9AC1" w14:textId="21811E62" w:rsidR="004B06CA" w:rsidRPr="004B06CA" w:rsidRDefault="004B06CA" w:rsidP="004B06CA">
      <w:pPr>
        <w:pStyle w:val="Listenabsatz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Customers subscribe to meal plans </w:t>
      </w:r>
    </w:p>
    <w:p w14:paraId="176A2B69" w14:textId="097D53DD" w:rsidR="004B06CA" w:rsidRDefault="004B06CA" w:rsidP="004B06CA">
      <w:pPr>
        <w:rPr>
          <w:lang w:val="en-GB"/>
        </w:rPr>
      </w:pPr>
    </w:p>
    <w:p w14:paraId="5000F546" w14:textId="0B2E4FE4" w:rsidR="004B06CA" w:rsidRPr="004B06CA" w:rsidRDefault="004B06CA" w:rsidP="004B06CA">
      <w:pPr>
        <w:pStyle w:val="Listenabsatz"/>
        <w:numPr>
          <w:ilvl w:val="0"/>
          <w:numId w:val="30"/>
        </w:numPr>
        <w:rPr>
          <w:lang w:val="en-GB"/>
        </w:rPr>
      </w:pPr>
    </w:p>
    <w:sectPr w:rsidR="004B06CA" w:rsidRPr="004B06CA" w:rsidSect="00855982">
      <w:footerReference w:type="default" r:id="rId10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ECBCB" w14:textId="77777777" w:rsidR="007D2C4C" w:rsidRDefault="007D2C4C" w:rsidP="00855982">
      <w:pPr>
        <w:spacing w:after="0" w:line="240" w:lineRule="auto"/>
      </w:pPr>
      <w:r>
        <w:separator/>
      </w:r>
    </w:p>
  </w:endnote>
  <w:endnote w:type="continuationSeparator" w:id="0">
    <w:p w14:paraId="282579B3" w14:textId="77777777" w:rsidR="007D2C4C" w:rsidRDefault="007D2C4C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62D16C" w14:textId="77777777" w:rsidR="00855982" w:rsidRDefault="00855982">
        <w:pPr>
          <w:pStyle w:val="Fuzeile"/>
        </w:pPr>
        <w:r>
          <w:rPr>
            <w:lang w:bidi="de-DE"/>
          </w:rPr>
          <w:fldChar w:fldCharType="begin"/>
        </w:r>
        <w:r>
          <w:rPr>
            <w:lang w:bidi="de-DE"/>
          </w:rPr>
          <w:instrText xml:space="preserve"> PAGE   \* MERGEFORMAT </w:instrText>
        </w:r>
        <w:r>
          <w:rPr>
            <w:lang w:bidi="de-DE"/>
          </w:rPr>
          <w:fldChar w:fldCharType="separate"/>
        </w:r>
        <w:r w:rsidR="00222C20">
          <w:rPr>
            <w:noProof/>
            <w:lang w:bidi="de-DE"/>
          </w:rPr>
          <w:t>0</w:t>
        </w:r>
        <w:r>
          <w:rPr>
            <w:noProof/>
            <w:lang w:bidi="de-D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8F5C" w14:textId="77777777" w:rsidR="007D2C4C" w:rsidRDefault="007D2C4C" w:rsidP="00855982">
      <w:pPr>
        <w:spacing w:after="0" w:line="240" w:lineRule="auto"/>
      </w:pPr>
      <w:r>
        <w:separator/>
      </w:r>
    </w:p>
  </w:footnote>
  <w:footnote w:type="continuationSeparator" w:id="0">
    <w:p w14:paraId="051EA8C2" w14:textId="77777777" w:rsidR="007D2C4C" w:rsidRDefault="007D2C4C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33209A9"/>
    <w:multiLevelType w:val="multilevel"/>
    <w:tmpl w:val="8AC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DC96CE0"/>
    <w:multiLevelType w:val="hybridMultilevel"/>
    <w:tmpl w:val="4DD8ED46"/>
    <w:lvl w:ilvl="0" w:tplc="305EF72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41F15"/>
    <w:multiLevelType w:val="hybridMultilevel"/>
    <w:tmpl w:val="086C8E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82914"/>
    <w:multiLevelType w:val="hybridMultilevel"/>
    <w:tmpl w:val="3CCCD848"/>
    <w:lvl w:ilvl="0" w:tplc="305EF720">
      <w:start w:val="4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9A3F7E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 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3F45FBE"/>
    <w:multiLevelType w:val="hybridMultilevel"/>
    <w:tmpl w:val="A3A6A51E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14B83"/>
    <w:multiLevelType w:val="hybridMultilevel"/>
    <w:tmpl w:val="5706DD36"/>
    <w:lvl w:ilvl="0" w:tplc="305EF72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520041">
    <w:abstractNumId w:val="15"/>
  </w:num>
  <w:num w:numId="2" w16cid:durableId="5855055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531521">
    <w:abstractNumId w:val="15"/>
  </w:num>
  <w:num w:numId="4" w16cid:durableId="228536982">
    <w:abstractNumId w:val="15"/>
  </w:num>
  <w:num w:numId="5" w16cid:durableId="1115170381">
    <w:abstractNumId w:val="15"/>
  </w:num>
  <w:num w:numId="6" w16cid:durableId="1248809504">
    <w:abstractNumId w:val="15"/>
  </w:num>
  <w:num w:numId="7" w16cid:durableId="1194078003">
    <w:abstractNumId w:val="15"/>
  </w:num>
  <w:num w:numId="8" w16cid:durableId="1640766484">
    <w:abstractNumId w:val="15"/>
  </w:num>
  <w:num w:numId="9" w16cid:durableId="198320527">
    <w:abstractNumId w:val="15"/>
  </w:num>
  <w:num w:numId="10" w16cid:durableId="964190425">
    <w:abstractNumId w:val="15"/>
  </w:num>
  <w:num w:numId="11" w16cid:durableId="1306085863">
    <w:abstractNumId w:val="15"/>
  </w:num>
  <w:num w:numId="12" w16cid:durableId="1799177179">
    <w:abstractNumId w:val="15"/>
  </w:num>
  <w:num w:numId="13" w16cid:durableId="47338221">
    <w:abstractNumId w:val="10"/>
  </w:num>
  <w:num w:numId="14" w16cid:durableId="781416761">
    <w:abstractNumId w:val="21"/>
  </w:num>
  <w:num w:numId="15" w16cid:durableId="50663448">
    <w:abstractNumId w:val="11"/>
  </w:num>
  <w:num w:numId="16" w16cid:durableId="720835258">
    <w:abstractNumId w:val="12"/>
  </w:num>
  <w:num w:numId="17" w16cid:durableId="2021619367">
    <w:abstractNumId w:val="9"/>
  </w:num>
  <w:num w:numId="18" w16cid:durableId="356589622">
    <w:abstractNumId w:val="7"/>
  </w:num>
  <w:num w:numId="19" w16cid:durableId="1419444753">
    <w:abstractNumId w:val="6"/>
  </w:num>
  <w:num w:numId="20" w16cid:durableId="801070424">
    <w:abstractNumId w:val="5"/>
  </w:num>
  <w:num w:numId="21" w16cid:durableId="1601718887">
    <w:abstractNumId w:val="4"/>
  </w:num>
  <w:num w:numId="22" w16cid:durableId="1879581907">
    <w:abstractNumId w:val="8"/>
  </w:num>
  <w:num w:numId="23" w16cid:durableId="259993191">
    <w:abstractNumId w:val="3"/>
  </w:num>
  <w:num w:numId="24" w16cid:durableId="1919705365">
    <w:abstractNumId w:val="2"/>
  </w:num>
  <w:num w:numId="25" w16cid:durableId="1337343622">
    <w:abstractNumId w:val="1"/>
  </w:num>
  <w:num w:numId="26" w16cid:durableId="745803983">
    <w:abstractNumId w:val="0"/>
  </w:num>
  <w:num w:numId="27" w16cid:durableId="1945503661">
    <w:abstractNumId w:val="13"/>
  </w:num>
  <w:num w:numId="28" w16cid:durableId="1207336721">
    <w:abstractNumId w:val="16"/>
  </w:num>
  <w:num w:numId="29" w16cid:durableId="831220032">
    <w:abstractNumId w:val="20"/>
  </w:num>
  <w:num w:numId="30" w16cid:durableId="899244215">
    <w:abstractNumId w:val="17"/>
  </w:num>
  <w:num w:numId="31" w16cid:durableId="1916746092">
    <w:abstractNumId w:val="14"/>
  </w:num>
  <w:num w:numId="32" w16cid:durableId="606233704">
    <w:abstractNumId w:val="19"/>
  </w:num>
  <w:num w:numId="33" w16cid:durableId="1855724591">
    <w:abstractNumId w:val="23"/>
  </w:num>
  <w:num w:numId="34" w16cid:durableId="302273704">
    <w:abstractNumId w:val="18"/>
  </w:num>
  <w:num w:numId="35" w16cid:durableId="12398295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CA"/>
    <w:rsid w:val="000D0CF9"/>
    <w:rsid w:val="00124BF1"/>
    <w:rsid w:val="00167B87"/>
    <w:rsid w:val="001A1E7D"/>
    <w:rsid w:val="001D4362"/>
    <w:rsid w:val="00222C20"/>
    <w:rsid w:val="002B75D1"/>
    <w:rsid w:val="004A491A"/>
    <w:rsid w:val="004B06CA"/>
    <w:rsid w:val="004B2BB1"/>
    <w:rsid w:val="005071CD"/>
    <w:rsid w:val="006038A1"/>
    <w:rsid w:val="00614BA8"/>
    <w:rsid w:val="00656B8A"/>
    <w:rsid w:val="006D7098"/>
    <w:rsid w:val="007833A7"/>
    <w:rsid w:val="007D2C4C"/>
    <w:rsid w:val="00855982"/>
    <w:rsid w:val="008765CA"/>
    <w:rsid w:val="009D5DFF"/>
    <w:rsid w:val="00A10484"/>
    <w:rsid w:val="00AE4E9B"/>
    <w:rsid w:val="00B345CD"/>
    <w:rsid w:val="00E14C45"/>
    <w:rsid w:val="00E50142"/>
    <w:rsid w:val="00F358C4"/>
    <w:rsid w:val="00F36C1E"/>
    <w:rsid w:val="00F4538B"/>
    <w:rsid w:val="00FA076A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11CFA"/>
  <w15:chartTrackingRefBased/>
  <w15:docId w15:val="{7324F973-2499-4B06-A148-7F1262E8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D262C"/>
  </w:style>
  <w:style w:type="paragraph" w:styleId="berschrift1">
    <w:name w:val="heading 1"/>
    <w:basedOn w:val="Standard"/>
    <w:next w:val="Standard"/>
    <w:link w:val="berschrift1Zchn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link w:val="TitelZchn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855982"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55982"/>
  </w:style>
  <w:style w:type="character" w:customStyle="1" w:styleId="berschrift1Zchn">
    <w:name w:val="Überschrift 1 Zchn"/>
    <w:basedOn w:val="Absatz-Standardschriftart"/>
    <w:link w:val="berschrift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855982"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55982"/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D4362"/>
    <w:rPr>
      <w:rFonts w:ascii="Segoe UI" w:hAnsi="Segoe UI" w:cs="Segoe UI"/>
      <w:szCs w:val="18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1D4362"/>
    <w:rPr>
      <w:szCs w:val="16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1D4362"/>
    <w:rPr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D4362"/>
    <w:rPr>
      <w:sz w:val="22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D4362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436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4362"/>
    <w:rPr>
      <w:b/>
      <w:bCs/>
      <w:szCs w:val="20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1D4362"/>
    <w:rPr>
      <w:rFonts w:ascii="Segoe UI" w:hAnsi="Segoe UI" w:cs="Segoe UI"/>
      <w:szCs w:val="1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D4362"/>
    <w:rPr>
      <w:szCs w:val="20"/>
    </w:rPr>
  </w:style>
  <w:style w:type="paragraph" w:styleId="Umschlagabsenderadresse">
    <w:name w:val="envelope return"/>
    <w:basedOn w:val="Standard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D4362"/>
    <w:rPr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Tastatur">
    <w:name w:val="HTML Keyboard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D4362"/>
    <w:rPr>
      <w:rFonts w:ascii="Consolas" w:hAnsi="Consolas"/>
      <w:szCs w:val="20"/>
    </w:rPr>
  </w:style>
  <w:style w:type="character" w:styleId="HTMLSchreibmaschine">
    <w:name w:val="HTML Typewriter"/>
    <w:basedOn w:val="Absatz-Standardschriftar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krotext">
    <w:name w:val="macro"/>
    <w:link w:val="MakrotextZchn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1D4362"/>
    <w:rPr>
      <w:rFonts w:ascii="Consolas" w:hAnsi="Consolas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Standard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BesuchterLink">
    <w:name w:val="FollowedHyperlink"/>
    <w:basedOn w:val="Absatz-Standardschriftar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Absatz-Standardschriftar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tzhaltertext">
    <w:name w:val="Placeholder Text"/>
    <w:basedOn w:val="Absatz-Standardschriftart"/>
    <w:uiPriority w:val="99"/>
    <w:semiHidden/>
    <w:rsid w:val="007833A7"/>
    <w:rPr>
      <w:color w:val="595959" w:themeColor="text1" w:themeTint="A6"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FD262C"/>
    <w:rPr>
      <w:i/>
      <w:iCs/>
      <w:color w:val="B35E06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Listenabsatz">
    <w:name w:val="List Paragraph"/>
    <w:basedOn w:val="Standard"/>
    <w:uiPriority w:val="34"/>
    <w:unhideWhenUsed/>
    <w:qFormat/>
    <w:rsid w:val="004B0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ze\AppData\Roaming\Microsoft\Templates\Design%20Bericht%20(leer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 Bericht (leer)</Template>
  <TotalTime>0</TotalTime>
  <Pages>2</Pages>
  <Words>411</Words>
  <Characters>2592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vinze</dc:creator>
  <cp:lastModifiedBy>Vinzent Aschir</cp:lastModifiedBy>
  <cp:revision>6</cp:revision>
  <dcterms:created xsi:type="dcterms:W3CDTF">2025-12-09T23:57:00Z</dcterms:created>
  <dcterms:modified xsi:type="dcterms:W3CDTF">2025-12-12T14:16:00Z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