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C312" w14:textId="77777777" w:rsidR="00E22B60" w:rsidRDefault="00E22B60">
      <w:pPr>
        <w:spacing w:after="400"/>
      </w:pPr>
    </w:p>
    <w:p w14:paraId="2A2E4974" w14:textId="77777777" w:rsidR="00E22B60" w:rsidRDefault="00000000">
      <w:pPr>
        <w:spacing w:after="160"/>
        <w:jc w:val="center"/>
        <w:rPr>
          <w:b/>
          <w:bCs/>
          <w:sz w:val="32"/>
          <w:szCs w:val="32"/>
        </w:rPr>
      </w:pPr>
      <w:r w:rsidRPr="00706B01">
        <w:rPr>
          <w:b/>
          <w:bCs/>
          <w:sz w:val="32"/>
          <w:szCs w:val="32"/>
        </w:rPr>
        <w:t>SMART WASTE COLLECTION AND ROUTE OPTIMIZATION PLATFORM</w:t>
      </w:r>
    </w:p>
    <w:p w14:paraId="2ED248A3" w14:textId="77777777" w:rsidR="00706B01" w:rsidRPr="00706B01" w:rsidRDefault="00706B01">
      <w:pPr>
        <w:spacing w:after="160"/>
        <w:jc w:val="center"/>
        <w:rPr>
          <w:sz w:val="24"/>
          <w:szCs w:val="24"/>
        </w:rPr>
      </w:pPr>
    </w:p>
    <w:p w14:paraId="4CC4BEA8" w14:textId="77777777" w:rsidR="00E22B60" w:rsidRPr="00706B01" w:rsidRDefault="00000000">
      <w:pPr>
        <w:spacing w:after="100"/>
        <w:jc w:val="center"/>
        <w:rPr>
          <w:sz w:val="24"/>
          <w:szCs w:val="24"/>
        </w:rPr>
      </w:pPr>
      <w:r w:rsidRPr="00706B01">
        <w:rPr>
          <w:b/>
          <w:bCs/>
          <w:sz w:val="32"/>
          <w:szCs w:val="32"/>
        </w:rPr>
        <w:t>CO 4 ASSESSMENT TOOL 2</w:t>
      </w:r>
    </w:p>
    <w:p w14:paraId="32D312DE" w14:textId="77777777" w:rsidR="00E22B60" w:rsidRPr="00706B01" w:rsidRDefault="00000000">
      <w:pPr>
        <w:spacing w:after="320"/>
        <w:jc w:val="center"/>
        <w:rPr>
          <w:sz w:val="24"/>
          <w:szCs w:val="24"/>
        </w:rPr>
      </w:pPr>
      <w:r w:rsidRPr="00706B01">
        <w:rPr>
          <w:i/>
          <w:iCs/>
          <w:sz w:val="28"/>
          <w:szCs w:val="28"/>
        </w:rPr>
        <w:t>CI/CD Pipeline Design Assignment</w:t>
      </w:r>
    </w:p>
    <w:p w14:paraId="66878E56" w14:textId="77777777" w:rsidR="00E22B60" w:rsidRDefault="00000000">
      <w:pPr>
        <w:spacing w:after="100"/>
        <w:jc w:val="center"/>
        <w:rPr>
          <w:sz w:val="28"/>
          <w:szCs w:val="28"/>
        </w:rPr>
      </w:pPr>
      <w:r w:rsidRPr="00706B01">
        <w:rPr>
          <w:sz w:val="28"/>
          <w:szCs w:val="28"/>
        </w:rPr>
        <w:t>Submitted in the partial fulfilment for the Course of</w:t>
      </w:r>
    </w:p>
    <w:p w14:paraId="3801F94E" w14:textId="77777777" w:rsidR="00706B01" w:rsidRPr="00706B01" w:rsidRDefault="00706B01">
      <w:pPr>
        <w:spacing w:after="100"/>
        <w:jc w:val="center"/>
        <w:rPr>
          <w:sz w:val="24"/>
          <w:szCs w:val="24"/>
        </w:rPr>
      </w:pPr>
    </w:p>
    <w:p w14:paraId="796C6237" w14:textId="77777777" w:rsidR="00E22B60" w:rsidRPr="00706B01" w:rsidRDefault="00000000">
      <w:pPr>
        <w:spacing w:after="260"/>
        <w:jc w:val="center"/>
        <w:rPr>
          <w:sz w:val="24"/>
          <w:szCs w:val="24"/>
        </w:rPr>
      </w:pPr>
      <w:r w:rsidRPr="00706B01">
        <w:rPr>
          <w:b/>
          <w:bCs/>
          <w:sz w:val="32"/>
          <w:szCs w:val="32"/>
        </w:rPr>
        <w:t>CSA1012 - SOFTWARE ENGINEERING</w:t>
      </w:r>
    </w:p>
    <w:p w14:paraId="4E00C42D" w14:textId="77777777" w:rsidR="00E22B60" w:rsidRDefault="00000000">
      <w:pPr>
        <w:spacing w:after="100"/>
        <w:jc w:val="center"/>
        <w:rPr>
          <w:sz w:val="28"/>
          <w:szCs w:val="28"/>
        </w:rPr>
      </w:pPr>
      <w:r w:rsidRPr="00706B01">
        <w:rPr>
          <w:sz w:val="28"/>
          <w:szCs w:val="28"/>
        </w:rPr>
        <w:t>to the award of the degree of</w:t>
      </w:r>
    </w:p>
    <w:p w14:paraId="4C1A9BAF" w14:textId="77777777" w:rsidR="00706B01" w:rsidRPr="00706B01" w:rsidRDefault="00706B01">
      <w:pPr>
        <w:spacing w:after="100"/>
        <w:jc w:val="center"/>
        <w:rPr>
          <w:sz w:val="24"/>
          <w:szCs w:val="24"/>
        </w:rPr>
      </w:pPr>
    </w:p>
    <w:p w14:paraId="0E72D748" w14:textId="0AF74240" w:rsidR="00E22B60" w:rsidRPr="00706B01" w:rsidRDefault="00000000">
      <w:pPr>
        <w:spacing w:after="60"/>
        <w:jc w:val="center"/>
        <w:rPr>
          <w:sz w:val="24"/>
          <w:szCs w:val="24"/>
        </w:rPr>
      </w:pPr>
      <w:r w:rsidRPr="00706B01">
        <w:rPr>
          <w:b/>
          <w:bCs/>
          <w:sz w:val="32"/>
          <w:szCs w:val="32"/>
        </w:rPr>
        <w:t xml:space="preserve">BACHELOR OF </w:t>
      </w:r>
      <w:r w:rsidR="00125A0F" w:rsidRPr="00125A0F">
        <w:rPr>
          <w:b/>
          <w:bCs/>
          <w:sz w:val="32"/>
          <w:szCs w:val="32"/>
        </w:rPr>
        <w:t>TECHNOLOGY</w:t>
      </w:r>
    </w:p>
    <w:p w14:paraId="66B98BF8" w14:textId="77777777" w:rsidR="00E22B60" w:rsidRPr="00706B01" w:rsidRDefault="00000000">
      <w:pPr>
        <w:spacing w:after="60"/>
        <w:jc w:val="center"/>
        <w:rPr>
          <w:sz w:val="24"/>
          <w:szCs w:val="24"/>
        </w:rPr>
      </w:pPr>
      <w:r w:rsidRPr="00706B01">
        <w:rPr>
          <w:sz w:val="28"/>
          <w:szCs w:val="28"/>
        </w:rPr>
        <w:t>IN</w:t>
      </w:r>
    </w:p>
    <w:p w14:paraId="773B8660" w14:textId="77777777" w:rsidR="00E22B60" w:rsidRPr="00706B01" w:rsidRDefault="00000000">
      <w:pPr>
        <w:spacing w:after="320"/>
        <w:jc w:val="center"/>
        <w:rPr>
          <w:sz w:val="24"/>
          <w:szCs w:val="24"/>
        </w:rPr>
      </w:pPr>
      <w:r w:rsidRPr="00706B01">
        <w:rPr>
          <w:b/>
          <w:bCs/>
          <w:sz w:val="32"/>
          <w:szCs w:val="32"/>
        </w:rPr>
        <w:t>ARTIFICIAL INTELLIGENCE AND DATA SCIENCE</w:t>
      </w:r>
    </w:p>
    <w:p w14:paraId="419F168C" w14:textId="77777777" w:rsidR="00E22B60" w:rsidRPr="00706B01" w:rsidRDefault="00000000">
      <w:pPr>
        <w:spacing w:after="100"/>
        <w:jc w:val="center"/>
        <w:rPr>
          <w:sz w:val="24"/>
          <w:szCs w:val="24"/>
        </w:rPr>
      </w:pPr>
      <w:r w:rsidRPr="00706B01">
        <w:rPr>
          <w:sz w:val="28"/>
          <w:szCs w:val="28"/>
        </w:rPr>
        <w:t>Submitted by</w:t>
      </w:r>
    </w:p>
    <w:p w14:paraId="0F30D480" w14:textId="77777777" w:rsidR="00E22B60" w:rsidRDefault="00000000">
      <w:pPr>
        <w:spacing w:after="260"/>
        <w:jc w:val="center"/>
        <w:rPr>
          <w:b/>
          <w:bCs/>
          <w:sz w:val="32"/>
          <w:szCs w:val="32"/>
        </w:rPr>
      </w:pPr>
      <w:r w:rsidRPr="00706B01">
        <w:rPr>
          <w:b/>
          <w:bCs/>
          <w:sz w:val="32"/>
          <w:szCs w:val="32"/>
        </w:rPr>
        <w:t>BALAJI.K (192324255)</w:t>
      </w:r>
    </w:p>
    <w:p w14:paraId="508461E5" w14:textId="77777777" w:rsidR="00706B01" w:rsidRPr="00706B01" w:rsidRDefault="00706B01">
      <w:pPr>
        <w:spacing w:after="260"/>
        <w:jc w:val="center"/>
        <w:rPr>
          <w:sz w:val="24"/>
          <w:szCs w:val="24"/>
        </w:rPr>
      </w:pPr>
    </w:p>
    <w:p w14:paraId="5F54EB98" w14:textId="77777777" w:rsidR="00E22B60" w:rsidRPr="00706B01" w:rsidRDefault="00000000">
      <w:pPr>
        <w:spacing w:after="100"/>
        <w:jc w:val="center"/>
        <w:rPr>
          <w:sz w:val="24"/>
          <w:szCs w:val="24"/>
        </w:rPr>
      </w:pPr>
      <w:r w:rsidRPr="00706B01">
        <w:rPr>
          <w:sz w:val="28"/>
          <w:szCs w:val="28"/>
        </w:rPr>
        <w:t>Under the Supervision of</w:t>
      </w:r>
    </w:p>
    <w:p w14:paraId="57DF0FCB" w14:textId="1EC5B365" w:rsidR="00E22B60" w:rsidRDefault="000D0F10">
      <w:pPr>
        <w:spacing w:after="420"/>
        <w:jc w:val="center"/>
        <w:rPr>
          <w:b/>
          <w:bCs/>
          <w:sz w:val="32"/>
          <w:szCs w:val="32"/>
        </w:rPr>
      </w:pPr>
      <w:r>
        <w:rPr>
          <w:b/>
          <w:bCs/>
          <w:sz w:val="32"/>
          <w:szCs w:val="32"/>
        </w:rPr>
        <w:t>Dr.</w:t>
      </w:r>
      <w:r w:rsidR="00A82E35">
        <w:rPr>
          <w:b/>
          <w:bCs/>
          <w:sz w:val="32"/>
          <w:szCs w:val="32"/>
        </w:rPr>
        <w:t xml:space="preserve"> </w:t>
      </w:r>
      <w:r w:rsidR="00000000" w:rsidRPr="00706B01">
        <w:rPr>
          <w:b/>
          <w:bCs/>
          <w:sz w:val="32"/>
          <w:szCs w:val="32"/>
        </w:rPr>
        <w:t>ANITA</w:t>
      </w:r>
      <w:r w:rsidR="00A82E35">
        <w:rPr>
          <w:b/>
          <w:bCs/>
          <w:sz w:val="32"/>
          <w:szCs w:val="32"/>
        </w:rPr>
        <w:t xml:space="preserve"> </w:t>
      </w:r>
      <w:r w:rsidR="00000000" w:rsidRPr="00706B01">
        <w:rPr>
          <w:b/>
          <w:bCs/>
          <w:sz w:val="32"/>
          <w:szCs w:val="32"/>
        </w:rPr>
        <w:t>DAVAMANI K</w:t>
      </w:r>
    </w:p>
    <w:p w14:paraId="3B838639" w14:textId="77777777" w:rsidR="00706B01" w:rsidRPr="00706B01" w:rsidRDefault="00706B01">
      <w:pPr>
        <w:spacing w:after="420"/>
        <w:jc w:val="center"/>
        <w:rPr>
          <w:sz w:val="24"/>
          <w:szCs w:val="24"/>
        </w:rPr>
      </w:pPr>
    </w:p>
    <w:p w14:paraId="236DB5F7" w14:textId="77777777" w:rsidR="00E22B60" w:rsidRPr="00706B01" w:rsidRDefault="00000000">
      <w:pPr>
        <w:spacing w:after="60"/>
        <w:jc w:val="center"/>
        <w:rPr>
          <w:sz w:val="24"/>
          <w:szCs w:val="24"/>
        </w:rPr>
      </w:pPr>
      <w:r w:rsidRPr="00706B01">
        <w:rPr>
          <w:b/>
          <w:bCs/>
          <w:sz w:val="32"/>
          <w:szCs w:val="32"/>
        </w:rPr>
        <w:t>SIMATS ENGINEERING</w:t>
      </w:r>
    </w:p>
    <w:p w14:paraId="42EA88B1" w14:textId="77777777" w:rsidR="00E22B60" w:rsidRPr="00706B01" w:rsidRDefault="00000000">
      <w:pPr>
        <w:spacing w:after="40"/>
        <w:jc w:val="center"/>
        <w:rPr>
          <w:sz w:val="24"/>
          <w:szCs w:val="24"/>
        </w:rPr>
      </w:pPr>
      <w:r w:rsidRPr="00706B01">
        <w:rPr>
          <w:sz w:val="28"/>
          <w:szCs w:val="28"/>
        </w:rPr>
        <w:t>Saveetha Institute of Medical and Technical Sciences</w:t>
      </w:r>
    </w:p>
    <w:p w14:paraId="3A8ABE7A" w14:textId="77777777" w:rsidR="00E22B60" w:rsidRPr="00706B01" w:rsidRDefault="00000000">
      <w:pPr>
        <w:spacing w:after="40"/>
        <w:jc w:val="center"/>
        <w:rPr>
          <w:sz w:val="24"/>
          <w:szCs w:val="24"/>
        </w:rPr>
      </w:pPr>
      <w:r w:rsidRPr="00706B01">
        <w:rPr>
          <w:sz w:val="28"/>
          <w:szCs w:val="28"/>
        </w:rPr>
        <w:t>Chennai - 602105</w:t>
      </w:r>
    </w:p>
    <w:p w14:paraId="77BA0F6E" w14:textId="77777777" w:rsidR="00E22B60" w:rsidRDefault="00000000">
      <w:r>
        <w:br w:type="page"/>
      </w:r>
    </w:p>
    <w:p w14:paraId="37EEE93F" w14:textId="77777777" w:rsidR="00E22B60" w:rsidRDefault="00000000">
      <w:pPr>
        <w:spacing w:after="240"/>
        <w:jc w:val="center"/>
      </w:pPr>
      <w:r>
        <w:rPr>
          <w:b/>
          <w:bCs/>
          <w:sz w:val="26"/>
          <w:szCs w:val="26"/>
        </w:rPr>
        <w:lastRenderedPageBreak/>
        <w:t>Table of Contents</w:t>
      </w:r>
    </w:p>
    <w:p w14:paraId="6376DA25" w14:textId="77777777" w:rsidR="00E22B60" w:rsidRDefault="00000000">
      <w:pPr>
        <w:spacing w:after="90"/>
      </w:pPr>
      <w:r>
        <w:rPr>
          <w:sz w:val="22"/>
          <w:szCs w:val="22"/>
        </w:rPr>
        <w:t>1. Introduction and Purpose</w:t>
      </w:r>
    </w:p>
    <w:p w14:paraId="619BA97C" w14:textId="77777777" w:rsidR="00E22B60" w:rsidRDefault="00000000">
      <w:pPr>
        <w:spacing w:after="90"/>
      </w:pPr>
      <w:r>
        <w:rPr>
          <w:sz w:val="22"/>
          <w:szCs w:val="22"/>
        </w:rPr>
        <w:t>2. Assigned Problem Statement Recap</w:t>
      </w:r>
    </w:p>
    <w:p w14:paraId="2BC1F767" w14:textId="77777777" w:rsidR="00E22B60" w:rsidRDefault="00000000">
      <w:pPr>
        <w:spacing w:after="90"/>
      </w:pPr>
      <w:r>
        <w:rPr>
          <w:sz w:val="22"/>
          <w:szCs w:val="22"/>
        </w:rPr>
        <w:t>3. Analysis of CI/CD Needs</w:t>
      </w:r>
    </w:p>
    <w:p w14:paraId="4B3CFFD6" w14:textId="77777777" w:rsidR="00E22B60" w:rsidRDefault="00000000">
      <w:pPr>
        <w:spacing w:after="90"/>
      </w:pPr>
      <w:r>
        <w:rPr>
          <w:sz w:val="22"/>
          <w:szCs w:val="22"/>
        </w:rPr>
        <w:t>4. CI/CD Pipeline Architecture (Diagram)</w:t>
      </w:r>
    </w:p>
    <w:p w14:paraId="7E2F9146" w14:textId="77777777" w:rsidR="00E22B60" w:rsidRDefault="00000000">
      <w:pPr>
        <w:spacing w:after="90"/>
      </w:pPr>
      <w:r>
        <w:rPr>
          <w:sz w:val="22"/>
          <w:szCs w:val="22"/>
        </w:rPr>
        <w:t>5. Pipeline Stages and Workflow</w:t>
      </w:r>
    </w:p>
    <w:p w14:paraId="01E53726" w14:textId="77777777" w:rsidR="00E22B60" w:rsidRDefault="00000000">
      <w:pPr>
        <w:spacing w:after="90"/>
      </w:pPr>
      <w:r>
        <w:rPr>
          <w:sz w:val="22"/>
          <w:szCs w:val="22"/>
        </w:rPr>
        <w:t>6. Tools and Technologies Selection and Justification</w:t>
      </w:r>
    </w:p>
    <w:p w14:paraId="51816513" w14:textId="77777777" w:rsidR="00E22B60" w:rsidRDefault="00000000">
      <w:pPr>
        <w:spacing w:after="90"/>
      </w:pPr>
      <w:r>
        <w:rPr>
          <w:sz w:val="22"/>
          <w:szCs w:val="22"/>
        </w:rPr>
        <w:t>7. Automated Testing Strategy</w:t>
      </w:r>
    </w:p>
    <w:p w14:paraId="6C0F738D" w14:textId="77777777" w:rsidR="00E22B60" w:rsidRDefault="00000000">
      <w:pPr>
        <w:spacing w:after="90"/>
      </w:pPr>
      <w:r>
        <w:rPr>
          <w:sz w:val="22"/>
          <w:szCs w:val="22"/>
        </w:rPr>
        <w:t>8. Deployment Strategy (Dev / Staging / Production)</w:t>
      </w:r>
    </w:p>
    <w:p w14:paraId="27D0DD6A" w14:textId="77777777" w:rsidR="00E22B60" w:rsidRDefault="00000000">
      <w:pPr>
        <w:spacing w:after="90"/>
      </w:pPr>
      <w:r>
        <w:rPr>
          <w:sz w:val="22"/>
          <w:szCs w:val="22"/>
        </w:rPr>
        <w:t>9. Security, Quality Gates, Notifications and Rollback</w:t>
      </w:r>
    </w:p>
    <w:p w14:paraId="12CAE249" w14:textId="77777777" w:rsidR="00E22B60" w:rsidRDefault="00000000">
      <w:pPr>
        <w:spacing w:after="90"/>
      </w:pPr>
      <w:r>
        <w:rPr>
          <w:sz w:val="22"/>
          <w:szCs w:val="22"/>
        </w:rPr>
        <w:t>10. Sample Pipeline Configuration (GitHub Actions)</w:t>
      </w:r>
    </w:p>
    <w:p w14:paraId="0C57B588" w14:textId="77777777" w:rsidR="00E22B60" w:rsidRDefault="00000000">
      <w:pPr>
        <w:spacing w:after="90"/>
      </w:pPr>
      <w:r>
        <w:rPr>
          <w:sz w:val="22"/>
          <w:szCs w:val="22"/>
        </w:rPr>
        <w:t>11. End-to-End Workflow: Commit to Deployment</w:t>
      </w:r>
    </w:p>
    <w:p w14:paraId="1BDBDFED" w14:textId="77777777" w:rsidR="00E22B60" w:rsidRDefault="00000000">
      <w:pPr>
        <w:spacing w:after="90"/>
      </w:pPr>
      <w:r>
        <w:rPr>
          <w:sz w:val="22"/>
          <w:szCs w:val="22"/>
        </w:rPr>
        <w:t>12. Conclusion</w:t>
      </w:r>
    </w:p>
    <w:p w14:paraId="5D2A3F71" w14:textId="77777777" w:rsidR="00E22B60" w:rsidRDefault="00000000">
      <w:pPr>
        <w:spacing w:after="90"/>
      </w:pPr>
      <w:r>
        <w:rPr>
          <w:sz w:val="22"/>
          <w:szCs w:val="22"/>
        </w:rPr>
        <w:t>13. References</w:t>
      </w:r>
    </w:p>
    <w:p w14:paraId="38D0C2AB" w14:textId="77777777" w:rsidR="00E22B60" w:rsidRDefault="00000000">
      <w:r>
        <w:br w:type="page"/>
      </w:r>
    </w:p>
    <w:p w14:paraId="3BC8F42F" w14:textId="77777777" w:rsidR="00E22B60" w:rsidRDefault="00000000">
      <w:pPr>
        <w:pStyle w:val="Heading1"/>
        <w:spacing w:before="280" w:after="140"/>
      </w:pPr>
      <w:r>
        <w:rPr>
          <w:b/>
          <w:bCs/>
          <w:sz w:val="26"/>
          <w:szCs w:val="26"/>
        </w:rPr>
        <w:lastRenderedPageBreak/>
        <w:t>1. Introduction and Purpose</w:t>
      </w:r>
    </w:p>
    <w:p w14:paraId="274C95A7" w14:textId="77777777" w:rsidR="00E22B60" w:rsidRDefault="00000000">
      <w:pPr>
        <w:spacing w:after="120" w:line="276" w:lineRule="auto"/>
        <w:jc w:val="both"/>
      </w:pPr>
      <w:r>
        <w:rPr>
          <w:sz w:val="21"/>
          <w:szCs w:val="21"/>
        </w:rPr>
        <w:t>This document presents the CI/CD (Continuous Integration and Continuous Deployment) Pipeline Design deliverable for Course Outcome 4, Assessment Tool 2 (CO4AT2). It builds on the requirement analysis (CO2AT1), architecture design (CO2AT2), the Git/Docker implementation report (CO3AT1), and the Test Case Design document (CO4AT1) already prepared for the Smart Waste Collection and Route Optimization Platform. The purpose of this document is to design a CI/CD pipeline that automates code integration, building, testing, quality analysis, packaging, and deployment for the platform, so that changes move from a developer's commit to a running production system quickly, safely, and repeatably.</w:t>
      </w:r>
    </w:p>
    <w:p w14:paraId="4015F4B2" w14:textId="77777777" w:rsidR="00E22B60" w:rsidRDefault="00000000">
      <w:pPr>
        <w:pStyle w:val="Heading1"/>
        <w:spacing w:before="280" w:after="140"/>
      </w:pPr>
      <w:r>
        <w:rPr>
          <w:b/>
          <w:bCs/>
          <w:sz w:val="26"/>
          <w:szCs w:val="26"/>
        </w:rPr>
        <w:t>2. Assigned Problem Statement Recap</w:t>
      </w:r>
    </w:p>
    <w:p w14:paraId="25592004" w14:textId="77777777" w:rsidR="00E22B60" w:rsidRDefault="00000000">
      <w:pPr>
        <w:spacing w:after="120" w:line="276" w:lineRule="auto"/>
        <w:jc w:val="both"/>
      </w:pPr>
      <w:r>
        <w:rPr>
          <w:sz w:val="21"/>
          <w:szCs w:val="21"/>
        </w:rPr>
        <w:t>The assigned system is an intelligent Smart Waste Collection Platform comprising a Node.js REST API (waste-</w:t>
      </w:r>
      <w:proofErr w:type="spellStart"/>
      <w:r>
        <w:rPr>
          <w:sz w:val="21"/>
          <w:szCs w:val="21"/>
        </w:rPr>
        <w:t>api</w:t>
      </w:r>
      <w:proofErr w:type="spellEnd"/>
      <w:r>
        <w:rPr>
          <w:sz w:val="21"/>
          <w:szCs w:val="21"/>
        </w:rPr>
        <w:t xml:space="preserve">), a Python AI route-optimisation worker (route-optimizer), an MQTT-based sensor-simulator, and supporting infrastructure (PostgreSQL, Redis, </w:t>
      </w:r>
      <w:proofErr w:type="spellStart"/>
      <w:r>
        <w:rPr>
          <w:sz w:val="21"/>
          <w:szCs w:val="21"/>
        </w:rPr>
        <w:t>Mosquitto</w:t>
      </w:r>
      <w:proofErr w:type="spellEnd"/>
      <w:r>
        <w:rPr>
          <w:sz w:val="21"/>
          <w:szCs w:val="21"/>
        </w:rPr>
        <w:t>, Nginx), all defined as independently buildable Docker containers (per CO3AT1). Each component is developed on its own feature branch under a Git Flow model (main / develop / feature / release / hotfix). The CI/CD pipeline designed in this document automates the build, test, and deployment of these components consistently with that branching strategy and container architecture.</w:t>
      </w:r>
    </w:p>
    <w:p w14:paraId="672DFAA4" w14:textId="77777777" w:rsidR="00E22B60" w:rsidRDefault="00000000">
      <w:pPr>
        <w:pStyle w:val="Heading1"/>
        <w:spacing w:before="280" w:after="140"/>
      </w:pPr>
      <w:r>
        <w:rPr>
          <w:b/>
          <w:bCs/>
          <w:sz w:val="26"/>
          <w:szCs w:val="26"/>
        </w:rPr>
        <w:t>3. Analysis of CI/CD Needs</w:t>
      </w:r>
    </w:p>
    <w:p w14:paraId="69F54077" w14:textId="77777777" w:rsidR="00E22B60" w:rsidRDefault="00000000">
      <w:pPr>
        <w:spacing w:after="120" w:line="276" w:lineRule="auto"/>
        <w:jc w:val="both"/>
      </w:pPr>
      <w:r>
        <w:rPr>
          <w:sz w:val="21"/>
          <w:szCs w:val="21"/>
        </w:rPr>
        <w:t>Analysing the project's architecture and requirements identifies the following CI/CD needs:</w:t>
      </w:r>
    </w:p>
    <w:p w14:paraId="00B6FBBD" w14:textId="77777777" w:rsidR="00E22B60" w:rsidRDefault="00000000">
      <w:pPr>
        <w:pStyle w:val="ListParagraph"/>
        <w:numPr>
          <w:ilvl w:val="0"/>
          <w:numId w:val="2"/>
        </w:numPr>
        <w:spacing w:after="80"/>
      </w:pPr>
      <w:r>
        <w:rPr>
          <w:sz w:val="21"/>
          <w:szCs w:val="21"/>
        </w:rPr>
        <w:t>Multiple independently deployable services (waste-</w:t>
      </w:r>
      <w:proofErr w:type="spellStart"/>
      <w:r>
        <w:rPr>
          <w:sz w:val="21"/>
          <w:szCs w:val="21"/>
        </w:rPr>
        <w:t>api</w:t>
      </w:r>
      <w:proofErr w:type="spellEnd"/>
      <w:r>
        <w:rPr>
          <w:sz w:val="21"/>
          <w:szCs w:val="21"/>
        </w:rPr>
        <w:t>, route-optimizer, sensor-simulator) need independent build and test pipelines so a change to one does not force a rebuild/redeploy of all others.</w:t>
      </w:r>
    </w:p>
    <w:p w14:paraId="06E4215C" w14:textId="77777777" w:rsidR="00E22B60" w:rsidRDefault="00000000">
      <w:pPr>
        <w:pStyle w:val="ListParagraph"/>
        <w:numPr>
          <w:ilvl w:val="0"/>
          <w:numId w:val="2"/>
        </w:numPr>
        <w:spacing w:after="80"/>
      </w:pPr>
      <w:r>
        <w:rPr>
          <w:sz w:val="21"/>
          <w:szCs w:val="21"/>
        </w:rPr>
        <w:t>Mixed technology stack (Node.js and Python) requires the pipeline to support language-specific build, lint, and test tooling within a single orchestrated workflow.</w:t>
      </w:r>
    </w:p>
    <w:p w14:paraId="78E07387" w14:textId="77777777" w:rsidR="00E22B60" w:rsidRDefault="00000000">
      <w:pPr>
        <w:pStyle w:val="ListParagraph"/>
        <w:numPr>
          <w:ilvl w:val="0"/>
          <w:numId w:val="2"/>
        </w:numPr>
        <w:spacing w:after="80"/>
      </w:pPr>
      <w:r>
        <w:rPr>
          <w:sz w:val="21"/>
          <w:szCs w:val="21"/>
        </w:rPr>
        <w:t>The system handles real-time IoT telemetry and triggers municipal alerts, so regressions must be caught before reaching production -- automated testing and quality gates are essential, not optional.</w:t>
      </w:r>
    </w:p>
    <w:p w14:paraId="55BCF4B8" w14:textId="77777777" w:rsidR="00E22B60" w:rsidRDefault="00000000">
      <w:pPr>
        <w:pStyle w:val="ListParagraph"/>
        <w:numPr>
          <w:ilvl w:val="0"/>
          <w:numId w:val="2"/>
        </w:numPr>
        <w:spacing w:after="80"/>
      </w:pPr>
      <w:r>
        <w:rPr>
          <w:sz w:val="21"/>
          <w:szCs w:val="21"/>
        </w:rPr>
        <w:t>The platform must scale to thousands of connected bins (NFR2 from CO4AT1), so deployment must support container orchestration and horizontal scaling rather than manual server updates.</w:t>
      </w:r>
    </w:p>
    <w:p w14:paraId="4D052404" w14:textId="77777777" w:rsidR="00E22B60" w:rsidRDefault="00000000">
      <w:pPr>
        <w:pStyle w:val="ListParagraph"/>
        <w:numPr>
          <w:ilvl w:val="0"/>
          <w:numId w:val="2"/>
        </w:numPr>
        <w:spacing w:after="80"/>
      </w:pPr>
      <w:r>
        <w:rPr>
          <w:sz w:val="21"/>
          <w:szCs w:val="21"/>
        </w:rPr>
        <w:t>Because the system supports public sanitation services, deployments must be low-risk: staged environments, automated rollback, and notifications are required to minimise downtime and enable fast recovery.</w:t>
      </w:r>
    </w:p>
    <w:p w14:paraId="594379E1" w14:textId="77777777" w:rsidR="00E22B60" w:rsidRDefault="00000000">
      <w:pPr>
        <w:pStyle w:val="ListParagraph"/>
        <w:numPr>
          <w:ilvl w:val="0"/>
          <w:numId w:val="2"/>
        </w:numPr>
        <w:spacing w:after="80"/>
      </w:pPr>
      <w:r>
        <w:rPr>
          <w:sz w:val="21"/>
          <w:szCs w:val="21"/>
        </w:rPr>
        <w:t>Secrets (database credentials, MQTT credentials, JWT signing keys) must never be committed to source control, so the pipeline needs secure secrets injection at build/deploy time.</w:t>
      </w:r>
    </w:p>
    <w:p w14:paraId="0CA79112" w14:textId="77777777" w:rsidR="00E22B60" w:rsidRDefault="00000000">
      <w:pPr>
        <w:pStyle w:val="Heading1"/>
        <w:spacing w:before="280" w:after="140"/>
      </w:pPr>
      <w:r>
        <w:rPr>
          <w:b/>
          <w:bCs/>
          <w:sz w:val="26"/>
          <w:szCs w:val="26"/>
        </w:rPr>
        <w:t>4. CI/CD Pipeline Architecture (Diagram)</w:t>
      </w:r>
    </w:p>
    <w:p w14:paraId="13751B56" w14:textId="77777777" w:rsidR="00E22B60" w:rsidRDefault="00000000">
      <w:pPr>
        <w:spacing w:after="120" w:line="276" w:lineRule="auto"/>
        <w:jc w:val="both"/>
      </w:pPr>
      <w:r>
        <w:rPr>
          <w:sz w:val="21"/>
          <w:szCs w:val="21"/>
        </w:rPr>
        <w:t>Figure 1 shows the end-to-end pipeline architecture, split into a Continuous Integration (CI) phase -- from commit to a verified, packaged container image -- and a Continuous Deployment (CD) phase -- from image promotion through Dev and Staging to a gated Production release, with monitoring and rollback.</w:t>
      </w:r>
    </w:p>
    <w:p w14:paraId="0EA663C6" w14:textId="77777777" w:rsidR="00E22B60" w:rsidRDefault="00000000">
      <w:pPr>
        <w:spacing w:after="80"/>
        <w:jc w:val="center"/>
      </w:pPr>
      <w:r>
        <w:rPr>
          <w:noProof/>
        </w:rPr>
        <w:lastRenderedPageBreak/>
        <w:drawing>
          <wp:inline distT="0" distB="0" distL="0" distR="0" wp14:anchorId="63194545" wp14:editId="5B834906">
            <wp:extent cx="619125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162300"/>
                    </a:xfrm>
                    <a:prstGeom prst="rect">
                      <a:avLst/>
                    </a:prstGeom>
                  </pic:spPr>
                </pic:pic>
              </a:graphicData>
            </a:graphic>
          </wp:inline>
        </w:drawing>
      </w:r>
    </w:p>
    <w:p w14:paraId="204E58E1" w14:textId="77777777" w:rsidR="00E22B60" w:rsidRDefault="00000000">
      <w:pPr>
        <w:spacing w:after="200"/>
        <w:jc w:val="center"/>
      </w:pPr>
      <w:r>
        <w:rPr>
          <w:i/>
          <w:iCs/>
          <w:sz w:val="18"/>
          <w:szCs w:val="18"/>
        </w:rPr>
        <w:t>Figure 1: CI/CD pipeline architecture for the Smart Waste Collection and Route Optimization Platform, from commit to production with rollback.</w:t>
      </w:r>
    </w:p>
    <w:p w14:paraId="78B4812F" w14:textId="77777777" w:rsidR="00E22B60" w:rsidRDefault="00000000">
      <w:pPr>
        <w:pStyle w:val="Heading1"/>
        <w:spacing w:before="280" w:after="140"/>
      </w:pPr>
      <w:r>
        <w:rPr>
          <w:b/>
          <w:bCs/>
          <w:sz w:val="26"/>
          <w:szCs w:val="26"/>
        </w:rPr>
        <w:t>5. Pipeline Stages and Workflow</w:t>
      </w:r>
    </w:p>
    <w:p w14:paraId="3FCCD2EC" w14:textId="77777777" w:rsidR="00E22B60" w:rsidRDefault="00000000">
      <w:pPr>
        <w:spacing w:after="120" w:line="276" w:lineRule="auto"/>
        <w:jc w:val="both"/>
      </w:pPr>
      <w:r>
        <w:rPr>
          <w:sz w:val="21"/>
          <w:szCs w:val="21"/>
        </w:rPr>
        <w:t>Each stage below runs automatically in sequence for every relevant Git event; a failure at any stage halts the pipeline for that run and notifies the team (Section 9).</w:t>
      </w:r>
    </w:p>
    <w:tbl>
      <w:tblPr>
        <w:tblW w:w="92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500"/>
        <w:gridCol w:w="1900"/>
        <w:gridCol w:w="1966"/>
        <w:gridCol w:w="4900"/>
      </w:tblGrid>
      <w:tr w:rsidR="00E22B60" w14:paraId="434E5523" w14:textId="77777777">
        <w:trPr>
          <w:tblHeader/>
        </w:trPr>
        <w:tc>
          <w:tcPr>
            <w:tcW w:w="500" w:type="dxa"/>
            <w:shd w:val="clear" w:color="auto" w:fill="2E5395"/>
            <w:tcMar>
              <w:top w:w="60" w:type="dxa"/>
              <w:left w:w="90" w:type="dxa"/>
              <w:bottom w:w="60" w:type="dxa"/>
              <w:right w:w="90" w:type="dxa"/>
            </w:tcMar>
            <w:vAlign w:val="center"/>
          </w:tcPr>
          <w:p w14:paraId="2FC48279" w14:textId="77777777" w:rsidR="00E22B60" w:rsidRDefault="00000000">
            <w:pPr>
              <w:jc w:val="center"/>
            </w:pPr>
            <w:r>
              <w:rPr>
                <w:b/>
                <w:bCs/>
                <w:color w:val="FFFFFF"/>
                <w:sz w:val="18"/>
                <w:szCs w:val="18"/>
              </w:rPr>
              <w:t>#</w:t>
            </w:r>
          </w:p>
        </w:tc>
        <w:tc>
          <w:tcPr>
            <w:tcW w:w="1900" w:type="dxa"/>
            <w:shd w:val="clear" w:color="auto" w:fill="2E5395"/>
            <w:tcMar>
              <w:top w:w="60" w:type="dxa"/>
              <w:left w:w="90" w:type="dxa"/>
              <w:bottom w:w="60" w:type="dxa"/>
              <w:right w:w="90" w:type="dxa"/>
            </w:tcMar>
            <w:vAlign w:val="center"/>
          </w:tcPr>
          <w:p w14:paraId="20CE3486" w14:textId="77777777" w:rsidR="00E22B60" w:rsidRDefault="00000000">
            <w:pPr>
              <w:jc w:val="center"/>
            </w:pPr>
            <w:r>
              <w:rPr>
                <w:b/>
                <w:bCs/>
                <w:color w:val="FFFFFF"/>
                <w:sz w:val="18"/>
                <w:szCs w:val="18"/>
              </w:rPr>
              <w:t>Stage</w:t>
            </w:r>
          </w:p>
        </w:tc>
        <w:tc>
          <w:tcPr>
            <w:tcW w:w="1966" w:type="dxa"/>
            <w:shd w:val="clear" w:color="auto" w:fill="2E5395"/>
            <w:tcMar>
              <w:top w:w="60" w:type="dxa"/>
              <w:left w:w="90" w:type="dxa"/>
              <w:bottom w:w="60" w:type="dxa"/>
              <w:right w:w="90" w:type="dxa"/>
            </w:tcMar>
            <w:vAlign w:val="center"/>
          </w:tcPr>
          <w:p w14:paraId="21C1C6FB" w14:textId="77777777" w:rsidR="00E22B60" w:rsidRDefault="00000000">
            <w:pPr>
              <w:jc w:val="center"/>
            </w:pPr>
            <w:r>
              <w:rPr>
                <w:b/>
                <w:bCs/>
                <w:color w:val="FFFFFF"/>
                <w:sz w:val="18"/>
                <w:szCs w:val="18"/>
              </w:rPr>
              <w:t>Trigger</w:t>
            </w:r>
          </w:p>
        </w:tc>
        <w:tc>
          <w:tcPr>
            <w:tcW w:w="4900" w:type="dxa"/>
            <w:shd w:val="clear" w:color="auto" w:fill="2E5395"/>
            <w:tcMar>
              <w:top w:w="60" w:type="dxa"/>
              <w:left w:w="90" w:type="dxa"/>
              <w:bottom w:w="60" w:type="dxa"/>
              <w:right w:w="90" w:type="dxa"/>
            </w:tcMar>
            <w:vAlign w:val="center"/>
          </w:tcPr>
          <w:p w14:paraId="21FB5DE8" w14:textId="77777777" w:rsidR="00E22B60" w:rsidRDefault="00000000">
            <w:pPr>
              <w:jc w:val="center"/>
            </w:pPr>
            <w:r>
              <w:rPr>
                <w:b/>
                <w:bCs/>
                <w:color w:val="FFFFFF"/>
                <w:sz w:val="18"/>
                <w:szCs w:val="18"/>
              </w:rPr>
              <w:t>What Happens</w:t>
            </w:r>
          </w:p>
        </w:tc>
      </w:tr>
      <w:tr w:rsidR="00E22B60" w14:paraId="56DF7728" w14:textId="77777777">
        <w:tc>
          <w:tcPr>
            <w:tcW w:w="500" w:type="dxa"/>
            <w:tcMar>
              <w:top w:w="60" w:type="dxa"/>
              <w:left w:w="90" w:type="dxa"/>
              <w:bottom w:w="60" w:type="dxa"/>
              <w:right w:w="90" w:type="dxa"/>
            </w:tcMar>
            <w:vAlign w:val="center"/>
          </w:tcPr>
          <w:p w14:paraId="2F2500F9" w14:textId="77777777" w:rsidR="00E22B60" w:rsidRDefault="00000000">
            <w:r>
              <w:rPr>
                <w:sz w:val="17"/>
                <w:szCs w:val="17"/>
              </w:rPr>
              <w:t>1</w:t>
            </w:r>
          </w:p>
        </w:tc>
        <w:tc>
          <w:tcPr>
            <w:tcW w:w="1900" w:type="dxa"/>
            <w:tcMar>
              <w:top w:w="60" w:type="dxa"/>
              <w:left w:w="90" w:type="dxa"/>
              <w:bottom w:w="60" w:type="dxa"/>
              <w:right w:w="90" w:type="dxa"/>
            </w:tcMar>
            <w:vAlign w:val="center"/>
          </w:tcPr>
          <w:p w14:paraId="39A32175" w14:textId="77777777" w:rsidR="00E22B60" w:rsidRDefault="00000000">
            <w:r>
              <w:rPr>
                <w:sz w:val="17"/>
                <w:szCs w:val="17"/>
              </w:rPr>
              <w:t>Source Code Management</w:t>
            </w:r>
          </w:p>
        </w:tc>
        <w:tc>
          <w:tcPr>
            <w:tcW w:w="1966" w:type="dxa"/>
            <w:tcMar>
              <w:top w:w="60" w:type="dxa"/>
              <w:left w:w="90" w:type="dxa"/>
              <w:bottom w:w="60" w:type="dxa"/>
              <w:right w:w="90" w:type="dxa"/>
            </w:tcMar>
            <w:vAlign w:val="center"/>
          </w:tcPr>
          <w:p w14:paraId="4247468B" w14:textId="77777777" w:rsidR="00E22B60" w:rsidRDefault="00000000">
            <w:r>
              <w:rPr>
                <w:sz w:val="17"/>
                <w:szCs w:val="17"/>
              </w:rPr>
              <w:t>Push to feature/*, PR to develop/main, merge</w:t>
            </w:r>
          </w:p>
        </w:tc>
        <w:tc>
          <w:tcPr>
            <w:tcW w:w="4900" w:type="dxa"/>
            <w:tcMar>
              <w:top w:w="60" w:type="dxa"/>
              <w:left w:w="90" w:type="dxa"/>
              <w:bottom w:w="60" w:type="dxa"/>
              <w:right w:w="90" w:type="dxa"/>
            </w:tcMar>
            <w:vAlign w:val="center"/>
          </w:tcPr>
          <w:p w14:paraId="436A0F73" w14:textId="77777777" w:rsidR="00E22B60" w:rsidRDefault="00000000">
            <w:r>
              <w:rPr>
                <w:sz w:val="17"/>
                <w:szCs w:val="17"/>
              </w:rPr>
              <w:t>Developer pushes to a feature branch and opens a pull request; branch protection rules require the pipeline to pass and at least one review before merge into develop or main.</w:t>
            </w:r>
          </w:p>
        </w:tc>
      </w:tr>
      <w:tr w:rsidR="00E22B60" w14:paraId="06F29215" w14:textId="77777777">
        <w:tc>
          <w:tcPr>
            <w:tcW w:w="500" w:type="dxa"/>
            <w:tcMar>
              <w:top w:w="60" w:type="dxa"/>
              <w:left w:w="90" w:type="dxa"/>
              <w:bottom w:w="60" w:type="dxa"/>
              <w:right w:w="90" w:type="dxa"/>
            </w:tcMar>
            <w:vAlign w:val="center"/>
          </w:tcPr>
          <w:p w14:paraId="55EB2534" w14:textId="77777777" w:rsidR="00E22B60" w:rsidRDefault="00000000">
            <w:r>
              <w:rPr>
                <w:sz w:val="17"/>
                <w:szCs w:val="17"/>
              </w:rPr>
              <w:t>2</w:t>
            </w:r>
          </w:p>
        </w:tc>
        <w:tc>
          <w:tcPr>
            <w:tcW w:w="1900" w:type="dxa"/>
            <w:tcMar>
              <w:top w:w="60" w:type="dxa"/>
              <w:left w:w="90" w:type="dxa"/>
              <w:bottom w:w="60" w:type="dxa"/>
              <w:right w:w="90" w:type="dxa"/>
            </w:tcMar>
            <w:vAlign w:val="center"/>
          </w:tcPr>
          <w:p w14:paraId="38FF1668" w14:textId="77777777" w:rsidR="00E22B60" w:rsidRDefault="00000000">
            <w:r>
              <w:rPr>
                <w:sz w:val="17"/>
                <w:szCs w:val="17"/>
              </w:rPr>
              <w:t>Build</w:t>
            </w:r>
          </w:p>
        </w:tc>
        <w:tc>
          <w:tcPr>
            <w:tcW w:w="1966" w:type="dxa"/>
            <w:tcMar>
              <w:top w:w="60" w:type="dxa"/>
              <w:left w:w="90" w:type="dxa"/>
              <w:bottom w:w="60" w:type="dxa"/>
              <w:right w:w="90" w:type="dxa"/>
            </w:tcMar>
            <w:vAlign w:val="center"/>
          </w:tcPr>
          <w:p w14:paraId="2D0B5771" w14:textId="77777777" w:rsidR="00E22B60" w:rsidRDefault="00000000">
            <w:r>
              <w:rPr>
                <w:sz w:val="17"/>
                <w:szCs w:val="17"/>
              </w:rPr>
              <w:t>Pipeline start (post-checkout)</w:t>
            </w:r>
          </w:p>
        </w:tc>
        <w:tc>
          <w:tcPr>
            <w:tcW w:w="4900" w:type="dxa"/>
            <w:tcMar>
              <w:top w:w="60" w:type="dxa"/>
              <w:left w:w="90" w:type="dxa"/>
              <w:bottom w:w="60" w:type="dxa"/>
              <w:right w:w="90" w:type="dxa"/>
            </w:tcMar>
            <w:vAlign w:val="center"/>
          </w:tcPr>
          <w:p w14:paraId="272664B7" w14:textId="77777777" w:rsidR="00E22B60" w:rsidRDefault="00000000">
            <w:r>
              <w:rPr>
                <w:sz w:val="17"/>
                <w:szCs w:val="17"/>
              </w:rPr>
              <w:t>waste-</w:t>
            </w:r>
            <w:proofErr w:type="spellStart"/>
            <w:r>
              <w:rPr>
                <w:sz w:val="17"/>
                <w:szCs w:val="17"/>
              </w:rPr>
              <w:t>api</w:t>
            </w:r>
            <w:proofErr w:type="spellEnd"/>
            <w:r>
              <w:rPr>
                <w:sz w:val="17"/>
                <w:szCs w:val="17"/>
              </w:rPr>
              <w:t xml:space="preserve"> dependencies installed with '</w:t>
            </w:r>
            <w:proofErr w:type="spellStart"/>
            <w:r>
              <w:rPr>
                <w:sz w:val="17"/>
                <w:szCs w:val="17"/>
              </w:rPr>
              <w:t>npm</w:t>
            </w:r>
            <w:proofErr w:type="spellEnd"/>
            <w:r>
              <w:rPr>
                <w:sz w:val="17"/>
                <w:szCs w:val="17"/>
              </w:rPr>
              <w:t xml:space="preserve"> ci'; route-optimizer dependencies installed with 'pip install -r requirements.txt'; each service's Docker image is built using its </w:t>
            </w:r>
            <w:proofErr w:type="spellStart"/>
            <w:r>
              <w:rPr>
                <w:sz w:val="17"/>
                <w:szCs w:val="17"/>
              </w:rPr>
              <w:t>Dockerfile</w:t>
            </w:r>
            <w:proofErr w:type="spellEnd"/>
            <w:r>
              <w:rPr>
                <w:sz w:val="17"/>
                <w:szCs w:val="17"/>
              </w:rPr>
              <w:t xml:space="preserve"> from CO3AT1.</w:t>
            </w:r>
          </w:p>
        </w:tc>
      </w:tr>
      <w:tr w:rsidR="00E22B60" w14:paraId="0F144B37" w14:textId="77777777">
        <w:tc>
          <w:tcPr>
            <w:tcW w:w="500" w:type="dxa"/>
            <w:tcMar>
              <w:top w:w="60" w:type="dxa"/>
              <w:left w:w="90" w:type="dxa"/>
              <w:bottom w:w="60" w:type="dxa"/>
              <w:right w:w="90" w:type="dxa"/>
            </w:tcMar>
            <w:vAlign w:val="center"/>
          </w:tcPr>
          <w:p w14:paraId="22DADBB0" w14:textId="77777777" w:rsidR="00E22B60" w:rsidRDefault="00000000">
            <w:r>
              <w:rPr>
                <w:sz w:val="17"/>
                <w:szCs w:val="17"/>
              </w:rPr>
              <w:t>3</w:t>
            </w:r>
          </w:p>
        </w:tc>
        <w:tc>
          <w:tcPr>
            <w:tcW w:w="1900" w:type="dxa"/>
            <w:tcMar>
              <w:top w:w="60" w:type="dxa"/>
              <w:left w:w="90" w:type="dxa"/>
              <w:bottom w:w="60" w:type="dxa"/>
              <w:right w:w="90" w:type="dxa"/>
            </w:tcMar>
            <w:vAlign w:val="center"/>
          </w:tcPr>
          <w:p w14:paraId="412AC149" w14:textId="77777777" w:rsidR="00E22B60" w:rsidRDefault="00000000">
            <w:r>
              <w:rPr>
                <w:sz w:val="17"/>
                <w:szCs w:val="17"/>
              </w:rPr>
              <w:t>Code Quality Analysis</w:t>
            </w:r>
          </w:p>
        </w:tc>
        <w:tc>
          <w:tcPr>
            <w:tcW w:w="1966" w:type="dxa"/>
            <w:tcMar>
              <w:top w:w="60" w:type="dxa"/>
              <w:left w:w="90" w:type="dxa"/>
              <w:bottom w:w="60" w:type="dxa"/>
              <w:right w:w="90" w:type="dxa"/>
            </w:tcMar>
            <w:vAlign w:val="center"/>
          </w:tcPr>
          <w:p w14:paraId="2045D8E6" w14:textId="77777777" w:rsidR="00E22B60" w:rsidRDefault="00000000">
            <w:r>
              <w:rPr>
                <w:sz w:val="17"/>
                <w:szCs w:val="17"/>
              </w:rPr>
              <w:t>After successful build</w:t>
            </w:r>
          </w:p>
        </w:tc>
        <w:tc>
          <w:tcPr>
            <w:tcW w:w="4900" w:type="dxa"/>
            <w:tcMar>
              <w:top w:w="60" w:type="dxa"/>
              <w:left w:w="90" w:type="dxa"/>
              <w:bottom w:w="60" w:type="dxa"/>
              <w:right w:w="90" w:type="dxa"/>
            </w:tcMar>
            <w:vAlign w:val="center"/>
          </w:tcPr>
          <w:p w14:paraId="329EBF0E" w14:textId="77777777" w:rsidR="00E22B60" w:rsidRDefault="00000000">
            <w:r>
              <w:rPr>
                <w:sz w:val="17"/>
                <w:szCs w:val="17"/>
              </w:rPr>
              <w:t xml:space="preserve">Static analysis runs: </w:t>
            </w:r>
            <w:proofErr w:type="spellStart"/>
            <w:r>
              <w:rPr>
                <w:sz w:val="17"/>
                <w:szCs w:val="17"/>
              </w:rPr>
              <w:t>ESLint</w:t>
            </w:r>
            <w:proofErr w:type="spellEnd"/>
            <w:r>
              <w:rPr>
                <w:sz w:val="17"/>
                <w:szCs w:val="17"/>
              </w:rPr>
              <w:t xml:space="preserve"> for the Node.js API, Flake8/Bandit for the Python worker, and SonarQube for combined maintainability, duplication, and security-hotspot metrics; a quality gate must pass to proceed.</w:t>
            </w:r>
          </w:p>
        </w:tc>
      </w:tr>
      <w:tr w:rsidR="00E22B60" w14:paraId="65402DCB" w14:textId="77777777">
        <w:tc>
          <w:tcPr>
            <w:tcW w:w="500" w:type="dxa"/>
            <w:tcMar>
              <w:top w:w="60" w:type="dxa"/>
              <w:left w:w="90" w:type="dxa"/>
              <w:bottom w:w="60" w:type="dxa"/>
              <w:right w:w="90" w:type="dxa"/>
            </w:tcMar>
            <w:vAlign w:val="center"/>
          </w:tcPr>
          <w:p w14:paraId="18962944" w14:textId="77777777" w:rsidR="00E22B60" w:rsidRDefault="00000000">
            <w:r>
              <w:rPr>
                <w:sz w:val="17"/>
                <w:szCs w:val="17"/>
              </w:rPr>
              <w:t>4</w:t>
            </w:r>
          </w:p>
        </w:tc>
        <w:tc>
          <w:tcPr>
            <w:tcW w:w="1900" w:type="dxa"/>
            <w:tcMar>
              <w:top w:w="60" w:type="dxa"/>
              <w:left w:w="90" w:type="dxa"/>
              <w:bottom w:w="60" w:type="dxa"/>
              <w:right w:w="90" w:type="dxa"/>
            </w:tcMar>
            <w:vAlign w:val="center"/>
          </w:tcPr>
          <w:p w14:paraId="53B9D697" w14:textId="77777777" w:rsidR="00E22B60" w:rsidRDefault="00000000">
            <w:r>
              <w:rPr>
                <w:sz w:val="17"/>
                <w:szCs w:val="17"/>
              </w:rPr>
              <w:t>Automated Testing</w:t>
            </w:r>
          </w:p>
        </w:tc>
        <w:tc>
          <w:tcPr>
            <w:tcW w:w="1966" w:type="dxa"/>
            <w:tcMar>
              <w:top w:w="60" w:type="dxa"/>
              <w:left w:w="90" w:type="dxa"/>
              <w:bottom w:w="60" w:type="dxa"/>
              <w:right w:w="90" w:type="dxa"/>
            </w:tcMar>
            <w:vAlign w:val="center"/>
          </w:tcPr>
          <w:p w14:paraId="1B6A443C" w14:textId="77777777" w:rsidR="00E22B60" w:rsidRDefault="00000000">
            <w:r>
              <w:rPr>
                <w:sz w:val="17"/>
                <w:szCs w:val="17"/>
              </w:rPr>
              <w:t>After quality gate passes</w:t>
            </w:r>
          </w:p>
        </w:tc>
        <w:tc>
          <w:tcPr>
            <w:tcW w:w="4900" w:type="dxa"/>
            <w:tcMar>
              <w:top w:w="60" w:type="dxa"/>
              <w:left w:w="90" w:type="dxa"/>
              <w:bottom w:w="60" w:type="dxa"/>
              <w:right w:w="90" w:type="dxa"/>
            </w:tcMar>
            <w:vAlign w:val="center"/>
          </w:tcPr>
          <w:p w14:paraId="56C8826B" w14:textId="77777777" w:rsidR="00E22B60" w:rsidRDefault="00000000">
            <w:r>
              <w:rPr>
                <w:sz w:val="17"/>
                <w:szCs w:val="17"/>
              </w:rPr>
              <w:t>Unit tests, integration tests, and API contract tests execute against the built artefacts (see Section 7 for the full strategy); coverage report generated and published.</w:t>
            </w:r>
          </w:p>
        </w:tc>
      </w:tr>
      <w:tr w:rsidR="00E22B60" w14:paraId="6393C82A" w14:textId="77777777">
        <w:tc>
          <w:tcPr>
            <w:tcW w:w="500" w:type="dxa"/>
            <w:tcMar>
              <w:top w:w="60" w:type="dxa"/>
              <w:left w:w="90" w:type="dxa"/>
              <w:bottom w:w="60" w:type="dxa"/>
              <w:right w:w="90" w:type="dxa"/>
            </w:tcMar>
            <w:vAlign w:val="center"/>
          </w:tcPr>
          <w:p w14:paraId="6A29A64D" w14:textId="77777777" w:rsidR="00E22B60" w:rsidRDefault="00000000">
            <w:r>
              <w:rPr>
                <w:sz w:val="17"/>
                <w:szCs w:val="17"/>
              </w:rPr>
              <w:t>5</w:t>
            </w:r>
          </w:p>
        </w:tc>
        <w:tc>
          <w:tcPr>
            <w:tcW w:w="1900" w:type="dxa"/>
            <w:tcMar>
              <w:top w:w="60" w:type="dxa"/>
              <w:left w:w="90" w:type="dxa"/>
              <w:bottom w:w="60" w:type="dxa"/>
              <w:right w:w="90" w:type="dxa"/>
            </w:tcMar>
            <w:vAlign w:val="center"/>
          </w:tcPr>
          <w:p w14:paraId="5ADDC4D8" w14:textId="77777777" w:rsidR="00E22B60" w:rsidRDefault="00000000">
            <w:r>
              <w:rPr>
                <w:sz w:val="17"/>
                <w:szCs w:val="17"/>
              </w:rPr>
              <w:t>Security Scanning</w:t>
            </w:r>
          </w:p>
        </w:tc>
        <w:tc>
          <w:tcPr>
            <w:tcW w:w="1966" w:type="dxa"/>
            <w:tcMar>
              <w:top w:w="60" w:type="dxa"/>
              <w:left w:w="90" w:type="dxa"/>
              <w:bottom w:w="60" w:type="dxa"/>
              <w:right w:w="90" w:type="dxa"/>
            </w:tcMar>
            <w:vAlign w:val="center"/>
          </w:tcPr>
          <w:p w14:paraId="08D56964" w14:textId="77777777" w:rsidR="00E22B60" w:rsidRDefault="00000000">
            <w:r>
              <w:rPr>
                <w:sz w:val="17"/>
                <w:szCs w:val="17"/>
              </w:rPr>
              <w:t>After tests pass</w:t>
            </w:r>
          </w:p>
        </w:tc>
        <w:tc>
          <w:tcPr>
            <w:tcW w:w="4900" w:type="dxa"/>
            <w:tcMar>
              <w:top w:w="60" w:type="dxa"/>
              <w:left w:w="90" w:type="dxa"/>
              <w:bottom w:w="60" w:type="dxa"/>
              <w:right w:w="90" w:type="dxa"/>
            </w:tcMar>
            <w:vAlign w:val="center"/>
          </w:tcPr>
          <w:p w14:paraId="7E38C969" w14:textId="77777777" w:rsidR="00E22B60" w:rsidRDefault="00000000">
            <w:proofErr w:type="spellStart"/>
            <w:r>
              <w:rPr>
                <w:sz w:val="17"/>
                <w:szCs w:val="17"/>
              </w:rPr>
              <w:t>Trivy</w:t>
            </w:r>
            <w:proofErr w:type="spellEnd"/>
            <w:r>
              <w:rPr>
                <w:sz w:val="17"/>
                <w:szCs w:val="17"/>
              </w:rPr>
              <w:t xml:space="preserve"> scans each Docker image for known CVEs in OS packages and dependencies; '</w:t>
            </w:r>
            <w:proofErr w:type="spellStart"/>
            <w:r>
              <w:rPr>
                <w:sz w:val="17"/>
                <w:szCs w:val="17"/>
              </w:rPr>
              <w:t>npm</w:t>
            </w:r>
            <w:proofErr w:type="spellEnd"/>
            <w:r>
              <w:rPr>
                <w:sz w:val="17"/>
                <w:szCs w:val="17"/>
              </w:rPr>
              <w:t xml:space="preserve"> audit' / 'pip-audit' check for vulnerable libraries; high/critical findings fail the pipeline.</w:t>
            </w:r>
          </w:p>
        </w:tc>
      </w:tr>
      <w:tr w:rsidR="00E22B60" w14:paraId="5C3CC79F" w14:textId="77777777">
        <w:tc>
          <w:tcPr>
            <w:tcW w:w="500" w:type="dxa"/>
            <w:tcMar>
              <w:top w:w="60" w:type="dxa"/>
              <w:left w:w="90" w:type="dxa"/>
              <w:bottom w:w="60" w:type="dxa"/>
              <w:right w:w="90" w:type="dxa"/>
            </w:tcMar>
            <w:vAlign w:val="center"/>
          </w:tcPr>
          <w:p w14:paraId="3772D963" w14:textId="77777777" w:rsidR="00E22B60" w:rsidRDefault="00000000">
            <w:r>
              <w:rPr>
                <w:sz w:val="17"/>
                <w:szCs w:val="17"/>
              </w:rPr>
              <w:t>6</w:t>
            </w:r>
          </w:p>
        </w:tc>
        <w:tc>
          <w:tcPr>
            <w:tcW w:w="1900" w:type="dxa"/>
            <w:tcMar>
              <w:top w:w="60" w:type="dxa"/>
              <w:left w:w="90" w:type="dxa"/>
              <w:bottom w:w="60" w:type="dxa"/>
              <w:right w:w="90" w:type="dxa"/>
            </w:tcMar>
            <w:vAlign w:val="center"/>
          </w:tcPr>
          <w:p w14:paraId="4C0A748B" w14:textId="77777777" w:rsidR="00E22B60" w:rsidRDefault="00000000">
            <w:r>
              <w:rPr>
                <w:sz w:val="17"/>
                <w:szCs w:val="17"/>
              </w:rPr>
              <w:t>Packaging</w:t>
            </w:r>
          </w:p>
        </w:tc>
        <w:tc>
          <w:tcPr>
            <w:tcW w:w="1966" w:type="dxa"/>
            <w:tcMar>
              <w:top w:w="60" w:type="dxa"/>
              <w:left w:w="90" w:type="dxa"/>
              <w:bottom w:w="60" w:type="dxa"/>
              <w:right w:w="90" w:type="dxa"/>
            </w:tcMar>
            <w:vAlign w:val="center"/>
          </w:tcPr>
          <w:p w14:paraId="4825E092" w14:textId="77777777" w:rsidR="00E22B60" w:rsidRDefault="00000000">
            <w:r>
              <w:rPr>
                <w:sz w:val="17"/>
                <w:szCs w:val="17"/>
              </w:rPr>
              <w:t>After security scan passes</w:t>
            </w:r>
          </w:p>
        </w:tc>
        <w:tc>
          <w:tcPr>
            <w:tcW w:w="4900" w:type="dxa"/>
            <w:tcMar>
              <w:top w:w="60" w:type="dxa"/>
              <w:left w:w="90" w:type="dxa"/>
              <w:bottom w:w="60" w:type="dxa"/>
              <w:right w:w="90" w:type="dxa"/>
            </w:tcMar>
            <w:vAlign w:val="center"/>
          </w:tcPr>
          <w:p w14:paraId="70252657" w14:textId="77777777" w:rsidR="00E22B60" w:rsidRDefault="00000000">
            <w:r>
              <w:rPr>
                <w:sz w:val="17"/>
                <w:szCs w:val="17"/>
              </w:rPr>
              <w:t>Docker images are tagged with the Git commit SHA and semantic version, then pushed to a container registry (GitHub Container Registry / Amazon ECR).</w:t>
            </w:r>
          </w:p>
        </w:tc>
      </w:tr>
      <w:tr w:rsidR="00E22B60" w14:paraId="1E362739" w14:textId="77777777">
        <w:tc>
          <w:tcPr>
            <w:tcW w:w="500" w:type="dxa"/>
            <w:tcMar>
              <w:top w:w="60" w:type="dxa"/>
              <w:left w:w="90" w:type="dxa"/>
              <w:bottom w:w="60" w:type="dxa"/>
              <w:right w:w="90" w:type="dxa"/>
            </w:tcMar>
            <w:vAlign w:val="center"/>
          </w:tcPr>
          <w:p w14:paraId="22C30DE2" w14:textId="77777777" w:rsidR="00E22B60" w:rsidRDefault="00000000">
            <w:r>
              <w:rPr>
                <w:sz w:val="17"/>
                <w:szCs w:val="17"/>
              </w:rPr>
              <w:t>7</w:t>
            </w:r>
          </w:p>
        </w:tc>
        <w:tc>
          <w:tcPr>
            <w:tcW w:w="1900" w:type="dxa"/>
            <w:tcMar>
              <w:top w:w="60" w:type="dxa"/>
              <w:left w:w="90" w:type="dxa"/>
              <w:bottom w:w="60" w:type="dxa"/>
              <w:right w:w="90" w:type="dxa"/>
            </w:tcMar>
            <w:vAlign w:val="center"/>
          </w:tcPr>
          <w:p w14:paraId="2FF858E4" w14:textId="77777777" w:rsidR="00E22B60" w:rsidRDefault="00000000">
            <w:r>
              <w:rPr>
                <w:sz w:val="17"/>
                <w:szCs w:val="17"/>
              </w:rPr>
              <w:t>Deploy to Dev</w:t>
            </w:r>
          </w:p>
        </w:tc>
        <w:tc>
          <w:tcPr>
            <w:tcW w:w="1966" w:type="dxa"/>
            <w:tcMar>
              <w:top w:w="60" w:type="dxa"/>
              <w:left w:w="90" w:type="dxa"/>
              <w:bottom w:w="60" w:type="dxa"/>
              <w:right w:w="90" w:type="dxa"/>
            </w:tcMar>
            <w:vAlign w:val="center"/>
          </w:tcPr>
          <w:p w14:paraId="6576E8BC" w14:textId="77777777" w:rsidR="00E22B60" w:rsidRDefault="00000000">
            <w:r>
              <w:rPr>
                <w:sz w:val="17"/>
                <w:szCs w:val="17"/>
              </w:rPr>
              <w:t>Automatic on merge to develop</w:t>
            </w:r>
          </w:p>
        </w:tc>
        <w:tc>
          <w:tcPr>
            <w:tcW w:w="4900" w:type="dxa"/>
            <w:tcMar>
              <w:top w:w="60" w:type="dxa"/>
              <w:left w:w="90" w:type="dxa"/>
              <w:bottom w:w="60" w:type="dxa"/>
              <w:right w:w="90" w:type="dxa"/>
            </w:tcMar>
            <w:vAlign w:val="center"/>
          </w:tcPr>
          <w:p w14:paraId="1DCB6032" w14:textId="77777777" w:rsidR="00E22B60" w:rsidRDefault="00000000">
            <w:r>
              <w:rPr>
                <w:sz w:val="17"/>
                <w:szCs w:val="17"/>
              </w:rPr>
              <w:t>The tagged images are deployed to the Dev environment via 'docker compose up -d' (or a Dev Kubernetes namespace); smoke tests verify basic health.</w:t>
            </w:r>
          </w:p>
        </w:tc>
      </w:tr>
      <w:tr w:rsidR="00E22B60" w14:paraId="1EE1FEE4" w14:textId="77777777">
        <w:tc>
          <w:tcPr>
            <w:tcW w:w="500" w:type="dxa"/>
            <w:tcMar>
              <w:top w:w="60" w:type="dxa"/>
              <w:left w:w="90" w:type="dxa"/>
              <w:bottom w:w="60" w:type="dxa"/>
              <w:right w:w="90" w:type="dxa"/>
            </w:tcMar>
            <w:vAlign w:val="center"/>
          </w:tcPr>
          <w:p w14:paraId="1E8B6D02" w14:textId="77777777" w:rsidR="00E22B60" w:rsidRDefault="00000000">
            <w:r>
              <w:rPr>
                <w:sz w:val="17"/>
                <w:szCs w:val="17"/>
              </w:rPr>
              <w:t>8</w:t>
            </w:r>
          </w:p>
        </w:tc>
        <w:tc>
          <w:tcPr>
            <w:tcW w:w="1900" w:type="dxa"/>
            <w:tcMar>
              <w:top w:w="60" w:type="dxa"/>
              <w:left w:w="90" w:type="dxa"/>
              <w:bottom w:w="60" w:type="dxa"/>
              <w:right w:w="90" w:type="dxa"/>
            </w:tcMar>
            <w:vAlign w:val="center"/>
          </w:tcPr>
          <w:p w14:paraId="65E19B26" w14:textId="77777777" w:rsidR="00E22B60" w:rsidRDefault="00000000">
            <w:r>
              <w:rPr>
                <w:sz w:val="17"/>
                <w:szCs w:val="17"/>
              </w:rPr>
              <w:t>Deploy to Staging</w:t>
            </w:r>
          </w:p>
        </w:tc>
        <w:tc>
          <w:tcPr>
            <w:tcW w:w="1966" w:type="dxa"/>
            <w:tcMar>
              <w:top w:w="60" w:type="dxa"/>
              <w:left w:w="90" w:type="dxa"/>
              <w:bottom w:w="60" w:type="dxa"/>
              <w:right w:w="90" w:type="dxa"/>
            </w:tcMar>
            <w:vAlign w:val="center"/>
          </w:tcPr>
          <w:p w14:paraId="1B09EE34" w14:textId="77777777" w:rsidR="00E22B60" w:rsidRDefault="00000000">
            <w:r>
              <w:rPr>
                <w:sz w:val="17"/>
                <w:szCs w:val="17"/>
              </w:rPr>
              <w:t>Automatic on merge/tag to release/*</w:t>
            </w:r>
          </w:p>
        </w:tc>
        <w:tc>
          <w:tcPr>
            <w:tcW w:w="4900" w:type="dxa"/>
            <w:tcMar>
              <w:top w:w="60" w:type="dxa"/>
              <w:left w:w="90" w:type="dxa"/>
              <w:bottom w:w="60" w:type="dxa"/>
              <w:right w:w="90" w:type="dxa"/>
            </w:tcMar>
            <w:vAlign w:val="center"/>
          </w:tcPr>
          <w:p w14:paraId="6703FBDB" w14:textId="77777777" w:rsidR="00E22B60" w:rsidRDefault="00000000">
            <w:r>
              <w:rPr>
                <w:sz w:val="17"/>
                <w:szCs w:val="17"/>
              </w:rPr>
              <w:t>Images are promoted (not rebuilt) to the Staging environment, which mirrors production configuration, for QA/UAT and performance testing.</w:t>
            </w:r>
          </w:p>
        </w:tc>
      </w:tr>
      <w:tr w:rsidR="00E22B60" w14:paraId="62B35505" w14:textId="77777777">
        <w:tc>
          <w:tcPr>
            <w:tcW w:w="500" w:type="dxa"/>
            <w:tcMar>
              <w:top w:w="60" w:type="dxa"/>
              <w:left w:w="90" w:type="dxa"/>
              <w:bottom w:w="60" w:type="dxa"/>
              <w:right w:w="90" w:type="dxa"/>
            </w:tcMar>
            <w:vAlign w:val="center"/>
          </w:tcPr>
          <w:p w14:paraId="5EFC2DBE" w14:textId="77777777" w:rsidR="00E22B60" w:rsidRDefault="00000000">
            <w:r>
              <w:rPr>
                <w:sz w:val="17"/>
                <w:szCs w:val="17"/>
              </w:rPr>
              <w:t>9</w:t>
            </w:r>
          </w:p>
        </w:tc>
        <w:tc>
          <w:tcPr>
            <w:tcW w:w="1900" w:type="dxa"/>
            <w:tcMar>
              <w:top w:w="60" w:type="dxa"/>
              <w:left w:w="90" w:type="dxa"/>
              <w:bottom w:w="60" w:type="dxa"/>
              <w:right w:w="90" w:type="dxa"/>
            </w:tcMar>
            <w:vAlign w:val="center"/>
          </w:tcPr>
          <w:p w14:paraId="0B73C5B7" w14:textId="77777777" w:rsidR="00E22B60" w:rsidRDefault="00000000">
            <w:r>
              <w:rPr>
                <w:sz w:val="17"/>
                <w:szCs w:val="17"/>
              </w:rPr>
              <w:t>Deploy to Production</w:t>
            </w:r>
          </w:p>
        </w:tc>
        <w:tc>
          <w:tcPr>
            <w:tcW w:w="1966" w:type="dxa"/>
            <w:tcMar>
              <w:top w:w="60" w:type="dxa"/>
              <w:left w:w="90" w:type="dxa"/>
              <w:bottom w:w="60" w:type="dxa"/>
              <w:right w:w="90" w:type="dxa"/>
            </w:tcMar>
            <w:vAlign w:val="center"/>
          </w:tcPr>
          <w:p w14:paraId="7374C256" w14:textId="77777777" w:rsidR="00E22B60" w:rsidRDefault="00000000">
            <w:r>
              <w:rPr>
                <w:sz w:val="17"/>
                <w:szCs w:val="17"/>
              </w:rPr>
              <w:t>Manual approval after Staging sign-off, on merge to main</w:t>
            </w:r>
          </w:p>
        </w:tc>
        <w:tc>
          <w:tcPr>
            <w:tcW w:w="4900" w:type="dxa"/>
            <w:tcMar>
              <w:top w:w="60" w:type="dxa"/>
              <w:left w:w="90" w:type="dxa"/>
              <w:bottom w:w="60" w:type="dxa"/>
              <w:right w:w="90" w:type="dxa"/>
            </w:tcMar>
            <w:vAlign w:val="center"/>
          </w:tcPr>
          <w:p w14:paraId="61505AAC" w14:textId="77777777" w:rsidR="00E22B60" w:rsidRDefault="00000000">
            <w:r>
              <w:rPr>
                <w:sz w:val="17"/>
                <w:szCs w:val="17"/>
              </w:rPr>
              <w:t>A designated approver authorises the release; the pipeline performs a blue-green deployment to Production with automated health checks and rollback on failure.</w:t>
            </w:r>
          </w:p>
        </w:tc>
      </w:tr>
    </w:tbl>
    <w:p w14:paraId="3EB820F6" w14:textId="77777777" w:rsidR="003046C2" w:rsidRDefault="003046C2">
      <w:pPr>
        <w:pStyle w:val="Heading1"/>
        <w:spacing w:before="280" w:after="140"/>
        <w:rPr>
          <w:b/>
          <w:bCs/>
          <w:sz w:val="26"/>
          <w:szCs w:val="26"/>
        </w:rPr>
      </w:pPr>
    </w:p>
    <w:p w14:paraId="14D1872C" w14:textId="4C9301C8" w:rsidR="00E22B60" w:rsidRDefault="00000000">
      <w:pPr>
        <w:pStyle w:val="Heading1"/>
        <w:spacing w:before="280" w:after="140"/>
      </w:pPr>
      <w:r>
        <w:rPr>
          <w:b/>
          <w:bCs/>
          <w:sz w:val="26"/>
          <w:szCs w:val="26"/>
        </w:rPr>
        <w:lastRenderedPageBreak/>
        <w:t>6. Tools and Technologies Selection and Justification</w:t>
      </w:r>
    </w:p>
    <w:tbl>
      <w:tblPr>
        <w:tblW w:w="92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00"/>
        <w:gridCol w:w="1900"/>
        <w:gridCol w:w="5666"/>
      </w:tblGrid>
      <w:tr w:rsidR="00E22B60" w14:paraId="239F887A" w14:textId="77777777">
        <w:trPr>
          <w:tblHeader/>
        </w:trPr>
        <w:tc>
          <w:tcPr>
            <w:tcW w:w="1700" w:type="dxa"/>
            <w:shd w:val="clear" w:color="auto" w:fill="2E5395"/>
            <w:tcMar>
              <w:top w:w="60" w:type="dxa"/>
              <w:left w:w="90" w:type="dxa"/>
              <w:bottom w:w="60" w:type="dxa"/>
              <w:right w:w="90" w:type="dxa"/>
            </w:tcMar>
            <w:vAlign w:val="center"/>
          </w:tcPr>
          <w:p w14:paraId="453B5B1B" w14:textId="77777777" w:rsidR="00E22B60" w:rsidRDefault="00000000">
            <w:pPr>
              <w:jc w:val="center"/>
            </w:pPr>
            <w:r>
              <w:rPr>
                <w:b/>
                <w:bCs/>
                <w:color w:val="FFFFFF"/>
                <w:sz w:val="18"/>
                <w:szCs w:val="18"/>
              </w:rPr>
              <w:t>Stage</w:t>
            </w:r>
          </w:p>
        </w:tc>
        <w:tc>
          <w:tcPr>
            <w:tcW w:w="1900" w:type="dxa"/>
            <w:shd w:val="clear" w:color="auto" w:fill="2E5395"/>
            <w:tcMar>
              <w:top w:w="60" w:type="dxa"/>
              <w:left w:w="90" w:type="dxa"/>
              <w:bottom w:w="60" w:type="dxa"/>
              <w:right w:w="90" w:type="dxa"/>
            </w:tcMar>
            <w:vAlign w:val="center"/>
          </w:tcPr>
          <w:p w14:paraId="1122F686" w14:textId="77777777" w:rsidR="00E22B60" w:rsidRDefault="00000000">
            <w:pPr>
              <w:jc w:val="center"/>
            </w:pPr>
            <w:r>
              <w:rPr>
                <w:b/>
                <w:bCs/>
                <w:color w:val="FFFFFF"/>
                <w:sz w:val="18"/>
                <w:szCs w:val="18"/>
              </w:rPr>
              <w:t>Selected Tool</w:t>
            </w:r>
          </w:p>
        </w:tc>
        <w:tc>
          <w:tcPr>
            <w:tcW w:w="5666" w:type="dxa"/>
            <w:shd w:val="clear" w:color="auto" w:fill="2E5395"/>
            <w:tcMar>
              <w:top w:w="60" w:type="dxa"/>
              <w:left w:w="90" w:type="dxa"/>
              <w:bottom w:w="60" w:type="dxa"/>
              <w:right w:w="90" w:type="dxa"/>
            </w:tcMar>
            <w:vAlign w:val="center"/>
          </w:tcPr>
          <w:p w14:paraId="055832BF" w14:textId="77777777" w:rsidR="00E22B60" w:rsidRDefault="00000000">
            <w:pPr>
              <w:jc w:val="center"/>
            </w:pPr>
            <w:r>
              <w:rPr>
                <w:b/>
                <w:bCs/>
                <w:color w:val="FFFFFF"/>
                <w:sz w:val="18"/>
                <w:szCs w:val="18"/>
              </w:rPr>
              <w:t>Justification</w:t>
            </w:r>
          </w:p>
        </w:tc>
      </w:tr>
      <w:tr w:rsidR="00E22B60" w14:paraId="26489052" w14:textId="77777777">
        <w:tc>
          <w:tcPr>
            <w:tcW w:w="1700" w:type="dxa"/>
            <w:tcMar>
              <w:top w:w="60" w:type="dxa"/>
              <w:left w:w="90" w:type="dxa"/>
              <w:bottom w:w="60" w:type="dxa"/>
              <w:right w:w="90" w:type="dxa"/>
            </w:tcMar>
            <w:vAlign w:val="center"/>
          </w:tcPr>
          <w:p w14:paraId="3A4387EA" w14:textId="77777777" w:rsidR="00E22B60" w:rsidRDefault="00000000">
            <w:r>
              <w:rPr>
                <w:sz w:val="17"/>
                <w:szCs w:val="17"/>
              </w:rPr>
              <w:t>Source Code Management</w:t>
            </w:r>
          </w:p>
        </w:tc>
        <w:tc>
          <w:tcPr>
            <w:tcW w:w="1900" w:type="dxa"/>
            <w:tcMar>
              <w:top w:w="60" w:type="dxa"/>
              <w:left w:w="90" w:type="dxa"/>
              <w:bottom w:w="60" w:type="dxa"/>
              <w:right w:w="90" w:type="dxa"/>
            </w:tcMar>
            <w:vAlign w:val="center"/>
          </w:tcPr>
          <w:p w14:paraId="4BC1DC72" w14:textId="77777777" w:rsidR="00E22B60" w:rsidRDefault="00000000">
            <w:r>
              <w:rPr>
                <w:sz w:val="17"/>
                <w:szCs w:val="17"/>
              </w:rPr>
              <w:t>GitHub</w:t>
            </w:r>
          </w:p>
        </w:tc>
        <w:tc>
          <w:tcPr>
            <w:tcW w:w="5666" w:type="dxa"/>
            <w:tcMar>
              <w:top w:w="60" w:type="dxa"/>
              <w:left w:w="90" w:type="dxa"/>
              <w:bottom w:w="60" w:type="dxa"/>
              <w:right w:w="90" w:type="dxa"/>
            </w:tcMar>
            <w:vAlign w:val="center"/>
          </w:tcPr>
          <w:p w14:paraId="6732E358" w14:textId="77777777" w:rsidR="00E22B60" w:rsidRDefault="00000000">
            <w:r>
              <w:rPr>
                <w:sz w:val="17"/>
                <w:szCs w:val="17"/>
              </w:rPr>
              <w:t>Already hosts the project repository (balajik14/CSA1012-AT per CO3AT1); native pull-request reviews and branch protection integrate directly with GitHub Actions without extra plumbing.</w:t>
            </w:r>
          </w:p>
        </w:tc>
      </w:tr>
      <w:tr w:rsidR="00E22B60" w14:paraId="52C6E613" w14:textId="77777777">
        <w:tc>
          <w:tcPr>
            <w:tcW w:w="1700" w:type="dxa"/>
            <w:tcMar>
              <w:top w:w="60" w:type="dxa"/>
              <w:left w:w="90" w:type="dxa"/>
              <w:bottom w:w="60" w:type="dxa"/>
              <w:right w:w="90" w:type="dxa"/>
            </w:tcMar>
            <w:vAlign w:val="center"/>
          </w:tcPr>
          <w:p w14:paraId="48D55C1A" w14:textId="77777777" w:rsidR="00E22B60" w:rsidRDefault="00000000">
            <w:r>
              <w:rPr>
                <w:sz w:val="17"/>
                <w:szCs w:val="17"/>
              </w:rPr>
              <w:t>CI/CD Orchestration</w:t>
            </w:r>
          </w:p>
        </w:tc>
        <w:tc>
          <w:tcPr>
            <w:tcW w:w="1900" w:type="dxa"/>
            <w:tcMar>
              <w:top w:w="60" w:type="dxa"/>
              <w:left w:w="90" w:type="dxa"/>
              <w:bottom w:w="60" w:type="dxa"/>
              <w:right w:w="90" w:type="dxa"/>
            </w:tcMar>
            <w:vAlign w:val="center"/>
          </w:tcPr>
          <w:p w14:paraId="3C3B21C5" w14:textId="77777777" w:rsidR="00E22B60" w:rsidRDefault="00000000">
            <w:r>
              <w:rPr>
                <w:sz w:val="17"/>
                <w:szCs w:val="17"/>
              </w:rPr>
              <w:t>GitHub Actions</w:t>
            </w:r>
          </w:p>
        </w:tc>
        <w:tc>
          <w:tcPr>
            <w:tcW w:w="5666" w:type="dxa"/>
            <w:tcMar>
              <w:top w:w="60" w:type="dxa"/>
              <w:left w:w="90" w:type="dxa"/>
              <w:bottom w:w="60" w:type="dxa"/>
              <w:right w:w="90" w:type="dxa"/>
            </w:tcMar>
            <w:vAlign w:val="center"/>
          </w:tcPr>
          <w:p w14:paraId="438B519E" w14:textId="77777777" w:rsidR="00E22B60" w:rsidRDefault="00000000">
            <w:r>
              <w:rPr>
                <w:sz w:val="17"/>
                <w:szCs w:val="17"/>
              </w:rPr>
              <w:t>No separate CI server to provision or maintain; workflow-as-code (YAML) lives alongside the source in the same repository and version history; free tier is sufficient for an academic/pilot-scale project; broad marketplace of pre-built actions for Docker, SonarQube, and Kubernetes.</w:t>
            </w:r>
          </w:p>
        </w:tc>
      </w:tr>
      <w:tr w:rsidR="00E22B60" w14:paraId="3A673EC2" w14:textId="77777777">
        <w:tc>
          <w:tcPr>
            <w:tcW w:w="1700" w:type="dxa"/>
            <w:tcMar>
              <w:top w:w="60" w:type="dxa"/>
              <w:left w:w="90" w:type="dxa"/>
              <w:bottom w:w="60" w:type="dxa"/>
              <w:right w:w="90" w:type="dxa"/>
            </w:tcMar>
            <w:vAlign w:val="center"/>
          </w:tcPr>
          <w:p w14:paraId="33755247" w14:textId="77777777" w:rsidR="00E22B60" w:rsidRDefault="00000000">
            <w:r>
              <w:rPr>
                <w:sz w:val="17"/>
                <w:szCs w:val="17"/>
              </w:rPr>
              <w:t>Build / Containerisation</w:t>
            </w:r>
          </w:p>
        </w:tc>
        <w:tc>
          <w:tcPr>
            <w:tcW w:w="1900" w:type="dxa"/>
            <w:tcMar>
              <w:top w:w="60" w:type="dxa"/>
              <w:left w:w="90" w:type="dxa"/>
              <w:bottom w:w="60" w:type="dxa"/>
              <w:right w:w="90" w:type="dxa"/>
            </w:tcMar>
            <w:vAlign w:val="center"/>
          </w:tcPr>
          <w:p w14:paraId="36E22C6F" w14:textId="77777777" w:rsidR="00E22B60" w:rsidRDefault="00000000">
            <w:r>
              <w:rPr>
                <w:sz w:val="17"/>
                <w:szCs w:val="17"/>
              </w:rPr>
              <w:t xml:space="preserve">Docker &amp; Docker Compose / </w:t>
            </w:r>
            <w:proofErr w:type="spellStart"/>
            <w:r>
              <w:rPr>
                <w:sz w:val="17"/>
                <w:szCs w:val="17"/>
              </w:rPr>
              <w:t>Buildx</w:t>
            </w:r>
            <w:proofErr w:type="spellEnd"/>
          </w:p>
        </w:tc>
        <w:tc>
          <w:tcPr>
            <w:tcW w:w="5666" w:type="dxa"/>
            <w:tcMar>
              <w:top w:w="60" w:type="dxa"/>
              <w:left w:w="90" w:type="dxa"/>
              <w:bottom w:w="60" w:type="dxa"/>
              <w:right w:w="90" w:type="dxa"/>
            </w:tcMar>
            <w:vAlign w:val="center"/>
          </w:tcPr>
          <w:p w14:paraId="1DCF7279" w14:textId="77777777" w:rsidR="00E22B60" w:rsidRDefault="00000000">
            <w:r>
              <w:rPr>
                <w:sz w:val="17"/>
                <w:szCs w:val="17"/>
              </w:rPr>
              <w:t xml:space="preserve">The architecture (CO3AT1) already defines per-service </w:t>
            </w:r>
            <w:proofErr w:type="spellStart"/>
            <w:r>
              <w:rPr>
                <w:sz w:val="17"/>
                <w:szCs w:val="17"/>
              </w:rPr>
              <w:t>Dockerfiles</w:t>
            </w:r>
            <w:proofErr w:type="spellEnd"/>
            <w:r>
              <w:rPr>
                <w:sz w:val="17"/>
                <w:szCs w:val="17"/>
              </w:rPr>
              <w:t xml:space="preserve"> and a docker-</w:t>
            </w:r>
            <w:proofErr w:type="spellStart"/>
            <w:r>
              <w:rPr>
                <w:sz w:val="17"/>
                <w:szCs w:val="17"/>
              </w:rPr>
              <w:t>compose.yml</w:t>
            </w:r>
            <w:proofErr w:type="spellEnd"/>
            <w:r>
              <w:rPr>
                <w:sz w:val="17"/>
                <w:szCs w:val="17"/>
              </w:rPr>
              <w:t xml:space="preserve">; </w:t>
            </w:r>
            <w:proofErr w:type="spellStart"/>
            <w:r>
              <w:rPr>
                <w:sz w:val="17"/>
                <w:szCs w:val="17"/>
              </w:rPr>
              <w:t>Buildx</w:t>
            </w:r>
            <w:proofErr w:type="spellEnd"/>
            <w:r>
              <w:rPr>
                <w:sz w:val="17"/>
                <w:szCs w:val="17"/>
              </w:rPr>
              <w:t xml:space="preserve"> enables reproducible, cached, multi-stage builds directly in the pipeline.</w:t>
            </w:r>
          </w:p>
        </w:tc>
      </w:tr>
      <w:tr w:rsidR="00E22B60" w14:paraId="2ADD2F00" w14:textId="77777777">
        <w:tc>
          <w:tcPr>
            <w:tcW w:w="1700" w:type="dxa"/>
            <w:tcMar>
              <w:top w:w="60" w:type="dxa"/>
              <w:left w:w="90" w:type="dxa"/>
              <w:bottom w:w="60" w:type="dxa"/>
              <w:right w:w="90" w:type="dxa"/>
            </w:tcMar>
            <w:vAlign w:val="center"/>
          </w:tcPr>
          <w:p w14:paraId="25DF7829" w14:textId="77777777" w:rsidR="00E22B60" w:rsidRDefault="00000000">
            <w:r>
              <w:rPr>
                <w:sz w:val="17"/>
                <w:szCs w:val="17"/>
              </w:rPr>
              <w:t>Static Code Analysis</w:t>
            </w:r>
          </w:p>
        </w:tc>
        <w:tc>
          <w:tcPr>
            <w:tcW w:w="1900" w:type="dxa"/>
            <w:tcMar>
              <w:top w:w="60" w:type="dxa"/>
              <w:left w:w="90" w:type="dxa"/>
              <w:bottom w:w="60" w:type="dxa"/>
              <w:right w:w="90" w:type="dxa"/>
            </w:tcMar>
            <w:vAlign w:val="center"/>
          </w:tcPr>
          <w:p w14:paraId="09119504" w14:textId="77777777" w:rsidR="00E22B60" w:rsidRDefault="00000000">
            <w:proofErr w:type="spellStart"/>
            <w:r>
              <w:rPr>
                <w:sz w:val="17"/>
                <w:szCs w:val="17"/>
              </w:rPr>
              <w:t>ESLint</w:t>
            </w:r>
            <w:proofErr w:type="spellEnd"/>
            <w:r>
              <w:rPr>
                <w:sz w:val="17"/>
                <w:szCs w:val="17"/>
              </w:rPr>
              <w:t xml:space="preserve"> (Node.js), Flake8 + Bandit (Python), SonarQube</w:t>
            </w:r>
          </w:p>
        </w:tc>
        <w:tc>
          <w:tcPr>
            <w:tcW w:w="5666" w:type="dxa"/>
            <w:tcMar>
              <w:top w:w="60" w:type="dxa"/>
              <w:left w:w="90" w:type="dxa"/>
              <w:bottom w:w="60" w:type="dxa"/>
              <w:right w:w="90" w:type="dxa"/>
            </w:tcMar>
            <w:vAlign w:val="center"/>
          </w:tcPr>
          <w:p w14:paraId="028E5EF3" w14:textId="77777777" w:rsidR="00E22B60" w:rsidRDefault="00000000">
            <w:proofErr w:type="spellStart"/>
            <w:r>
              <w:rPr>
                <w:sz w:val="17"/>
                <w:szCs w:val="17"/>
              </w:rPr>
              <w:t>ESLint</w:t>
            </w:r>
            <w:proofErr w:type="spellEnd"/>
            <w:r>
              <w:rPr>
                <w:sz w:val="17"/>
                <w:szCs w:val="17"/>
              </w:rPr>
              <w:t>/Flake8 catch language-specific style and correctness issues early; Bandit targets Python security anti-patterns; SonarQube aggregates both stacks into one quality-gate dashboard with maintainability and duplication metrics.</w:t>
            </w:r>
          </w:p>
        </w:tc>
      </w:tr>
      <w:tr w:rsidR="00E22B60" w14:paraId="2843507E" w14:textId="77777777">
        <w:tc>
          <w:tcPr>
            <w:tcW w:w="1700" w:type="dxa"/>
            <w:tcMar>
              <w:top w:w="60" w:type="dxa"/>
              <w:left w:w="90" w:type="dxa"/>
              <w:bottom w:w="60" w:type="dxa"/>
              <w:right w:w="90" w:type="dxa"/>
            </w:tcMar>
            <w:vAlign w:val="center"/>
          </w:tcPr>
          <w:p w14:paraId="0260D89D" w14:textId="77777777" w:rsidR="00E22B60" w:rsidRDefault="00000000">
            <w:r>
              <w:rPr>
                <w:sz w:val="17"/>
                <w:szCs w:val="17"/>
              </w:rPr>
              <w:t>Automated Testing</w:t>
            </w:r>
          </w:p>
        </w:tc>
        <w:tc>
          <w:tcPr>
            <w:tcW w:w="1900" w:type="dxa"/>
            <w:tcMar>
              <w:top w:w="60" w:type="dxa"/>
              <w:left w:w="90" w:type="dxa"/>
              <w:bottom w:w="60" w:type="dxa"/>
              <w:right w:w="90" w:type="dxa"/>
            </w:tcMar>
            <w:vAlign w:val="center"/>
          </w:tcPr>
          <w:p w14:paraId="5862BFB2" w14:textId="77777777" w:rsidR="00E22B60" w:rsidRDefault="00000000">
            <w:r>
              <w:rPr>
                <w:sz w:val="17"/>
                <w:szCs w:val="17"/>
              </w:rPr>
              <w:t xml:space="preserve">Jest + </w:t>
            </w:r>
            <w:proofErr w:type="spellStart"/>
            <w:r>
              <w:rPr>
                <w:sz w:val="17"/>
                <w:szCs w:val="17"/>
              </w:rPr>
              <w:t>Supertest</w:t>
            </w:r>
            <w:proofErr w:type="spellEnd"/>
            <w:r>
              <w:rPr>
                <w:sz w:val="17"/>
                <w:szCs w:val="17"/>
              </w:rPr>
              <w:t xml:space="preserve"> (API), </w:t>
            </w:r>
            <w:proofErr w:type="spellStart"/>
            <w:r>
              <w:rPr>
                <w:sz w:val="17"/>
                <w:szCs w:val="17"/>
              </w:rPr>
              <w:t>PyTest</w:t>
            </w:r>
            <w:proofErr w:type="spellEnd"/>
            <w:r>
              <w:rPr>
                <w:sz w:val="17"/>
                <w:szCs w:val="17"/>
              </w:rPr>
              <w:t xml:space="preserve"> (route-optimizer), Postman/Newman (API contract)</w:t>
            </w:r>
          </w:p>
        </w:tc>
        <w:tc>
          <w:tcPr>
            <w:tcW w:w="5666" w:type="dxa"/>
            <w:tcMar>
              <w:top w:w="60" w:type="dxa"/>
              <w:left w:w="90" w:type="dxa"/>
              <w:bottom w:w="60" w:type="dxa"/>
              <w:right w:w="90" w:type="dxa"/>
            </w:tcMar>
            <w:vAlign w:val="center"/>
          </w:tcPr>
          <w:p w14:paraId="5F610680" w14:textId="77777777" w:rsidR="00E22B60" w:rsidRDefault="00000000">
            <w:r>
              <w:rPr>
                <w:sz w:val="17"/>
                <w:szCs w:val="17"/>
              </w:rPr>
              <w:t>Jest/</w:t>
            </w:r>
            <w:proofErr w:type="spellStart"/>
            <w:r>
              <w:rPr>
                <w:sz w:val="17"/>
                <w:szCs w:val="17"/>
              </w:rPr>
              <w:t>Supertest</w:t>
            </w:r>
            <w:proofErr w:type="spellEnd"/>
            <w:r>
              <w:rPr>
                <w:sz w:val="17"/>
                <w:szCs w:val="17"/>
              </w:rPr>
              <w:t xml:space="preserve"> is the standard choice for testing an Express REST API in-process; </w:t>
            </w:r>
            <w:proofErr w:type="spellStart"/>
            <w:r>
              <w:rPr>
                <w:sz w:val="17"/>
                <w:szCs w:val="17"/>
              </w:rPr>
              <w:t>PyTest</w:t>
            </w:r>
            <w:proofErr w:type="spellEnd"/>
            <w:r>
              <w:rPr>
                <w:sz w:val="17"/>
                <w:szCs w:val="17"/>
              </w:rPr>
              <w:t xml:space="preserve"> is the standard for the Python worker; Newman allows the same Postman collections used for manual API checks to run </w:t>
            </w:r>
            <w:proofErr w:type="spellStart"/>
            <w:r>
              <w:rPr>
                <w:sz w:val="17"/>
                <w:szCs w:val="17"/>
              </w:rPr>
              <w:t>headlessly</w:t>
            </w:r>
            <w:proofErr w:type="spellEnd"/>
            <w:r>
              <w:rPr>
                <w:sz w:val="17"/>
                <w:szCs w:val="17"/>
              </w:rPr>
              <w:t xml:space="preserve"> in CI.</w:t>
            </w:r>
          </w:p>
        </w:tc>
      </w:tr>
      <w:tr w:rsidR="00E22B60" w14:paraId="31B64881" w14:textId="77777777">
        <w:tc>
          <w:tcPr>
            <w:tcW w:w="1700" w:type="dxa"/>
            <w:tcMar>
              <w:top w:w="60" w:type="dxa"/>
              <w:left w:w="90" w:type="dxa"/>
              <w:bottom w:w="60" w:type="dxa"/>
              <w:right w:w="90" w:type="dxa"/>
            </w:tcMar>
            <w:vAlign w:val="center"/>
          </w:tcPr>
          <w:p w14:paraId="3973AC25" w14:textId="77777777" w:rsidR="00E22B60" w:rsidRDefault="00000000">
            <w:r>
              <w:rPr>
                <w:sz w:val="17"/>
                <w:szCs w:val="17"/>
              </w:rPr>
              <w:t>Security Scanning</w:t>
            </w:r>
          </w:p>
        </w:tc>
        <w:tc>
          <w:tcPr>
            <w:tcW w:w="1900" w:type="dxa"/>
            <w:tcMar>
              <w:top w:w="60" w:type="dxa"/>
              <w:left w:w="90" w:type="dxa"/>
              <w:bottom w:w="60" w:type="dxa"/>
              <w:right w:w="90" w:type="dxa"/>
            </w:tcMar>
            <w:vAlign w:val="center"/>
          </w:tcPr>
          <w:p w14:paraId="259FCE07" w14:textId="77777777" w:rsidR="00E22B60" w:rsidRDefault="00000000">
            <w:proofErr w:type="spellStart"/>
            <w:r>
              <w:rPr>
                <w:sz w:val="17"/>
                <w:szCs w:val="17"/>
              </w:rPr>
              <w:t>Trivy</w:t>
            </w:r>
            <w:proofErr w:type="spellEnd"/>
            <w:r>
              <w:rPr>
                <w:sz w:val="17"/>
                <w:szCs w:val="17"/>
              </w:rPr>
              <w:t xml:space="preserve">, </w:t>
            </w:r>
            <w:proofErr w:type="spellStart"/>
            <w:r>
              <w:rPr>
                <w:sz w:val="17"/>
                <w:szCs w:val="17"/>
              </w:rPr>
              <w:t>npm</w:t>
            </w:r>
            <w:proofErr w:type="spellEnd"/>
            <w:r>
              <w:rPr>
                <w:sz w:val="17"/>
                <w:szCs w:val="17"/>
              </w:rPr>
              <w:t xml:space="preserve"> audit, pip-audit</w:t>
            </w:r>
          </w:p>
        </w:tc>
        <w:tc>
          <w:tcPr>
            <w:tcW w:w="5666" w:type="dxa"/>
            <w:tcMar>
              <w:top w:w="60" w:type="dxa"/>
              <w:left w:w="90" w:type="dxa"/>
              <w:bottom w:w="60" w:type="dxa"/>
              <w:right w:w="90" w:type="dxa"/>
            </w:tcMar>
            <w:vAlign w:val="center"/>
          </w:tcPr>
          <w:p w14:paraId="7EAF9A10" w14:textId="77777777" w:rsidR="00E22B60" w:rsidRDefault="00000000">
            <w:proofErr w:type="spellStart"/>
            <w:r>
              <w:rPr>
                <w:sz w:val="17"/>
                <w:szCs w:val="17"/>
              </w:rPr>
              <w:t>Trivy</w:t>
            </w:r>
            <w:proofErr w:type="spellEnd"/>
            <w:r>
              <w:rPr>
                <w:sz w:val="17"/>
                <w:szCs w:val="17"/>
              </w:rPr>
              <w:t xml:space="preserve"> is a lightweight, open-source scanner that checks both OS-level packages and application dependencies inside the built Docker image; </w:t>
            </w:r>
            <w:proofErr w:type="spellStart"/>
            <w:r>
              <w:rPr>
                <w:sz w:val="17"/>
                <w:szCs w:val="17"/>
              </w:rPr>
              <w:t>npm</w:t>
            </w:r>
            <w:proofErr w:type="spellEnd"/>
            <w:r>
              <w:rPr>
                <w:sz w:val="17"/>
                <w:szCs w:val="17"/>
              </w:rPr>
              <w:t xml:space="preserve"> audit/pip-audit add a fast dependency-level check that complements image scanning.</w:t>
            </w:r>
          </w:p>
        </w:tc>
      </w:tr>
      <w:tr w:rsidR="00E22B60" w14:paraId="1A0DA095" w14:textId="77777777">
        <w:tc>
          <w:tcPr>
            <w:tcW w:w="1700" w:type="dxa"/>
            <w:tcMar>
              <w:top w:w="60" w:type="dxa"/>
              <w:left w:w="90" w:type="dxa"/>
              <w:bottom w:w="60" w:type="dxa"/>
              <w:right w:w="90" w:type="dxa"/>
            </w:tcMar>
            <w:vAlign w:val="center"/>
          </w:tcPr>
          <w:p w14:paraId="39085DE5" w14:textId="77777777" w:rsidR="00E22B60" w:rsidRDefault="00000000">
            <w:r>
              <w:rPr>
                <w:sz w:val="17"/>
                <w:szCs w:val="17"/>
              </w:rPr>
              <w:t>Artifact Registry</w:t>
            </w:r>
          </w:p>
        </w:tc>
        <w:tc>
          <w:tcPr>
            <w:tcW w:w="1900" w:type="dxa"/>
            <w:tcMar>
              <w:top w:w="60" w:type="dxa"/>
              <w:left w:w="90" w:type="dxa"/>
              <w:bottom w:w="60" w:type="dxa"/>
              <w:right w:w="90" w:type="dxa"/>
            </w:tcMar>
            <w:vAlign w:val="center"/>
          </w:tcPr>
          <w:p w14:paraId="1106FCA6" w14:textId="77777777" w:rsidR="00E22B60" w:rsidRDefault="00000000">
            <w:r>
              <w:rPr>
                <w:sz w:val="17"/>
                <w:szCs w:val="17"/>
              </w:rPr>
              <w:t>GitHub Container Registry (GHCR)</w:t>
            </w:r>
          </w:p>
        </w:tc>
        <w:tc>
          <w:tcPr>
            <w:tcW w:w="5666" w:type="dxa"/>
            <w:tcMar>
              <w:top w:w="60" w:type="dxa"/>
              <w:left w:w="90" w:type="dxa"/>
              <w:bottom w:w="60" w:type="dxa"/>
              <w:right w:w="90" w:type="dxa"/>
            </w:tcMar>
            <w:vAlign w:val="center"/>
          </w:tcPr>
          <w:p w14:paraId="541739B4" w14:textId="77777777" w:rsidR="00E22B60" w:rsidRDefault="00000000">
            <w:r>
              <w:rPr>
                <w:sz w:val="17"/>
                <w:szCs w:val="17"/>
              </w:rPr>
              <w:t>Co-located with the source repository and GitHub Actions, so authentication and access control reuse the same GitHub permissions model with no extra infrastructure.</w:t>
            </w:r>
          </w:p>
        </w:tc>
      </w:tr>
      <w:tr w:rsidR="00E22B60" w14:paraId="6E41AEC9" w14:textId="77777777">
        <w:tc>
          <w:tcPr>
            <w:tcW w:w="1700" w:type="dxa"/>
            <w:tcMar>
              <w:top w:w="60" w:type="dxa"/>
              <w:left w:w="90" w:type="dxa"/>
              <w:bottom w:w="60" w:type="dxa"/>
              <w:right w:w="90" w:type="dxa"/>
            </w:tcMar>
            <w:vAlign w:val="center"/>
          </w:tcPr>
          <w:p w14:paraId="17D64714" w14:textId="77777777" w:rsidR="00E22B60" w:rsidRDefault="00000000">
            <w:r>
              <w:rPr>
                <w:sz w:val="17"/>
                <w:szCs w:val="17"/>
              </w:rPr>
              <w:t>Deployment / Orchestration</w:t>
            </w:r>
          </w:p>
        </w:tc>
        <w:tc>
          <w:tcPr>
            <w:tcW w:w="1900" w:type="dxa"/>
            <w:tcMar>
              <w:top w:w="60" w:type="dxa"/>
              <w:left w:w="90" w:type="dxa"/>
              <w:bottom w:w="60" w:type="dxa"/>
              <w:right w:w="90" w:type="dxa"/>
            </w:tcMar>
            <w:vAlign w:val="center"/>
          </w:tcPr>
          <w:p w14:paraId="127180AB" w14:textId="77777777" w:rsidR="00E22B60" w:rsidRDefault="00000000">
            <w:r>
              <w:rPr>
                <w:sz w:val="17"/>
                <w:szCs w:val="17"/>
              </w:rPr>
              <w:t>Kubernetes (Staging &amp; Production), Docker Compose (Dev)</w:t>
            </w:r>
          </w:p>
        </w:tc>
        <w:tc>
          <w:tcPr>
            <w:tcW w:w="5666" w:type="dxa"/>
            <w:tcMar>
              <w:top w:w="60" w:type="dxa"/>
              <w:left w:w="90" w:type="dxa"/>
              <w:bottom w:w="60" w:type="dxa"/>
              <w:right w:w="90" w:type="dxa"/>
            </w:tcMar>
            <w:vAlign w:val="center"/>
          </w:tcPr>
          <w:p w14:paraId="2761CEA7" w14:textId="77777777" w:rsidR="00E22B60" w:rsidRDefault="00000000">
            <w:r>
              <w:rPr>
                <w:sz w:val="17"/>
                <w:szCs w:val="17"/>
              </w:rPr>
              <w:t>Kubernetes supports the horizontal scaling required for thousands of connected bins (NFR2) and enables blue-green/rolling deployments; Docker Compose is lighter-weight and adequate for a single-node Dev environment.</w:t>
            </w:r>
          </w:p>
        </w:tc>
      </w:tr>
      <w:tr w:rsidR="00E22B60" w14:paraId="19385FB8" w14:textId="77777777">
        <w:tc>
          <w:tcPr>
            <w:tcW w:w="1700" w:type="dxa"/>
            <w:tcMar>
              <w:top w:w="60" w:type="dxa"/>
              <w:left w:w="90" w:type="dxa"/>
              <w:bottom w:w="60" w:type="dxa"/>
              <w:right w:w="90" w:type="dxa"/>
            </w:tcMar>
            <w:vAlign w:val="center"/>
          </w:tcPr>
          <w:p w14:paraId="68DB5838" w14:textId="77777777" w:rsidR="00E22B60" w:rsidRDefault="00000000">
            <w:r>
              <w:rPr>
                <w:sz w:val="17"/>
                <w:szCs w:val="17"/>
              </w:rPr>
              <w:t>Monitoring &amp; Alerting</w:t>
            </w:r>
          </w:p>
        </w:tc>
        <w:tc>
          <w:tcPr>
            <w:tcW w:w="1900" w:type="dxa"/>
            <w:tcMar>
              <w:top w:w="60" w:type="dxa"/>
              <w:left w:w="90" w:type="dxa"/>
              <w:bottom w:w="60" w:type="dxa"/>
              <w:right w:w="90" w:type="dxa"/>
            </w:tcMar>
            <w:vAlign w:val="center"/>
          </w:tcPr>
          <w:p w14:paraId="41D43848" w14:textId="77777777" w:rsidR="00E22B60" w:rsidRDefault="00000000">
            <w:r>
              <w:rPr>
                <w:sz w:val="17"/>
                <w:szCs w:val="17"/>
              </w:rPr>
              <w:t>Prometheus + Grafana</w:t>
            </w:r>
          </w:p>
        </w:tc>
        <w:tc>
          <w:tcPr>
            <w:tcW w:w="5666" w:type="dxa"/>
            <w:tcMar>
              <w:top w:w="60" w:type="dxa"/>
              <w:left w:w="90" w:type="dxa"/>
              <w:bottom w:w="60" w:type="dxa"/>
              <w:right w:w="90" w:type="dxa"/>
            </w:tcMar>
            <w:vAlign w:val="center"/>
          </w:tcPr>
          <w:p w14:paraId="057FF721" w14:textId="77777777" w:rsidR="00E22B60" w:rsidRDefault="00000000">
            <w:r>
              <w:rPr>
                <w:sz w:val="17"/>
                <w:szCs w:val="17"/>
              </w:rPr>
              <w:t xml:space="preserve">Prometheus scrapes health/metrics endpoints already exposed via the </w:t>
            </w:r>
            <w:proofErr w:type="spellStart"/>
            <w:r>
              <w:rPr>
                <w:sz w:val="17"/>
                <w:szCs w:val="17"/>
              </w:rPr>
              <w:t>Dockerfile</w:t>
            </w:r>
            <w:proofErr w:type="spellEnd"/>
            <w:r>
              <w:rPr>
                <w:sz w:val="17"/>
                <w:szCs w:val="17"/>
              </w:rPr>
              <w:t xml:space="preserve"> HEALTHCHECK pattern (CO3AT1); Grafana dashboards give operators real-time visibility into bin ingestion rate, API latency, and container health.</w:t>
            </w:r>
          </w:p>
        </w:tc>
      </w:tr>
      <w:tr w:rsidR="00E22B60" w14:paraId="1642872A" w14:textId="77777777">
        <w:tc>
          <w:tcPr>
            <w:tcW w:w="1700" w:type="dxa"/>
            <w:tcMar>
              <w:top w:w="60" w:type="dxa"/>
              <w:left w:w="90" w:type="dxa"/>
              <w:bottom w:w="60" w:type="dxa"/>
              <w:right w:w="90" w:type="dxa"/>
            </w:tcMar>
            <w:vAlign w:val="center"/>
          </w:tcPr>
          <w:p w14:paraId="22BCC833" w14:textId="77777777" w:rsidR="00E22B60" w:rsidRDefault="00000000">
            <w:r>
              <w:rPr>
                <w:sz w:val="17"/>
                <w:szCs w:val="17"/>
              </w:rPr>
              <w:t>Notifications</w:t>
            </w:r>
          </w:p>
        </w:tc>
        <w:tc>
          <w:tcPr>
            <w:tcW w:w="1900" w:type="dxa"/>
            <w:tcMar>
              <w:top w:w="60" w:type="dxa"/>
              <w:left w:w="90" w:type="dxa"/>
              <w:bottom w:w="60" w:type="dxa"/>
              <w:right w:w="90" w:type="dxa"/>
            </w:tcMar>
            <w:vAlign w:val="center"/>
          </w:tcPr>
          <w:p w14:paraId="3F590267" w14:textId="77777777" w:rsidR="00E22B60" w:rsidRDefault="00000000">
            <w:r>
              <w:rPr>
                <w:sz w:val="17"/>
                <w:szCs w:val="17"/>
              </w:rPr>
              <w:t>Slack (via GitHub Actions webhook)</w:t>
            </w:r>
          </w:p>
        </w:tc>
        <w:tc>
          <w:tcPr>
            <w:tcW w:w="5666" w:type="dxa"/>
            <w:tcMar>
              <w:top w:w="60" w:type="dxa"/>
              <w:left w:w="90" w:type="dxa"/>
              <w:bottom w:w="60" w:type="dxa"/>
              <w:right w:w="90" w:type="dxa"/>
            </w:tcMar>
            <w:vAlign w:val="center"/>
          </w:tcPr>
          <w:p w14:paraId="54BDF3E5" w14:textId="77777777" w:rsidR="00E22B60" w:rsidRDefault="00000000">
            <w:r>
              <w:rPr>
                <w:sz w:val="17"/>
                <w:szCs w:val="17"/>
              </w:rPr>
              <w:t>The team already uses chat-based collaboration; a Slack webhook gives near-instant visibility into build, test, and deployment status without needing to check the CI dashboard manually.</w:t>
            </w:r>
          </w:p>
        </w:tc>
      </w:tr>
    </w:tbl>
    <w:p w14:paraId="11480A1D" w14:textId="77777777" w:rsidR="00E22B60" w:rsidRDefault="00000000">
      <w:pPr>
        <w:pStyle w:val="Heading1"/>
        <w:spacing w:before="280" w:after="140"/>
      </w:pPr>
      <w:r>
        <w:rPr>
          <w:b/>
          <w:bCs/>
          <w:sz w:val="26"/>
          <w:szCs w:val="26"/>
        </w:rPr>
        <w:t>7. Automated Testing Strategy</w:t>
      </w:r>
    </w:p>
    <w:p w14:paraId="13B8A253" w14:textId="77777777" w:rsidR="00E22B60" w:rsidRDefault="00000000">
      <w:pPr>
        <w:spacing w:after="120" w:line="276" w:lineRule="auto"/>
        <w:jc w:val="both"/>
      </w:pPr>
      <w:r>
        <w:rPr>
          <w:sz w:val="21"/>
          <w:szCs w:val="21"/>
        </w:rPr>
        <w:t>Testing is layered through the pipeline so that faster, cheaper tests run first and fail the build quickly, while slower, higher-fidelity tests run later against a deployed environment. This strategy builds directly on the test cases designed in CO4AT1.</w:t>
      </w:r>
    </w:p>
    <w:tbl>
      <w:tblPr>
        <w:tblW w:w="92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00"/>
        <w:gridCol w:w="3400"/>
        <w:gridCol w:w="1666"/>
        <w:gridCol w:w="2500"/>
      </w:tblGrid>
      <w:tr w:rsidR="00E22B60" w14:paraId="29D87C61" w14:textId="77777777">
        <w:trPr>
          <w:tblHeader/>
        </w:trPr>
        <w:tc>
          <w:tcPr>
            <w:tcW w:w="1700" w:type="dxa"/>
            <w:shd w:val="clear" w:color="auto" w:fill="2E5395"/>
            <w:tcMar>
              <w:top w:w="60" w:type="dxa"/>
              <w:left w:w="90" w:type="dxa"/>
              <w:bottom w:w="60" w:type="dxa"/>
              <w:right w:w="90" w:type="dxa"/>
            </w:tcMar>
            <w:vAlign w:val="center"/>
          </w:tcPr>
          <w:p w14:paraId="2D380EF0" w14:textId="77777777" w:rsidR="00E22B60" w:rsidRDefault="00000000">
            <w:pPr>
              <w:jc w:val="center"/>
            </w:pPr>
            <w:r>
              <w:rPr>
                <w:b/>
                <w:bCs/>
                <w:color w:val="FFFFFF"/>
                <w:sz w:val="18"/>
                <w:szCs w:val="18"/>
              </w:rPr>
              <w:t>Test Level</w:t>
            </w:r>
          </w:p>
        </w:tc>
        <w:tc>
          <w:tcPr>
            <w:tcW w:w="3400" w:type="dxa"/>
            <w:shd w:val="clear" w:color="auto" w:fill="2E5395"/>
            <w:tcMar>
              <w:top w:w="60" w:type="dxa"/>
              <w:left w:w="90" w:type="dxa"/>
              <w:bottom w:w="60" w:type="dxa"/>
              <w:right w:w="90" w:type="dxa"/>
            </w:tcMar>
            <w:vAlign w:val="center"/>
          </w:tcPr>
          <w:p w14:paraId="5AA1DD49" w14:textId="77777777" w:rsidR="00E22B60" w:rsidRDefault="00000000">
            <w:pPr>
              <w:jc w:val="center"/>
            </w:pPr>
            <w:r>
              <w:rPr>
                <w:b/>
                <w:bCs/>
                <w:color w:val="FFFFFF"/>
                <w:sz w:val="18"/>
                <w:szCs w:val="18"/>
              </w:rPr>
              <w:t>Scope / Example</w:t>
            </w:r>
          </w:p>
        </w:tc>
        <w:tc>
          <w:tcPr>
            <w:tcW w:w="1666" w:type="dxa"/>
            <w:shd w:val="clear" w:color="auto" w:fill="2E5395"/>
            <w:tcMar>
              <w:top w:w="60" w:type="dxa"/>
              <w:left w:w="90" w:type="dxa"/>
              <w:bottom w:w="60" w:type="dxa"/>
              <w:right w:w="90" w:type="dxa"/>
            </w:tcMar>
            <w:vAlign w:val="center"/>
          </w:tcPr>
          <w:p w14:paraId="0EB31A08" w14:textId="77777777" w:rsidR="00E22B60" w:rsidRDefault="00000000">
            <w:pPr>
              <w:jc w:val="center"/>
            </w:pPr>
            <w:r>
              <w:rPr>
                <w:b/>
                <w:bCs/>
                <w:color w:val="FFFFFF"/>
                <w:sz w:val="18"/>
                <w:szCs w:val="18"/>
              </w:rPr>
              <w:t>Runs In</w:t>
            </w:r>
          </w:p>
        </w:tc>
        <w:tc>
          <w:tcPr>
            <w:tcW w:w="2500" w:type="dxa"/>
            <w:shd w:val="clear" w:color="auto" w:fill="2E5395"/>
            <w:tcMar>
              <w:top w:w="60" w:type="dxa"/>
              <w:left w:w="90" w:type="dxa"/>
              <w:bottom w:w="60" w:type="dxa"/>
              <w:right w:w="90" w:type="dxa"/>
            </w:tcMar>
            <w:vAlign w:val="center"/>
          </w:tcPr>
          <w:p w14:paraId="07FA5696" w14:textId="77777777" w:rsidR="00E22B60" w:rsidRDefault="00000000">
            <w:pPr>
              <w:jc w:val="center"/>
            </w:pPr>
            <w:r>
              <w:rPr>
                <w:b/>
                <w:bCs/>
                <w:color w:val="FFFFFF"/>
                <w:sz w:val="18"/>
                <w:szCs w:val="18"/>
              </w:rPr>
              <w:t>Tooling</w:t>
            </w:r>
          </w:p>
        </w:tc>
      </w:tr>
      <w:tr w:rsidR="00E22B60" w14:paraId="540D461C" w14:textId="77777777">
        <w:tc>
          <w:tcPr>
            <w:tcW w:w="1700" w:type="dxa"/>
            <w:tcMar>
              <w:top w:w="60" w:type="dxa"/>
              <w:left w:w="90" w:type="dxa"/>
              <w:bottom w:w="60" w:type="dxa"/>
              <w:right w:w="90" w:type="dxa"/>
            </w:tcMar>
            <w:vAlign w:val="center"/>
          </w:tcPr>
          <w:p w14:paraId="71285E71" w14:textId="77777777" w:rsidR="00E22B60" w:rsidRDefault="00000000">
            <w:r>
              <w:rPr>
                <w:sz w:val="17"/>
                <w:szCs w:val="17"/>
              </w:rPr>
              <w:t>Unit Tests</w:t>
            </w:r>
          </w:p>
        </w:tc>
        <w:tc>
          <w:tcPr>
            <w:tcW w:w="3400" w:type="dxa"/>
            <w:tcMar>
              <w:top w:w="60" w:type="dxa"/>
              <w:left w:w="90" w:type="dxa"/>
              <w:bottom w:w="60" w:type="dxa"/>
              <w:right w:w="90" w:type="dxa"/>
            </w:tcMar>
            <w:vAlign w:val="center"/>
          </w:tcPr>
          <w:p w14:paraId="34BC00A6" w14:textId="77777777" w:rsidR="00E22B60" w:rsidRDefault="00000000">
            <w:r>
              <w:rPr>
                <w:sz w:val="17"/>
                <w:szCs w:val="17"/>
              </w:rPr>
              <w:t>Threshold logic (warning/critical %), route-priority sorting, ETA calculation functions (CO4AT1 EP/BVA cases)</w:t>
            </w:r>
          </w:p>
        </w:tc>
        <w:tc>
          <w:tcPr>
            <w:tcW w:w="1666" w:type="dxa"/>
            <w:tcMar>
              <w:top w:w="60" w:type="dxa"/>
              <w:left w:w="90" w:type="dxa"/>
              <w:bottom w:w="60" w:type="dxa"/>
              <w:right w:w="90" w:type="dxa"/>
            </w:tcMar>
            <w:vAlign w:val="center"/>
          </w:tcPr>
          <w:p w14:paraId="2B71B3DA" w14:textId="77777777" w:rsidR="00E22B60" w:rsidRDefault="00000000">
            <w:r>
              <w:rPr>
                <w:sz w:val="17"/>
                <w:szCs w:val="17"/>
              </w:rPr>
              <w:t>CI - Build stage, every commit</w:t>
            </w:r>
          </w:p>
        </w:tc>
        <w:tc>
          <w:tcPr>
            <w:tcW w:w="2500" w:type="dxa"/>
            <w:tcMar>
              <w:top w:w="60" w:type="dxa"/>
              <w:left w:w="90" w:type="dxa"/>
              <w:bottom w:w="60" w:type="dxa"/>
              <w:right w:w="90" w:type="dxa"/>
            </w:tcMar>
            <w:vAlign w:val="center"/>
          </w:tcPr>
          <w:p w14:paraId="440D79FA" w14:textId="77777777" w:rsidR="00E22B60" w:rsidRDefault="00000000">
            <w:r>
              <w:rPr>
                <w:sz w:val="17"/>
                <w:szCs w:val="17"/>
              </w:rPr>
              <w:t xml:space="preserve">Jest (Node.js), </w:t>
            </w:r>
            <w:proofErr w:type="spellStart"/>
            <w:r>
              <w:rPr>
                <w:sz w:val="17"/>
                <w:szCs w:val="17"/>
              </w:rPr>
              <w:t>PyTest</w:t>
            </w:r>
            <w:proofErr w:type="spellEnd"/>
            <w:r>
              <w:rPr>
                <w:sz w:val="17"/>
                <w:szCs w:val="17"/>
              </w:rPr>
              <w:t xml:space="preserve"> (Python)</w:t>
            </w:r>
          </w:p>
        </w:tc>
      </w:tr>
      <w:tr w:rsidR="00E22B60" w14:paraId="6116DFA4" w14:textId="77777777">
        <w:tc>
          <w:tcPr>
            <w:tcW w:w="1700" w:type="dxa"/>
            <w:tcMar>
              <w:top w:w="60" w:type="dxa"/>
              <w:left w:w="90" w:type="dxa"/>
              <w:bottom w:w="60" w:type="dxa"/>
              <w:right w:w="90" w:type="dxa"/>
            </w:tcMar>
            <w:vAlign w:val="center"/>
          </w:tcPr>
          <w:p w14:paraId="1C47754B" w14:textId="77777777" w:rsidR="00E22B60" w:rsidRDefault="00000000">
            <w:r>
              <w:rPr>
                <w:sz w:val="17"/>
                <w:szCs w:val="17"/>
              </w:rPr>
              <w:t>Integration Tests</w:t>
            </w:r>
          </w:p>
        </w:tc>
        <w:tc>
          <w:tcPr>
            <w:tcW w:w="3400" w:type="dxa"/>
            <w:tcMar>
              <w:top w:w="60" w:type="dxa"/>
              <w:left w:w="90" w:type="dxa"/>
              <w:bottom w:w="60" w:type="dxa"/>
              <w:right w:w="90" w:type="dxa"/>
            </w:tcMar>
            <w:vAlign w:val="center"/>
          </w:tcPr>
          <w:p w14:paraId="7C6B7EE8" w14:textId="77777777" w:rsidR="00E22B60" w:rsidRDefault="00000000">
            <w:r>
              <w:rPr>
                <w:sz w:val="17"/>
                <w:szCs w:val="17"/>
              </w:rPr>
              <w:t>waste-</w:t>
            </w:r>
            <w:proofErr w:type="spellStart"/>
            <w:r>
              <w:rPr>
                <w:sz w:val="17"/>
                <w:szCs w:val="17"/>
              </w:rPr>
              <w:t>api</w:t>
            </w:r>
            <w:proofErr w:type="spellEnd"/>
            <w:r>
              <w:rPr>
                <w:sz w:val="17"/>
                <w:szCs w:val="17"/>
              </w:rPr>
              <w:t xml:space="preserve"> &lt;-&gt; PostgreSQL, waste-</w:t>
            </w:r>
            <w:proofErr w:type="spellStart"/>
            <w:r>
              <w:rPr>
                <w:sz w:val="17"/>
                <w:szCs w:val="17"/>
              </w:rPr>
              <w:t>api</w:t>
            </w:r>
            <w:proofErr w:type="spellEnd"/>
            <w:r>
              <w:rPr>
                <w:sz w:val="17"/>
                <w:szCs w:val="17"/>
              </w:rPr>
              <w:t xml:space="preserve"> &lt;-&gt; Redis cache, MQTT ingestion &lt;-&gt; </w:t>
            </w:r>
            <w:proofErr w:type="spellStart"/>
            <w:r>
              <w:rPr>
                <w:sz w:val="17"/>
                <w:szCs w:val="17"/>
              </w:rPr>
              <w:t>Mosquitto</w:t>
            </w:r>
            <w:proofErr w:type="spellEnd"/>
            <w:r>
              <w:rPr>
                <w:sz w:val="17"/>
                <w:szCs w:val="17"/>
              </w:rPr>
              <w:t xml:space="preserve"> broker</w:t>
            </w:r>
          </w:p>
        </w:tc>
        <w:tc>
          <w:tcPr>
            <w:tcW w:w="1666" w:type="dxa"/>
            <w:tcMar>
              <w:top w:w="60" w:type="dxa"/>
              <w:left w:w="90" w:type="dxa"/>
              <w:bottom w:w="60" w:type="dxa"/>
              <w:right w:w="90" w:type="dxa"/>
            </w:tcMar>
            <w:vAlign w:val="center"/>
          </w:tcPr>
          <w:p w14:paraId="42F0811E" w14:textId="77777777" w:rsidR="00E22B60" w:rsidRDefault="00000000">
            <w:r>
              <w:rPr>
                <w:sz w:val="17"/>
                <w:szCs w:val="17"/>
              </w:rPr>
              <w:t>CI - Testing stage, every commit</w:t>
            </w:r>
          </w:p>
        </w:tc>
        <w:tc>
          <w:tcPr>
            <w:tcW w:w="2500" w:type="dxa"/>
            <w:tcMar>
              <w:top w:w="60" w:type="dxa"/>
              <w:left w:w="90" w:type="dxa"/>
              <w:bottom w:w="60" w:type="dxa"/>
              <w:right w:w="90" w:type="dxa"/>
            </w:tcMar>
            <w:vAlign w:val="center"/>
          </w:tcPr>
          <w:p w14:paraId="1F963909" w14:textId="77777777" w:rsidR="00E22B60" w:rsidRDefault="00000000">
            <w:r>
              <w:rPr>
                <w:sz w:val="17"/>
                <w:szCs w:val="17"/>
              </w:rPr>
              <w:t xml:space="preserve">Jest + </w:t>
            </w:r>
            <w:proofErr w:type="spellStart"/>
            <w:r>
              <w:rPr>
                <w:sz w:val="17"/>
                <w:szCs w:val="17"/>
              </w:rPr>
              <w:t>Testcontainers</w:t>
            </w:r>
            <w:proofErr w:type="spellEnd"/>
            <w:r>
              <w:rPr>
                <w:sz w:val="17"/>
                <w:szCs w:val="17"/>
              </w:rPr>
              <w:t xml:space="preserve"> / Docker Compose test network</w:t>
            </w:r>
          </w:p>
        </w:tc>
      </w:tr>
      <w:tr w:rsidR="00E22B60" w14:paraId="7BE9DE7F" w14:textId="77777777">
        <w:tc>
          <w:tcPr>
            <w:tcW w:w="1700" w:type="dxa"/>
            <w:tcMar>
              <w:top w:w="60" w:type="dxa"/>
              <w:left w:w="90" w:type="dxa"/>
              <w:bottom w:w="60" w:type="dxa"/>
              <w:right w:w="90" w:type="dxa"/>
            </w:tcMar>
            <w:vAlign w:val="center"/>
          </w:tcPr>
          <w:p w14:paraId="458E7A75" w14:textId="77777777" w:rsidR="00E22B60" w:rsidRDefault="00000000">
            <w:r>
              <w:rPr>
                <w:sz w:val="17"/>
                <w:szCs w:val="17"/>
              </w:rPr>
              <w:t>API / Contract Tests</w:t>
            </w:r>
          </w:p>
        </w:tc>
        <w:tc>
          <w:tcPr>
            <w:tcW w:w="3400" w:type="dxa"/>
            <w:tcMar>
              <w:top w:w="60" w:type="dxa"/>
              <w:left w:w="90" w:type="dxa"/>
              <w:bottom w:w="60" w:type="dxa"/>
              <w:right w:w="90" w:type="dxa"/>
            </w:tcMar>
            <w:vAlign w:val="center"/>
          </w:tcPr>
          <w:p w14:paraId="05FCB938" w14:textId="77777777" w:rsidR="00E22B60" w:rsidRDefault="00000000">
            <w:r>
              <w:rPr>
                <w:sz w:val="17"/>
                <w:szCs w:val="17"/>
              </w:rPr>
              <w:t>REST endpoint request/response shape and status codes (e.g., /bins, /routes/optimize, /auth/login) mirroring CO4AT1 test cases TC-01 to TC-29</w:t>
            </w:r>
          </w:p>
        </w:tc>
        <w:tc>
          <w:tcPr>
            <w:tcW w:w="1666" w:type="dxa"/>
            <w:tcMar>
              <w:top w:w="60" w:type="dxa"/>
              <w:left w:w="90" w:type="dxa"/>
              <w:bottom w:w="60" w:type="dxa"/>
              <w:right w:w="90" w:type="dxa"/>
            </w:tcMar>
            <w:vAlign w:val="center"/>
          </w:tcPr>
          <w:p w14:paraId="4B5A3D3C" w14:textId="77777777" w:rsidR="00E22B60" w:rsidRDefault="00000000">
            <w:r>
              <w:rPr>
                <w:sz w:val="17"/>
                <w:szCs w:val="17"/>
              </w:rPr>
              <w:t>CI - Testing stage, every commit</w:t>
            </w:r>
          </w:p>
        </w:tc>
        <w:tc>
          <w:tcPr>
            <w:tcW w:w="2500" w:type="dxa"/>
            <w:tcMar>
              <w:top w:w="60" w:type="dxa"/>
              <w:left w:w="90" w:type="dxa"/>
              <w:bottom w:w="60" w:type="dxa"/>
              <w:right w:w="90" w:type="dxa"/>
            </w:tcMar>
            <w:vAlign w:val="center"/>
          </w:tcPr>
          <w:p w14:paraId="5FEC00DC" w14:textId="77777777" w:rsidR="00E22B60" w:rsidRDefault="00000000">
            <w:r>
              <w:rPr>
                <w:sz w:val="17"/>
                <w:szCs w:val="17"/>
              </w:rPr>
              <w:t>Postman collections executed via Newman</w:t>
            </w:r>
          </w:p>
        </w:tc>
      </w:tr>
      <w:tr w:rsidR="00E22B60" w14:paraId="7450C8A0" w14:textId="77777777">
        <w:tc>
          <w:tcPr>
            <w:tcW w:w="1700" w:type="dxa"/>
            <w:tcMar>
              <w:top w:w="60" w:type="dxa"/>
              <w:left w:w="90" w:type="dxa"/>
              <w:bottom w:w="60" w:type="dxa"/>
              <w:right w:w="90" w:type="dxa"/>
            </w:tcMar>
            <w:vAlign w:val="center"/>
          </w:tcPr>
          <w:p w14:paraId="5609A186" w14:textId="77777777" w:rsidR="00E22B60" w:rsidRDefault="00000000">
            <w:r>
              <w:rPr>
                <w:sz w:val="17"/>
                <w:szCs w:val="17"/>
              </w:rPr>
              <w:t>Security Tests</w:t>
            </w:r>
          </w:p>
        </w:tc>
        <w:tc>
          <w:tcPr>
            <w:tcW w:w="3400" w:type="dxa"/>
            <w:tcMar>
              <w:top w:w="60" w:type="dxa"/>
              <w:left w:w="90" w:type="dxa"/>
              <w:bottom w:w="60" w:type="dxa"/>
              <w:right w:w="90" w:type="dxa"/>
            </w:tcMar>
            <w:vAlign w:val="center"/>
          </w:tcPr>
          <w:p w14:paraId="4A868764" w14:textId="77777777" w:rsidR="00E22B60" w:rsidRDefault="00000000">
            <w:r>
              <w:rPr>
                <w:sz w:val="17"/>
                <w:szCs w:val="17"/>
              </w:rPr>
              <w:t>Dependency CVEs, container image vulnerabilities, exposed secrets scan</w:t>
            </w:r>
          </w:p>
        </w:tc>
        <w:tc>
          <w:tcPr>
            <w:tcW w:w="1666" w:type="dxa"/>
            <w:tcMar>
              <w:top w:w="60" w:type="dxa"/>
              <w:left w:w="90" w:type="dxa"/>
              <w:bottom w:w="60" w:type="dxa"/>
              <w:right w:w="90" w:type="dxa"/>
            </w:tcMar>
            <w:vAlign w:val="center"/>
          </w:tcPr>
          <w:p w14:paraId="2604EEE2" w14:textId="77777777" w:rsidR="00E22B60" w:rsidRDefault="00000000">
            <w:r>
              <w:rPr>
                <w:sz w:val="17"/>
                <w:szCs w:val="17"/>
              </w:rPr>
              <w:t>CI - Security Scanning stage</w:t>
            </w:r>
          </w:p>
        </w:tc>
        <w:tc>
          <w:tcPr>
            <w:tcW w:w="2500" w:type="dxa"/>
            <w:tcMar>
              <w:top w:w="60" w:type="dxa"/>
              <w:left w:w="90" w:type="dxa"/>
              <w:bottom w:w="60" w:type="dxa"/>
              <w:right w:w="90" w:type="dxa"/>
            </w:tcMar>
            <w:vAlign w:val="center"/>
          </w:tcPr>
          <w:p w14:paraId="264D08A1" w14:textId="77777777" w:rsidR="00E22B60" w:rsidRDefault="00000000">
            <w:proofErr w:type="spellStart"/>
            <w:r>
              <w:rPr>
                <w:sz w:val="17"/>
                <w:szCs w:val="17"/>
              </w:rPr>
              <w:t>Trivy</w:t>
            </w:r>
            <w:proofErr w:type="spellEnd"/>
            <w:r>
              <w:rPr>
                <w:sz w:val="17"/>
                <w:szCs w:val="17"/>
              </w:rPr>
              <w:t xml:space="preserve">, </w:t>
            </w:r>
            <w:proofErr w:type="spellStart"/>
            <w:r>
              <w:rPr>
                <w:sz w:val="17"/>
                <w:szCs w:val="17"/>
              </w:rPr>
              <w:t>npm</w:t>
            </w:r>
            <w:proofErr w:type="spellEnd"/>
            <w:r>
              <w:rPr>
                <w:sz w:val="17"/>
                <w:szCs w:val="17"/>
              </w:rPr>
              <w:t xml:space="preserve"> audit, pip-audit, GitHub secret scanning</w:t>
            </w:r>
          </w:p>
        </w:tc>
      </w:tr>
      <w:tr w:rsidR="00E22B60" w14:paraId="1DD3D811" w14:textId="77777777">
        <w:tc>
          <w:tcPr>
            <w:tcW w:w="1700" w:type="dxa"/>
            <w:tcMar>
              <w:top w:w="60" w:type="dxa"/>
              <w:left w:w="90" w:type="dxa"/>
              <w:bottom w:w="60" w:type="dxa"/>
              <w:right w:w="90" w:type="dxa"/>
            </w:tcMar>
            <w:vAlign w:val="center"/>
          </w:tcPr>
          <w:p w14:paraId="5A2D8E8C" w14:textId="77777777" w:rsidR="00E22B60" w:rsidRDefault="00000000">
            <w:r>
              <w:rPr>
                <w:sz w:val="17"/>
                <w:szCs w:val="17"/>
              </w:rPr>
              <w:t>Smoke Tests</w:t>
            </w:r>
          </w:p>
        </w:tc>
        <w:tc>
          <w:tcPr>
            <w:tcW w:w="3400" w:type="dxa"/>
            <w:tcMar>
              <w:top w:w="60" w:type="dxa"/>
              <w:left w:w="90" w:type="dxa"/>
              <w:bottom w:w="60" w:type="dxa"/>
              <w:right w:w="90" w:type="dxa"/>
            </w:tcMar>
            <w:vAlign w:val="center"/>
          </w:tcPr>
          <w:p w14:paraId="20C26468" w14:textId="77777777" w:rsidR="00E22B60" w:rsidRDefault="00000000">
            <w:r>
              <w:rPr>
                <w:sz w:val="17"/>
                <w:szCs w:val="17"/>
              </w:rPr>
              <w:t>Health endpoint reachable, containers healthy, basic bin-status query</w:t>
            </w:r>
          </w:p>
        </w:tc>
        <w:tc>
          <w:tcPr>
            <w:tcW w:w="1666" w:type="dxa"/>
            <w:tcMar>
              <w:top w:w="60" w:type="dxa"/>
              <w:left w:w="90" w:type="dxa"/>
              <w:bottom w:w="60" w:type="dxa"/>
              <w:right w:w="90" w:type="dxa"/>
            </w:tcMar>
            <w:vAlign w:val="center"/>
          </w:tcPr>
          <w:p w14:paraId="5C92B190" w14:textId="77777777" w:rsidR="00E22B60" w:rsidRDefault="00000000">
            <w:r>
              <w:rPr>
                <w:sz w:val="17"/>
                <w:szCs w:val="17"/>
              </w:rPr>
              <w:t>CD - immediately after Dev deploy</w:t>
            </w:r>
          </w:p>
        </w:tc>
        <w:tc>
          <w:tcPr>
            <w:tcW w:w="2500" w:type="dxa"/>
            <w:tcMar>
              <w:top w:w="60" w:type="dxa"/>
              <w:left w:w="90" w:type="dxa"/>
              <w:bottom w:w="60" w:type="dxa"/>
              <w:right w:w="90" w:type="dxa"/>
            </w:tcMar>
            <w:vAlign w:val="center"/>
          </w:tcPr>
          <w:p w14:paraId="02B2BB9B" w14:textId="77777777" w:rsidR="00E22B60" w:rsidRDefault="00000000">
            <w:r>
              <w:rPr>
                <w:sz w:val="17"/>
                <w:szCs w:val="17"/>
              </w:rPr>
              <w:t xml:space="preserve">curl / lightweight </w:t>
            </w:r>
            <w:proofErr w:type="spellStart"/>
            <w:r>
              <w:rPr>
                <w:sz w:val="17"/>
                <w:szCs w:val="17"/>
              </w:rPr>
              <w:t>PyTest</w:t>
            </w:r>
            <w:proofErr w:type="spellEnd"/>
            <w:r>
              <w:rPr>
                <w:sz w:val="17"/>
                <w:szCs w:val="17"/>
              </w:rPr>
              <w:t xml:space="preserve"> smoke suite against Dev URL</w:t>
            </w:r>
          </w:p>
        </w:tc>
      </w:tr>
      <w:tr w:rsidR="00E22B60" w14:paraId="4D9AAE3B" w14:textId="77777777">
        <w:tc>
          <w:tcPr>
            <w:tcW w:w="1700" w:type="dxa"/>
            <w:tcMar>
              <w:top w:w="60" w:type="dxa"/>
              <w:left w:w="90" w:type="dxa"/>
              <w:bottom w:w="60" w:type="dxa"/>
              <w:right w:w="90" w:type="dxa"/>
            </w:tcMar>
            <w:vAlign w:val="center"/>
          </w:tcPr>
          <w:p w14:paraId="6314C4D7" w14:textId="77777777" w:rsidR="00E22B60" w:rsidRDefault="00000000">
            <w:r>
              <w:rPr>
                <w:sz w:val="17"/>
                <w:szCs w:val="17"/>
              </w:rPr>
              <w:t>Performance / Load Tests</w:t>
            </w:r>
          </w:p>
        </w:tc>
        <w:tc>
          <w:tcPr>
            <w:tcW w:w="3400" w:type="dxa"/>
            <w:tcMar>
              <w:top w:w="60" w:type="dxa"/>
              <w:left w:w="90" w:type="dxa"/>
              <w:bottom w:w="60" w:type="dxa"/>
              <w:right w:w="90" w:type="dxa"/>
            </w:tcMar>
            <w:vAlign w:val="center"/>
          </w:tcPr>
          <w:p w14:paraId="2ED05395" w14:textId="77777777" w:rsidR="00E22B60" w:rsidRDefault="00000000">
            <w:r>
              <w:rPr>
                <w:sz w:val="17"/>
                <w:szCs w:val="17"/>
              </w:rPr>
              <w:t>1,000 concurrent simulated bins publishing telemetry (CO4AT1 TC-33); API response time under 50 concurrent requests (TC-32)</w:t>
            </w:r>
          </w:p>
        </w:tc>
        <w:tc>
          <w:tcPr>
            <w:tcW w:w="1666" w:type="dxa"/>
            <w:tcMar>
              <w:top w:w="60" w:type="dxa"/>
              <w:left w:w="90" w:type="dxa"/>
              <w:bottom w:w="60" w:type="dxa"/>
              <w:right w:w="90" w:type="dxa"/>
            </w:tcMar>
            <w:vAlign w:val="center"/>
          </w:tcPr>
          <w:p w14:paraId="09234F0D" w14:textId="77777777" w:rsidR="00E22B60" w:rsidRDefault="00000000">
            <w:r>
              <w:rPr>
                <w:sz w:val="17"/>
                <w:szCs w:val="17"/>
              </w:rPr>
              <w:t>CD - Staging, before UAT sign-off</w:t>
            </w:r>
          </w:p>
        </w:tc>
        <w:tc>
          <w:tcPr>
            <w:tcW w:w="2500" w:type="dxa"/>
            <w:tcMar>
              <w:top w:w="60" w:type="dxa"/>
              <w:left w:w="90" w:type="dxa"/>
              <w:bottom w:w="60" w:type="dxa"/>
              <w:right w:w="90" w:type="dxa"/>
            </w:tcMar>
            <w:vAlign w:val="center"/>
          </w:tcPr>
          <w:p w14:paraId="2A9C69FC" w14:textId="77777777" w:rsidR="00E22B60" w:rsidRDefault="00000000">
            <w:r>
              <w:rPr>
                <w:sz w:val="17"/>
                <w:szCs w:val="17"/>
              </w:rPr>
              <w:t>k6 or Locust load-testing scripts</w:t>
            </w:r>
          </w:p>
        </w:tc>
      </w:tr>
      <w:tr w:rsidR="00E22B60" w14:paraId="0B3850D4" w14:textId="77777777">
        <w:tc>
          <w:tcPr>
            <w:tcW w:w="1700" w:type="dxa"/>
            <w:tcMar>
              <w:top w:w="60" w:type="dxa"/>
              <w:left w:w="90" w:type="dxa"/>
              <w:bottom w:w="60" w:type="dxa"/>
              <w:right w:w="90" w:type="dxa"/>
            </w:tcMar>
            <w:vAlign w:val="center"/>
          </w:tcPr>
          <w:p w14:paraId="421AE46D" w14:textId="77777777" w:rsidR="00E22B60" w:rsidRDefault="00000000">
            <w:r>
              <w:rPr>
                <w:sz w:val="17"/>
                <w:szCs w:val="17"/>
              </w:rPr>
              <w:lastRenderedPageBreak/>
              <w:t>User Acceptance Testing (UAT)</w:t>
            </w:r>
          </w:p>
        </w:tc>
        <w:tc>
          <w:tcPr>
            <w:tcW w:w="3400" w:type="dxa"/>
            <w:tcMar>
              <w:top w:w="60" w:type="dxa"/>
              <w:left w:w="90" w:type="dxa"/>
              <w:bottom w:w="60" w:type="dxa"/>
              <w:right w:w="90" w:type="dxa"/>
            </w:tcMar>
            <w:vAlign w:val="center"/>
          </w:tcPr>
          <w:p w14:paraId="1CB9FF05" w14:textId="77777777" w:rsidR="00E22B60" w:rsidRDefault="00000000">
            <w:r>
              <w:rPr>
                <w:sz w:val="17"/>
                <w:szCs w:val="17"/>
              </w:rPr>
              <w:t>Manual admin/citizen workflow walkthrough on Staging, referencing CO4AT1 scenarios TS-06 to TS-09</w:t>
            </w:r>
          </w:p>
        </w:tc>
        <w:tc>
          <w:tcPr>
            <w:tcW w:w="1666" w:type="dxa"/>
            <w:tcMar>
              <w:top w:w="60" w:type="dxa"/>
              <w:left w:w="90" w:type="dxa"/>
              <w:bottom w:w="60" w:type="dxa"/>
              <w:right w:w="90" w:type="dxa"/>
            </w:tcMar>
            <w:vAlign w:val="center"/>
          </w:tcPr>
          <w:p w14:paraId="267918FE" w14:textId="77777777" w:rsidR="00E22B60" w:rsidRDefault="00000000">
            <w:r>
              <w:rPr>
                <w:sz w:val="17"/>
                <w:szCs w:val="17"/>
              </w:rPr>
              <w:t>CD - Staging, before Production approval</w:t>
            </w:r>
          </w:p>
        </w:tc>
        <w:tc>
          <w:tcPr>
            <w:tcW w:w="2500" w:type="dxa"/>
            <w:tcMar>
              <w:top w:w="60" w:type="dxa"/>
              <w:left w:w="90" w:type="dxa"/>
              <w:bottom w:w="60" w:type="dxa"/>
              <w:right w:w="90" w:type="dxa"/>
            </w:tcMar>
            <w:vAlign w:val="center"/>
          </w:tcPr>
          <w:p w14:paraId="0EC08844" w14:textId="77777777" w:rsidR="00E22B60" w:rsidRDefault="00000000">
            <w:r>
              <w:rPr>
                <w:sz w:val="17"/>
                <w:szCs w:val="17"/>
              </w:rPr>
              <w:t>Manual QA sign-off, tracked as a required pipeline approval gate</w:t>
            </w:r>
          </w:p>
        </w:tc>
      </w:tr>
    </w:tbl>
    <w:p w14:paraId="0A818A5E" w14:textId="77777777" w:rsidR="00E22B60" w:rsidRDefault="00000000">
      <w:pPr>
        <w:spacing w:after="120" w:line="276" w:lineRule="auto"/>
        <w:jc w:val="both"/>
      </w:pPr>
      <w:r>
        <w:rPr>
          <w:sz w:val="21"/>
          <w:szCs w:val="21"/>
        </w:rPr>
        <w:t>A merge to develop or main is blocked automatically unless unit, integration, and API/contract tests all pass with the configured minimum coverage threshold (</w:t>
      </w:r>
      <w:proofErr w:type="gramStart"/>
      <w:r>
        <w:rPr>
          <w:sz w:val="21"/>
          <w:szCs w:val="21"/>
        </w:rPr>
        <w:t>80% line</w:t>
      </w:r>
      <w:proofErr w:type="gramEnd"/>
      <w:r>
        <w:rPr>
          <w:sz w:val="21"/>
          <w:szCs w:val="21"/>
        </w:rPr>
        <w:t xml:space="preserve"> coverage on waste-</w:t>
      </w:r>
      <w:proofErr w:type="spellStart"/>
      <w:r>
        <w:rPr>
          <w:sz w:val="21"/>
          <w:szCs w:val="21"/>
        </w:rPr>
        <w:t>api</w:t>
      </w:r>
      <w:proofErr w:type="spellEnd"/>
      <w:r>
        <w:rPr>
          <w:sz w:val="21"/>
          <w:szCs w:val="21"/>
        </w:rPr>
        <w:t xml:space="preserve"> and route-optimizer), enforced via the SonarQube quality gate.</w:t>
      </w:r>
    </w:p>
    <w:p w14:paraId="26A5F837" w14:textId="77777777" w:rsidR="00E22B60" w:rsidRDefault="00000000">
      <w:pPr>
        <w:pStyle w:val="Heading1"/>
        <w:spacing w:before="280" w:after="140"/>
      </w:pPr>
      <w:r>
        <w:rPr>
          <w:b/>
          <w:bCs/>
          <w:sz w:val="26"/>
          <w:szCs w:val="26"/>
        </w:rPr>
        <w:t>8. Deployment Strategy (Dev / Staging / Production)</w:t>
      </w:r>
    </w:p>
    <w:p w14:paraId="48301512" w14:textId="77777777" w:rsidR="00E22B60" w:rsidRDefault="00000000">
      <w:pPr>
        <w:spacing w:after="120" w:line="276" w:lineRule="auto"/>
        <w:jc w:val="both"/>
      </w:pPr>
      <w:r>
        <w:rPr>
          <w:sz w:val="21"/>
          <w:szCs w:val="21"/>
        </w:rPr>
        <w:t>Deployment follows a promotion model: the same Docker image, built and scanned once, is promoted unchanged through each environment, so what is tested in Staging is exactly what runs in Production.</w:t>
      </w:r>
    </w:p>
    <w:tbl>
      <w:tblPr>
        <w:tblW w:w="92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00"/>
        <w:gridCol w:w="2000"/>
        <w:gridCol w:w="1700"/>
        <w:gridCol w:w="2100"/>
        <w:gridCol w:w="2066"/>
      </w:tblGrid>
      <w:tr w:rsidR="00E22B60" w14:paraId="6B8C5C9C" w14:textId="77777777">
        <w:trPr>
          <w:tblHeader/>
        </w:trPr>
        <w:tc>
          <w:tcPr>
            <w:tcW w:w="1400" w:type="dxa"/>
            <w:shd w:val="clear" w:color="auto" w:fill="2E5395"/>
            <w:tcMar>
              <w:top w:w="60" w:type="dxa"/>
              <w:left w:w="90" w:type="dxa"/>
              <w:bottom w:w="60" w:type="dxa"/>
              <w:right w:w="90" w:type="dxa"/>
            </w:tcMar>
            <w:vAlign w:val="center"/>
          </w:tcPr>
          <w:p w14:paraId="77A52B21" w14:textId="77777777" w:rsidR="00E22B60" w:rsidRDefault="00000000">
            <w:pPr>
              <w:jc w:val="center"/>
            </w:pPr>
            <w:r>
              <w:rPr>
                <w:b/>
                <w:bCs/>
                <w:color w:val="FFFFFF"/>
                <w:sz w:val="18"/>
                <w:szCs w:val="18"/>
              </w:rPr>
              <w:t>Environment</w:t>
            </w:r>
          </w:p>
        </w:tc>
        <w:tc>
          <w:tcPr>
            <w:tcW w:w="2000" w:type="dxa"/>
            <w:shd w:val="clear" w:color="auto" w:fill="2E5395"/>
            <w:tcMar>
              <w:top w:w="60" w:type="dxa"/>
              <w:left w:w="90" w:type="dxa"/>
              <w:bottom w:w="60" w:type="dxa"/>
              <w:right w:w="90" w:type="dxa"/>
            </w:tcMar>
            <w:vAlign w:val="center"/>
          </w:tcPr>
          <w:p w14:paraId="167477CB" w14:textId="77777777" w:rsidR="00E22B60" w:rsidRDefault="00000000">
            <w:pPr>
              <w:jc w:val="center"/>
            </w:pPr>
            <w:r>
              <w:rPr>
                <w:b/>
                <w:bCs/>
                <w:color w:val="FFFFFF"/>
                <w:sz w:val="18"/>
                <w:szCs w:val="18"/>
              </w:rPr>
              <w:t>Purpose</w:t>
            </w:r>
          </w:p>
        </w:tc>
        <w:tc>
          <w:tcPr>
            <w:tcW w:w="1700" w:type="dxa"/>
            <w:shd w:val="clear" w:color="auto" w:fill="2E5395"/>
            <w:tcMar>
              <w:top w:w="60" w:type="dxa"/>
              <w:left w:w="90" w:type="dxa"/>
              <w:bottom w:w="60" w:type="dxa"/>
              <w:right w:w="90" w:type="dxa"/>
            </w:tcMar>
            <w:vAlign w:val="center"/>
          </w:tcPr>
          <w:p w14:paraId="0D246251" w14:textId="77777777" w:rsidR="00E22B60" w:rsidRDefault="00000000">
            <w:pPr>
              <w:jc w:val="center"/>
            </w:pPr>
            <w:r>
              <w:rPr>
                <w:b/>
                <w:bCs/>
                <w:color w:val="FFFFFF"/>
                <w:sz w:val="18"/>
                <w:szCs w:val="18"/>
              </w:rPr>
              <w:t>Trigger</w:t>
            </w:r>
          </w:p>
        </w:tc>
        <w:tc>
          <w:tcPr>
            <w:tcW w:w="2100" w:type="dxa"/>
            <w:shd w:val="clear" w:color="auto" w:fill="2E5395"/>
            <w:tcMar>
              <w:top w:w="60" w:type="dxa"/>
              <w:left w:w="90" w:type="dxa"/>
              <w:bottom w:w="60" w:type="dxa"/>
              <w:right w:w="90" w:type="dxa"/>
            </w:tcMar>
            <w:vAlign w:val="center"/>
          </w:tcPr>
          <w:p w14:paraId="47DC8069" w14:textId="77777777" w:rsidR="00E22B60" w:rsidRDefault="00000000">
            <w:pPr>
              <w:jc w:val="center"/>
            </w:pPr>
            <w:r>
              <w:rPr>
                <w:b/>
                <w:bCs/>
                <w:color w:val="FFFFFF"/>
                <w:sz w:val="18"/>
                <w:szCs w:val="18"/>
              </w:rPr>
              <w:t>Infrastructure</w:t>
            </w:r>
          </w:p>
        </w:tc>
        <w:tc>
          <w:tcPr>
            <w:tcW w:w="2066" w:type="dxa"/>
            <w:shd w:val="clear" w:color="auto" w:fill="2E5395"/>
            <w:tcMar>
              <w:top w:w="60" w:type="dxa"/>
              <w:left w:w="90" w:type="dxa"/>
              <w:bottom w:w="60" w:type="dxa"/>
              <w:right w:w="90" w:type="dxa"/>
            </w:tcMar>
            <w:vAlign w:val="center"/>
          </w:tcPr>
          <w:p w14:paraId="713724D1" w14:textId="77777777" w:rsidR="00E22B60" w:rsidRDefault="00000000">
            <w:pPr>
              <w:jc w:val="center"/>
            </w:pPr>
            <w:r>
              <w:rPr>
                <w:b/>
                <w:bCs/>
                <w:color w:val="FFFFFF"/>
                <w:sz w:val="18"/>
                <w:szCs w:val="18"/>
              </w:rPr>
              <w:t>Deployment Method</w:t>
            </w:r>
          </w:p>
        </w:tc>
      </w:tr>
      <w:tr w:rsidR="00E22B60" w14:paraId="506F51BB" w14:textId="77777777">
        <w:tc>
          <w:tcPr>
            <w:tcW w:w="1400" w:type="dxa"/>
            <w:tcMar>
              <w:top w:w="60" w:type="dxa"/>
              <w:left w:w="90" w:type="dxa"/>
              <w:bottom w:w="60" w:type="dxa"/>
              <w:right w:w="90" w:type="dxa"/>
            </w:tcMar>
            <w:vAlign w:val="center"/>
          </w:tcPr>
          <w:p w14:paraId="02C9C217" w14:textId="77777777" w:rsidR="00E22B60" w:rsidRDefault="00000000">
            <w:r>
              <w:rPr>
                <w:sz w:val="17"/>
                <w:szCs w:val="17"/>
              </w:rPr>
              <w:t>Development (Dev)</w:t>
            </w:r>
          </w:p>
        </w:tc>
        <w:tc>
          <w:tcPr>
            <w:tcW w:w="2000" w:type="dxa"/>
            <w:tcMar>
              <w:top w:w="60" w:type="dxa"/>
              <w:left w:w="90" w:type="dxa"/>
              <w:bottom w:w="60" w:type="dxa"/>
              <w:right w:w="90" w:type="dxa"/>
            </w:tcMar>
            <w:vAlign w:val="center"/>
          </w:tcPr>
          <w:p w14:paraId="112791BF" w14:textId="77777777" w:rsidR="00E22B60" w:rsidRDefault="00000000">
            <w:r>
              <w:rPr>
                <w:sz w:val="17"/>
                <w:szCs w:val="17"/>
              </w:rPr>
              <w:t>Fast feedback for developers; latest integrated code always running</w:t>
            </w:r>
          </w:p>
        </w:tc>
        <w:tc>
          <w:tcPr>
            <w:tcW w:w="1700" w:type="dxa"/>
            <w:tcMar>
              <w:top w:w="60" w:type="dxa"/>
              <w:left w:w="90" w:type="dxa"/>
              <w:bottom w:w="60" w:type="dxa"/>
              <w:right w:w="90" w:type="dxa"/>
            </w:tcMar>
            <w:vAlign w:val="center"/>
          </w:tcPr>
          <w:p w14:paraId="360F185E" w14:textId="77777777" w:rsidR="00E22B60" w:rsidRDefault="00000000">
            <w:r>
              <w:rPr>
                <w:sz w:val="17"/>
                <w:szCs w:val="17"/>
              </w:rPr>
              <w:t>Automatic on every merge to develop</w:t>
            </w:r>
          </w:p>
        </w:tc>
        <w:tc>
          <w:tcPr>
            <w:tcW w:w="2100" w:type="dxa"/>
            <w:tcMar>
              <w:top w:w="60" w:type="dxa"/>
              <w:left w:w="90" w:type="dxa"/>
              <w:bottom w:w="60" w:type="dxa"/>
              <w:right w:w="90" w:type="dxa"/>
            </w:tcMar>
            <w:vAlign w:val="center"/>
          </w:tcPr>
          <w:p w14:paraId="7C269FAB" w14:textId="77777777" w:rsidR="00E22B60" w:rsidRDefault="00000000">
            <w:r>
              <w:rPr>
                <w:sz w:val="17"/>
                <w:szCs w:val="17"/>
              </w:rPr>
              <w:t>Single-node Docker Compose stack (as defined in CO3AT1)</w:t>
            </w:r>
          </w:p>
        </w:tc>
        <w:tc>
          <w:tcPr>
            <w:tcW w:w="2066" w:type="dxa"/>
            <w:tcMar>
              <w:top w:w="60" w:type="dxa"/>
              <w:left w:w="90" w:type="dxa"/>
              <w:bottom w:w="60" w:type="dxa"/>
              <w:right w:w="90" w:type="dxa"/>
            </w:tcMar>
            <w:vAlign w:val="center"/>
          </w:tcPr>
          <w:p w14:paraId="70C854EF" w14:textId="77777777" w:rsidR="00E22B60" w:rsidRDefault="00000000">
            <w:r>
              <w:rPr>
                <w:sz w:val="17"/>
                <w:szCs w:val="17"/>
              </w:rPr>
              <w:t>Rolling restart via 'docker compose up -d --build'; no approval required</w:t>
            </w:r>
          </w:p>
        </w:tc>
      </w:tr>
      <w:tr w:rsidR="00E22B60" w14:paraId="5D40420A" w14:textId="77777777">
        <w:tc>
          <w:tcPr>
            <w:tcW w:w="1400" w:type="dxa"/>
            <w:tcMar>
              <w:top w:w="60" w:type="dxa"/>
              <w:left w:w="90" w:type="dxa"/>
              <w:bottom w:w="60" w:type="dxa"/>
              <w:right w:w="90" w:type="dxa"/>
            </w:tcMar>
            <w:vAlign w:val="center"/>
          </w:tcPr>
          <w:p w14:paraId="599F44FB" w14:textId="77777777" w:rsidR="00E22B60" w:rsidRDefault="00000000">
            <w:r>
              <w:rPr>
                <w:sz w:val="17"/>
                <w:szCs w:val="17"/>
              </w:rPr>
              <w:t>Testing / Staging</w:t>
            </w:r>
          </w:p>
        </w:tc>
        <w:tc>
          <w:tcPr>
            <w:tcW w:w="2000" w:type="dxa"/>
            <w:tcMar>
              <w:top w:w="60" w:type="dxa"/>
              <w:left w:w="90" w:type="dxa"/>
              <w:bottom w:w="60" w:type="dxa"/>
              <w:right w:w="90" w:type="dxa"/>
            </w:tcMar>
            <w:vAlign w:val="center"/>
          </w:tcPr>
          <w:p w14:paraId="4E26270D" w14:textId="77777777" w:rsidR="00E22B60" w:rsidRDefault="00000000">
            <w:r>
              <w:rPr>
                <w:sz w:val="17"/>
                <w:szCs w:val="17"/>
              </w:rPr>
              <w:t>QA, UAT, and performance testing in a production-like environment before release</w:t>
            </w:r>
          </w:p>
        </w:tc>
        <w:tc>
          <w:tcPr>
            <w:tcW w:w="1700" w:type="dxa"/>
            <w:tcMar>
              <w:top w:w="60" w:type="dxa"/>
              <w:left w:w="90" w:type="dxa"/>
              <w:bottom w:w="60" w:type="dxa"/>
              <w:right w:w="90" w:type="dxa"/>
            </w:tcMar>
            <w:vAlign w:val="center"/>
          </w:tcPr>
          <w:p w14:paraId="28B4FDB5" w14:textId="77777777" w:rsidR="00E22B60" w:rsidRDefault="00000000">
            <w:r>
              <w:rPr>
                <w:sz w:val="17"/>
                <w:szCs w:val="17"/>
              </w:rPr>
              <w:t>Automatic on merge/tag to release/*</w:t>
            </w:r>
          </w:p>
        </w:tc>
        <w:tc>
          <w:tcPr>
            <w:tcW w:w="2100" w:type="dxa"/>
            <w:tcMar>
              <w:top w:w="60" w:type="dxa"/>
              <w:left w:w="90" w:type="dxa"/>
              <w:bottom w:w="60" w:type="dxa"/>
              <w:right w:w="90" w:type="dxa"/>
            </w:tcMar>
            <w:vAlign w:val="center"/>
          </w:tcPr>
          <w:p w14:paraId="4275D661" w14:textId="77777777" w:rsidR="00E22B60" w:rsidRDefault="00000000">
            <w:r>
              <w:rPr>
                <w:sz w:val="17"/>
                <w:szCs w:val="17"/>
              </w:rPr>
              <w:t>Kubernetes namespace 'staging', mirroring production resource limits and configuration</w:t>
            </w:r>
          </w:p>
        </w:tc>
        <w:tc>
          <w:tcPr>
            <w:tcW w:w="2066" w:type="dxa"/>
            <w:tcMar>
              <w:top w:w="60" w:type="dxa"/>
              <w:left w:w="90" w:type="dxa"/>
              <w:bottom w:w="60" w:type="dxa"/>
              <w:right w:w="90" w:type="dxa"/>
            </w:tcMar>
            <w:vAlign w:val="center"/>
          </w:tcPr>
          <w:p w14:paraId="3DAE27F9" w14:textId="77777777" w:rsidR="00E22B60" w:rsidRDefault="00000000">
            <w:r>
              <w:rPr>
                <w:sz w:val="17"/>
                <w:szCs w:val="17"/>
              </w:rPr>
              <w:t>Rolling update of Kubernetes Deployments; smoke tests run automatically post-deploy</w:t>
            </w:r>
          </w:p>
        </w:tc>
      </w:tr>
      <w:tr w:rsidR="00E22B60" w14:paraId="4B597ECF" w14:textId="77777777">
        <w:tc>
          <w:tcPr>
            <w:tcW w:w="1400" w:type="dxa"/>
            <w:tcMar>
              <w:top w:w="60" w:type="dxa"/>
              <w:left w:w="90" w:type="dxa"/>
              <w:bottom w:w="60" w:type="dxa"/>
              <w:right w:w="90" w:type="dxa"/>
            </w:tcMar>
            <w:vAlign w:val="center"/>
          </w:tcPr>
          <w:p w14:paraId="05325786" w14:textId="77777777" w:rsidR="00E22B60" w:rsidRDefault="00000000">
            <w:r>
              <w:rPr>
                <w:sz w:val="17"/>
                <w:szCs w:val="17"/>
              </w:rPr>
              <w:t>Production</w:t>
            </w:r>
          </w:p>
        </w:tc>
        <w:tc>
          <w:tcPr>
            <w:tcW w:w="2000" w:type="dxa"/>
            <w:tcMar>
              <w:top w:w="60" w:type="dxa"/>
              <w:left w:w="90" w:type="dxa"/>
              <w:bottom w:w="60" w:type="dxa"/>
              <w:right w:w="90" w:type="dxa"/>
            </w:tcMar>
            <w:vAlign w:val="center"/>
          </w:tcPr>
          <w:p w14:paraId="775453A4" w14:textId="77777777" w:rsidR="00E22B60" w:rsidRDefault="00000000">
            <w:r>
              <w:rPr>
                <w:sz w:val="17"/>
                <w:szCs w:val="17"/>
              </w:rPr>
              <w:t>Live system serving municipal staff, drivers, and citizens</w:t>
            </w:r>
          </w:p>
        </w:tc>
        <w:tc>
          <w:tcPr>
            <w:tcW w:w="1700" w:type="dxa"/>
            <w:tcMar>
              <w:top w:w="60" w:type="dxa"/>
              <w:left w:w="90" w:type="dxa"/>
              <w:bottom w:w="60" w:type="dxa"/>
              <w:right w:w="90" w:type="dxa"/>
            </w:tcMar>
            <w:vAlign w:val="center"/>
          </w:tcPr>
          <w:p w14:paraId="7919C1F8" w14:textId="77777777" w:rsidR="00E22B60" w:rsidRDefault="00000000">
            <w:r>
              <w:rPr>
                <w:sz w:val="17"/>
                <w:szCs w:val="17"/>
              </w:rPr>
              <w:t>Manual approval after Staging sign-off, on merge to main</w:t>
            </w:r>
          </w:p>
        </w:tc>
        <w:tc>
          <w:tcPr>
            <w:tcW w:w="2100" w:type="dxa"/>
            <w:tcMar>
              <w:top w:w="60" w:type="dxa"/>
              <w:left w:w="90" w:type="dxa"/>
              <w:bottom w:w="60" w:type="dxa"/>
              <w:right w:w="90" w:type="dxa"/>
            </w:tcMar>
            <w:vAlign w:val="center"/>
          </w:tcPr>
          <w:p w14:paraId="6C334FFC" w14:textId="77777777" w:rsidR="00E22B60" w:rsidRDefault="00000000">
            <w:r>
              <w:rPr>
                <w:sz w:val="17"/>
                <w:szCs w:val="17"/>
              </w:rPr>
              <w:t>Kubernetes namespace 'production', horizontally scaled per service, behind the Nginx/ingress layer from CO3AT1</w:t>
            </w:r>
          </w:p>
        </w:tc>
        <w:tc>
          <w:tcPr>
            <w:tcW w:w="2066" w:type="dxa"/>
            <w:tcMar>
              <w:top w:w="60" w:type="dxa"/>
              <w:left w:w="90" w:type="dxa"/>
              <w:bottom w:w="60" w:type="dxa"/>
              <w:right w:w="90" w:type="dxa"/>
            </w:tcMar>
            <w:vAlign w:val="center"/>
          </w:tcPr>
          <w:p w14:paraId="0790715C" w14:textId="77777777" w:rsidR="00E22B60" w:rsidRDefault="00000000">
            <w:r>
              <w:rPr>
                <w:sz w:val="17"/>
                <w:szCs w:val="17"/>
              </w:rPr>
              <w:t>Blue-Green deployment: new version deployed alongside old, traffic switched after health checks pass, old version kept warm for immediate rollback</w:t>
            </w:r>
          </w:p>
        </w:tc>
      </w:tr>
    </w:tbl>
    <w:p w14:paraId="4362A15E" w14:textId="77777777" w:rsidR="00E22B60" w:rsidRDefault="00000000">
      <w:pPr>
        <w:spacing w:after="120" w:line="276" w:lineRule="auto"/>
        <w:jc w:val="both"/>
      </w:pPr>
      <w:r>
        <w:rPr>
          <w:sz w:val="21"/>
          <w:szCs w:val="21"/>
        </w:rPr>
        <w:t>Blue-green deployment was selected for Production because it gives near-zero downtime and an instantaneous rollback path (switch traffic back to the previous, still-running version) -- important for a system tied to public sanitation alerts, where an extended outage could mean missed overflow notifications.</w:t>
      </w:r>
    </w:p>
    <w:p w14:paraId="39D568A4" w14:textId="77777777" w:rsidR="00E22B60" w:rsidRDefault="00000000">
      <w:pPr>
        <w:pStyle w:val="Heading1"/>
        <w:spacing w:before="280" w:after="140"/>
      </w:pPr>
      <w:r>
        <w:rPr>
          <w:b/>
          <w:bCs/>
          <w:sz w:val="26"/>
          <w:szCs w:val="26"/>
        </w:rPr>
        <w:t>9. Security, Quality Gates, Notifications and Rollback</w:t>
      </w:r>
    </w:p>
    <w:p w14:paraId="4B1C3F15" w14:textId="77777777" w:rsidR="00E22B60" w:rsidRDefault="00000000">
      <w:pPr>
        <w:pStyle w:val="Heading2"/>
        <w:spacing w:before="200" w:after="100"/>
      </w:pPr>
      <w:r>
        <w:rPr>
          <w:b/>
          <w:bCs/>
          <w:sz w:val="23"/>
          <w:szCs w:val="23"/>
        </w:rPr>
        <w:t>9.1 Security Measures</w:t>
      </w:r>
    </w:p>
    <w:p w14:paraId="15ACEADD" w14:textId="77777777" w:rsidR="00E22B60" w:rsidRDefault="00000000">
      <w:pPr>
        <w:pStyle w:val="ListParagraph"/>
        <w:numPr>
          <w:ilvl w:val="0"/>
          <w:numId w:val="2"/>
        </w:numPr>
        <w:spacing w:after="80"/>
      </w:pPr>
      <w:r>
        <w:rPr>
          <w:sz w:val="21"/>
          <w:szCs w:val="21"/>
        </w:rPr>
        <w:t xml:space="preserve">Secrets management: database, MQTT, and JWT credentials are stored as GitHub Actions encrypted secrets / Kubernetes Secrets, never committed to the repository or baked into images (consistent with </w:t>
      </w:r>
      <w:proofErr w:type="gramStart"/>
      <w:r>
        <w:rPr>
          <w:sz w:val="21"/>
          <w:szCs w:val="21"/>
        </w:rPr>
        <w:t>the .</w:t>
      </w:r>
      <w:proofErr w:type="spellStart"/>
      <w:r>
        <w:rPr>
          <w:sz w:val="21"/>
          <w:szCs w:val="21"/>
        </w:rPr>
        <w:t>env</w:t>
      </w:r>
      <w:proofErr w:type="gramEnd"/>
      <w:r>
        <w:rPr>
          <w:sz w:val="21"/>
          <w:szCs w:val="21"/>
        </w:rPr>
        <w:t>.example</w:t>
      </w:r>
      <w:proofErr w:type="spellEnd"/>
      <w:r>
        <w:rPr>
          <w:sz w:val="21"/>
          <w:szCs w:val="21"/>
        </w:rPr>
        <w:t xml:space="preserve"> pattern from CO3AT1).</w:t>
      </w:r>
    </w:p>
    <w:p w14:paraId="25BAD8C8" w14:textId="77777777" w:rsidR="00E22B60" w:rsidRDefault="00000000">
      <w:pPr>
        <w:pStyle w:val="ListParagraph"/>
        <w:numPr>
          <w:ilvl w:val="0"/>
          <w:numId w:val="2"/>
        </w:numPr>
        <w:spacing w:after="80"/>
      </w:pPr>
      <w:r>
        <w:rPr>
          <w:sz w:val="21"/>
          <w:szCs w:val="21"/>
        </w:rPr>
        <w:t xml:space="preserve">Least-privilege containers: each </w:t>
      </w:r>
      <w:proofErr w:type="spellStart"/>
      <w:r>
        <w:rPr>
          <w:sz w:val="21"/>
          <w:szCs w:val="21"/>
        </w:rPr>
        <w:t>Dockerfile</w:t>
      </w:r>
      <w:proofErr w:type="spellEnd"/>
      <w:r>
        <w:rPr>
          <w:sz w:val="21"/>
          <w:szCs w:val="21"/>
        </w:rPr>
        <w:t xml:space="preserve"> runs as a non-root user (CO3AT1 Section 8), reducing the impact of a container compromise.</w:t>
      </w:r>
    </w:p>
    <w:p w14:paraId="0C1B48DA" w14:textId="77777777" w:rsidR="00E22B60" w:rsidRDefault="00000000">
      <w:pPr>
        <w:pStyle w:val="ListParagraph"/>
        <w:numPr>
          <w:ilvl w:val="0"/>
          <w:numId w:val="2"/>
        </w:numPr>
        <w:spacing w:after="80"/>
      </w:pPr>
      <w:r>
        <w:rPr>
          <w:sz w:val="21"/>
          <w:szCs w:val="21"/>
        </w:rPr>
        <w:t xml:space="preserve">Image scanning gate: </w:t>
      </w:r>
      <w:proofErr w:type="spellStart"/>
      <w:r>
        <w:rPr>
          <w:sz w:val="21"/>
          <w:szCs w:val="21"/>
        </w:rPr>
        <w:t>Trivy</w:t>
      </w:r>
      <w:proofErr w:type="spellEnd"/>
      <w:r>
        <w:rPr>
          <w:sz w:val="21"/>
          <w:szCs w:val="21"/>
        </w:rPr>
        <w:t xml:space="preserve"> findings rated High or Critical fail the pipeline before an image can be pushed to the registry.</w:t>
      </w:r>
    </w:p>
    <w:p w14:paraId="0DC67EA8" w14:textId="77777777" w:rsidR="00E22B60" w:rsidRDefault="00000000">
      <w:pPr>
        <w:pStyle w:val="ListParagraph"/>
        <w:numPr>
          <w:ilvl w:val="0"/>
          <w:numId w:val="2"/>
        </w:numPr>
        <w:spacing w:after="80"/>
      </w:pPr>
      <w:r>
        <w:rPr>
          <w:sz w:val="21"/>
          <w:szCs w:val="21"/>
        </w:rPr>
        <w:t>Branch protection: main and develop require passing CI checks and at least one reviewer approval before merge, preventing untested or unreviewed code from reaching a deployable branch.</w:t>
      </w:r>
    </w:p>
    <w:p w14:paraId="12F5B3FF" w14:textId="77777777" w:rsidR="00E22B60" w:rsidRDefault="00000000">
      <w:pPr>
        <w:pStyle w:val="Heading2"/>
        <w:spacing w:before="200" w:after="100"/>
      </w:pPr>
      <w:r>
        <w:rPr>
          <w:b/>
          <w:bCs/>
          <w:sz w:val="23"/>
          <w:szCs w:val="23"/>
        </w:rPr>
        <w:t>9.2 Quality Gates</w:t>
      </w:r>
    </w:p>
    <w:p w14:paraId="7707039E" w14:textId="77777777" w:rsidR="00E22B60" w:rsidRDefault="00000000">
      <w:pPr>
        <w:pStyle w:val="ListParagraph"/>
        <w:numPr>
          <w:ilvl w:val="0"/>
          <w:numId w:val="2"/>
        </w:numPr>
        <w:spacing w:after="80"/>
      </w:pPr>
      <w:r>
        <w:rPr>
          <w:sz w:val="21"/>
          <w:szCs w:val="21"/>
        </w:rPr>
        <w:t>SonarQube quality gate: build fails if new code coverage &lt; 80%, duplicated lines &gt; 3%, or any new critical/blocker issue is introduced.</w:t>
      </w:r>
    </w:p>
    <w:p w14:paraId="6322B743" w14:textId="77777777" w:rsidR="00E22B60" w:rsidRDefault="00000000">
      <w:pPr>
        <w:pStyle w:val="ListParagraph"/>
        <w:numPr>
          <w:ilvl w:val="0"/>
          <w:numId w:val="2"/>
        </w:numPr>
        <w:spacing w:after="80"/>
      </w:pPr>
      <w:r>
        <w:rPr>
          <w:sz w:val="21"/>
          <w:szCs w:val="21"/>
        </w:rPr>
        <w:t>Test gate: build fails if any unit, integration, or API/contract test fails.</w:t>
      </w:r>
    </w:p>
    <w:p w14:paraId="45DD70B6" w14:textId="77777777" w:rsidR="00E22B60" w:rsidRDefault="00000000">
      <w:pPr>
        <w:pStyle w:val="ListParagraph"/>
        <w:numPr>
          <w:ilvl w:val="0"/>
          <w:numId w:val="2"/>
        </w:numPr>
        <w:spacing w:after="80"/>
      </w:pPr>
      <w:r>
        <w:rPr>
          <w:sz w:val="21"/>
          <w:szCs w:val="21"/>
        </w:rPr>
        <w:t>Manual approval gate: a designated release approver must explicitly approve promotion from Staging to Production after reviewing UAT and performance test results.</w:t>
      </w:r>
    </w:p>
    <w:p w14:paraId="73D10320" w14:textId="77777777" w:rsidR="00160CAA" w:rsidRDefault="00160CAA">
      <w:pPr>
        <w:pStyle w:val="Heading2"/>
        <w:spacing w:before="200" w:after="100"/>
        <w:rPr>
          <w:b/>
          <w:bCs/>
          <w:sz w:val="23"/>
          <w:szCs w:val="23"/>
        </w:rPr>
      </w:pPr>
    </w:p>
    <w:p w14:paraId="1045AEB2" w14:textId="77777777" w:rsidR="00160CAA" w:rsidRDefault="00160CAA">
      <w:pPr>
        <w:pStyle w:val="Heading2"/>
        <w:spacing w:before="200" w:after="100"/>
        <w:rPr>
          <w:b/>
          <w:bCs/>
          <w:sz w:val="23"/>
          <w:szCs w:val="23"/>
        </w:rPr>
      </w:pPr>
    </w:p>
    <w:p w14:paraId="5B39DB1F" w14:textId="3471E407" w:rsidR="00E22B60" w:rsidRDefault="00000000">
      <w:pPr>
        <w:pStyle w:val="Heading2"/>
        <w:spacing w:before="200" w:after="100"/>
      </w:pPr>
      <w:r>
        <w:rPr>
          <w:b/>
          <w:bCs/>
          <w:sz w:val="23"/>
          <w:szCs w:val="23"/>
        </w:rPr>
        <w:lastRenderedPageBreak/>
        <w:t>9.3 Notifications</w:t>
      </w:r>
    </w:p>
    <w:p w14:paraId="55980868" w14:textId="77777777" w:rsidR="00E22B60" w:rsidRDefault="00000000">
      <w:pPr>
        <w:pStyle w:val="ListParagraph"/>
        <w:numPr>
          <w:ilvl w:val="0"/>
          <w:numId w:val="2"/>
        </w:numPr>
        <w:spacing w:after="80"/>
      </w:pPr>
      <w:r>
        <w:rPr>
          <w:sz w:val="21"/>
          <w:szCs w:val="21"/>
        </w:rPr>
        <w:t>A Slack channel (#waste-platform-ci) receives an automated message on: build failure, test failure, quality-gate failure, security-scan failure, successful Dev/Staging deployment, and successful/failed Production deployment.</w:t>
      </w:r>
    </w:p>
    <w:p w14:paraId="448756F2" w14:textId="77777777" w:rsidR="00E22B60" w:rsidRDefault="00000000">
      <w:pPr>
        <w:pStyle w:val="ListParagraph"/>
        <w:numPr>
          <w:ilvl w:val="0"/>
          <w:numId w:val="2"/>
        </w:numPr>
        <w:spacing w:after="80"/>
      </w:pPr>
      <w:r>
        <w:rPr>
          <w:sz w:val="21"/>
          <w:szCs w:val="21"/>
        </w:rPr>
        <w:t>Production deployment notifications additionally tag the on-call engineer so any post-deploy issue can be triaged immediately.</w:t>
      </w:r>
    </w:p>
    <w:p w14:paraId="171F619A" w14:textId="77777777" w:rsidR="00E22B60" w:rsidRDefault="00000000">
      <w:pPr>
        <w:pStyle w:val="Heading2"/>
        <w:spacing w:before="200" w:after="100"/>
      </w:pPr>
      <w:r>
        <w:rPr>
          <w:b/>
          <w:bCs/>
          <w:sz w:val="23"/>
          <w:szCs w:val="23"/>
        </w:rPr>
        <w:t>9.4 Rollback Mechanism</w:t>
      </w:r>
    </w:p>
    <w:p w14:paraId="29F002B3" w14:textId="77777777" w:rsidR="00E22B60" w:rsidRDefault="00000000">
      <w:pPr>
        <w:pStyle w:val="ListParagraph"/>
        <w:numPr>
          <w:ilvl w:val="0"/>
          <w:numId w:val="2"/>
        </w:numPr>
        <w:spacing w:after="80"/>
      </w:pPr>
      <w:r>
        <w:rPr>
          <w:sz w:val="21"/>
          <w:szCs w:val="21"/>
        </w:rPr>
        <w:t>Blue-Green rollback: if post-deploy health checks or error-rate monitoring (Prometheus) detect a regression in Production, traffic is switched back to the previous (still-running) version automatically, and the failed release is marked for investigation.</w:t>
      </w:r>
    </w:p>
    <w:p w14:paraId="77A457E1" w14:textId="77777777" w:rsidR="00E22B60" w:rsidRDefault="00000000">
      <w:pPr>
        <w:pStyle w:val="ListParagraph"/>
        <w:numPr>
          <w:ilvl w:val="0"/>
          <w:numId w:val="2"/>
        </w:numPr>
        <w:spacing w:after="80"/>
      </w:pPr>
      <w:r>
        <w:rPr>
          <w:sz w:val="21"/>
          <w:szCs w:val="21"/>
        </w:rPr>
        <w:t>Image-tag rollback: because every image is immutably tagged with its Git commit SHA, any prior release can be redeployed on demand by re-running the deployment job with the previous tag, without rebuilding.</w:t>
      </w:r>
    </w:p>
    <w:p w14:paraId="76CC3E2F" w14:textId="77777777" w:rsidR="00E22B60" w:rsidRDefault="00000000">
      <w:pPr>
        <w:pStyle w:val="ListParagraph"/>
        <w:numPr>
          <w:ilvl w:val="0"/>
          <w:numId w:val="2"/>
        </w:numPr>
        <w:spacing w:after="80"/>
      </w:pPr>
      <w:r>
        <w:rPr>
          <w:sz w:val="21"/>
          <w:szCs w:val="21"/>
        </w:rPr>
        <w:t>Database migrations are written to be backward-compatible for at least one release, so a rollback of the application image does not require an accompanying database rollback.</w:t>
      </w:r>
    </w:p>
    <w:p w14:paraId="147A7D33" w14:textId="77777777" w:rsidR="00E22B60" w:rsidRDefault="00000000">
      <w:pPr>
        <w:pStyle w:val="Heading1"/>
        <w:spacing w:before="280" w:after="140"/>
      </w:pPr>
      <w:r>
        <w:rPr>
          <w:b/>
          <w:bCs/>
          <w:sz w:val="26"/>
          <w:szCs w:val="26"/>
        </w:rPr>
        <w:t>10. Sample Pipeline Configuration (GitHub Actions)</w:t>
      </w:r>
    </w:p>
    <w:p w14:paraId="3A21C533" w14:textId="77777777" w:rsidR="00E22B60" w:rsidRDefault="00000000">
      <w:pPr>
        <w:spacing w:after="120" w:line="276" w:lineRule="auto"/>
        <w:jc w:val="both"/>
      </w:pPr>
      <w:r>
        <w:rPr>
          <w:sz w:val="21"/>
          <w:szCs w:val="21"/>
        </w:rPr>
        <w:t>The following simplified workflow illustrates the CI portion of the pipeline for the waste-</w:t>
      </w:r>
      <w:proofErr w:type="spellStart"/>
      <w:r>
        <w:rPr>
          <w:sz w:val="21"/>
          <w:szCs w:val="21"/>
        </w:rPr>
        <w:t>api</w:t>
      </w:r>
      <w:proofErr w:type="spellEnd"/>
      <w:r>
        <w:rPr>
          <w:sz w:val="21"/>
          <w:szCs w:val="21"/>
        </w:rPr>
        <w:t xml:space="preserve"> service; equivalent jobs are defined for route-optimizer with Python-specific steps, and a separate </w:t>
      </w:r>
      <w:proofErr w:type="spellStart"/>
      <w:r>
        <w:rPr>
          <w:sz w:val="21"/>
          <w:szCs w:val="21"/>
        </w:rPr>
        <w:t>deploy.yml</w:t>
      </w:r>
      <w:proofErr w:type="spellEnd"/>
      <w:r>
        <w:rPr>
          <w:sz w:val="21"/>
          <w:szCs w:val="21"/>
        </w:rPr>
        <w:t xml:space="preserve"> workflow handles the CD stages described in Section 8.</w:t>
      </w:r>
    </w:p>
    <w:tbl>
      <w:tblPr>
        <w:tblW w:w="946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466"/>
      </w:tblGrid>
      <w:tr w:rsidR="00E22B60" w14:paraId="3FF5F790" w14:textId="77777777">
        <w:tc>
          <w:tcPr>
            <w:tcW w:w="9466" w:type="dxa"/>
            <w:shd w:val="clear" w:color="auto" w:fill="F5F5F5"/>
            <w:tcMar>
              <w:top w:w="120" w:type="dxa"/>
              <w:left w:w="160" w:type="dxa"/>
              <w:bottom w:w="120" w:type="dxa"/>
              <w:right w:w="160" w:type="dxa"/>
            </w:tcMar>
          </w:tcPr>
          <w:p w14:paraId="3C970DCB" w14:textId="77777777" w:rsidR="00E22B60" w:rsidRDefault="00000000">
            <w:pPr>
              <w:spacing w:after="20"/>
            </w:pPr>
            <w:r>
              <w:rPr>
                <w:rFonts w:ascii="Consolas" w:eastAsia="Consolas" w:hAnsi="Consolas" w:cs="Consolas"/>
                <w:sz w:val="16"/>
                <w:szCs w:val="16"/>
              </w:rPr>
              <w:t>name: waste-</w:t>
            </w:r>
            <w:proofErr w:type="spellStart"/>
            <w:r>
              <w:rPr>
                <w:rFonts w:ascii="Consolas" w:eastAsia="Consolas" w:hAnsi="Consolas" w:cs="Consolas"/>
                <w:sz w:val="16"/>
                <w:szCs w:val="16"/>
              </w:rPr>
              <w:t>api</w:t>
            </w:r>
            <w:proofErr w:type="spellEnd"/>
            <w:r>
              <w:rPr>
                <w:rFonts w:ascii="Consolas" w:eastAsia="Consolas" w:hAnsi="Consolas" w:cs="Consolas"/>
                <w:sz w:val="16"/>
                <w:szCs w:val="16"/>
              </w:rPr>
              <w:t>-ci</w:t>
            </w:r>
          </w:p>
          <w:p w14:paraId="09F8FD8A" w14:textId="77777777" w:rsidR="00E22B60" w:rsidRDefault="00000000">
            <w:pPr>
              <w:spacing w:after="20"/>
            </w:pPr>
            <w:r>
              <w:rPr>
                <w:rFonts w:ascii="Consolas" w:eastAsia="Consolas" w:hAnsi="Consolas" w:cs="Consolas"/>
                <w:sz w:val="16"/>
                <w:szCs w:val="16"/>
              </w:rPr>
              <w:t xml:space="preserve"> </w:t>
            </w:r>
          </w:p>
          <w:p w14:paraId="302353FA" w14:textId="77777777" w:rsidR="00E22B60" w:rsidRDefault="00000000">
            <w:pPr>
              <w:spacing w:after="20"/>
            </w:pPr>
            <w:r>
              <w:rPr>
                <w:rFonts w:ascii="Consolas" w:eastAsia="Consolas" w:hAnsi="Consolas" w:cs="Consolas"/>
                <w:sz w:val="16"/>
                <w:szCs w:val="16"/>
              </w:rPr>
              <w:t>on:</w:t>
            </w:r>
          </w:p>
          <w:p w14:paraId="5659642D" w14:textId="77777777" w:rsidR="00E22B60" w:rsidRDefault="00000000">
            <w:pPr>
              <w:spacing w:after="20"/>
            </w:pPr>
            <w:r>
              <w:rPr>
                <w:rFonts w:ascii="Consolas" w:eastAsia="Consolas" w:hAnsi="Consolas" w:cs="Consolas"/>
                <w:sz w:val="16"/>
                <w:szCs w:val="16"/>
              </w:rPr>
              <w:t xml:space="preserve">  </w:t>
            </w:r>
            <w:proofErr w:type="spellStart"/>
            <w:r>
              <w:rPr>
                <w:rFonts w:ascii="Consolas" w:eastAsia="Consolas" w:hAnsi="Consolas" w:cs="Consolas"/>
                <w:sz w:val="16"/>
                <w:szCs w:val="16"/>
              </w:rPr>
              <w:t>pull_request</w:t>
            </w:r>
            <w:proofErr w:type="spellEnd"/>
            <w:r>
              <w:rPr>
                <w:rFonts w:ascii="Consolas" w:eastAsia="Consolas" w:hAnsi="Consolas" w:cs="Consolas"/>
                <w:sz w:val="16"/>
                <w:szCs w:val="16"/>
              </w:rPr>
              <w:t>:</w:t>
            </w:r>
          </w:p>
          <w:p w14:paraId="3E6501B1" w14:textId="77777777" w:rsidR="00E22B60" w:rsidRDefault="00000000">
            <w:pPr>
              <w:spacing w:after="20"/>
            </w:pPr>
            <w:r>
              <w:rPr>
                <w:rFonts w:ascii="Consolas" w:eastAsia="Consolas" w:hAnsi="Consolas" w:cs="Consolas"/>
                <w:sz w:val="16"/>
                <w:szCs w:val="16"/>
              </w:rPr>
              <w:t xml:space="preserve">    branches: [develop, main]</w:t>
            </w:r>
          </w:p>
          <w:p w14:paraId="43FEB9FE" w14:textId="77777777" w:rsidR="00E22B60" w:rsidRDefault="00000000">
            <w:pPr>
              <w:spacing w:after="20"/>
            </w:pPr>
            <w:r>
              <w:rPr>
                <w:rFonts w:ascii="Consolas" w:eastAsia="Consolas" w:hAnsi="Consolas" w:cs="Consolas"/>
                <w:sz w:val="16"/>
                <w:szCs w:val="16"/>
              </w:rPr>
              <w:t xml:space="preserve">  push:</w:t>
            </w:r>
          </w:p>
          <w:p w14:paraId="1E32252F" w14:textId="77777777" w:rsidR="00E22B60" w:rsidRDefault="00000000">
            <w:pPr>
              <w:spacing w:after="20"/>
            </w:pPr>
            <w:r>
              <w:rPr>
                <w:rFonts w:ascii="Consolas" w:eastAsia="Consolas" w:hAnsi="Consolas" w:cs="Consolas"/>
                <w:sz w:val="16"/>
                <w:szCs w:val="16"/>
              </w:rPr>
              <w:t xml:space="preserve">    branches: [develop, main]</w:t>
            </w:r>
          </w:p>
          <w:p w14:paraId="04C942BC" w14:textId="77777777" w:rsidR="00E22B60" w:rsidRDefault="00000000">
            <w:pPr>
              <w:spacing w:after="20"/>
            </w:pPr>
            <w:r>
              <w:rPr>
                <w:rFonts w:ascii="Consolas" w:eastAsia="Consolas" w:hAnsi="Consolas" w:cs="Consolas"/>
                <w:sz w:val="16"/>
                <w:szCs w:val="16"/>
              </w:rPr>
              <w:t xml:space="preserve"> </w:t>
            </w:r>
          </w:p>
          <w:p w14:paraId="3811E4CA" w14:textId="77777777" w:rsidR="00E22B60" w:rsidRDefault="00000000">
            <w:pPr>
              <w:spacing w:after="20"/>
            </w:pPr>
            <w:r>
              <w:rPr>
                <w:rFonts w:ascii="Consolas" w:eastAsia="Consolas" w:hAnsi="Consolas" w:cs="Consolas"/>
                <w:sz w:val="16"/>
                <w:szCs w:val="16"/>
              </w:rPr>
              <w:t>jobs:</w:t>
            </w:r>
          </w:p>
          <w:p w14:paraId="2182DF98" w14:textId="77777777" w:rsidR="00E22B60" w:rsidRDefault="00000000">
            <w:pPr>
              <w:spacing w:after="20"/>
            </w:pPr>
            <w:r>
              <w:rPr>
                <w:rFonts w:ascii="Consolas" w:eastAsia="Consolas" w:hAnsi="Consolas" w:cs="Consolas"/>
                <w:sz w:val="16"/>
                <w:szCs w:val="16"/>
              </w:rPr>
              <w:t xml:space="preserve">  build-test-scan:</w:t>
            </w:r>
          </w:p>
          <w:p w14:paraId="34C88543" w14:textId="77777777" w:rsidR="00E22B60" w:rsidRDefault="00000000">
            <w:pPr>
              <w:spacing w:after="20"/>
            </w:pPr>
            <w:r>
              <w:rPr>
                <w:rFonts w:ascii="Consolas" w:eastAsia="Consolas" w:hAnsi="Consolas" w:cs="Consolas"/>
                <w:sz w:val="16"/>
                <w:szCs w:val="16"/>
              </w:rPr>
              <w:t xml:space="preserve">    runs-on: ubuntu-latest</w:t>
            </w:r>
          </w:p>
          <w:p w14:paraId="0BAD3A47" w14:textId="77777777" w:rsidR="00E22B60" w:rsidRDefault="00000000">
            <w:pPr>
              <w:spacing w:after="20"/>
            </w:pPr>
            <w:r>
              <w:rPr>
                <w:rFonts w:ascii="Consolas" w:eastAsia="Consolas" w:hAnsi="Consolas" w:cs="Consolas"/>
                <w:sz w:val="16"/>
                <w:szCs w:val="16"/>
              </w:rPr>
              <w:t xml:space="preserve">    steps:</w:t>
            </w:r>
          </w:p>
          <w:p w14:paraId="0FA16E98" w14:textId="77777777" w:rsidR="00E22B60" w:rsidRDefault="00000000">
            <w:pPr>
              <w:spacing w:after="20"/>
            </w:pPr>
            <w:r>
              <w:rPr>
                <w:rFonts w:ascii="Consolas" w:eastAsia="Consolas" w:hAnsi="Consolas" w:cs="Consolas"/>
                <w:sz w:val="16"/>
                <w:szCs w:val="16"/>
              </w:rPr>
              <w:t xml:space="preserve">      - uses: actions/checkout@v4</w:t>
            </w:r>
          </w:p>
          <w:p w14:paraId="3F1C648E" w14:textId="77777777" w:rsidR="00E22B60" w:rsidRDefault="00000000">
            <w:pPr>
              <w:spacing w:after="20"/>
            </w:pPr>
            <w:r>
              <w:rPr>
                <w:rFonts w:ascii="Consolas" w:eastAsia="Consolas" w:hAnsi="Consolas" w:cs="Consolas"/>
                <w:sz w:val="16"/>
                <w:szCs w:val="16"/>
              </w:rPr>
              <w:t xml:space="preserve"> </w:t>
            </w:r>
          </w:p>
          <w:p w14:paraId="3F4A8349" w14:textId="77777777" w:rsidR="00E22B60" w:rsidRDefault="00000000">
            <w:pPr>
              <w:spacing w:after="20"/>
            </w:pPr>
            <w:r>
              <w:rPr>
                <w:rFonts w:ascii="Consolas" w:eastAsia="Consolas" w:hAnsi="Consolas" w:cs="Consolas"/>
                <w:sz w:val="16"/>
                <w:szCs w:val="16"/>
              </w:rPr>
              <w:t xml:space="preserve">      - name: Install dependencies</w:t>
            </w:r>
          </w:p>
          <w:p w14:paraId="289B7059" w14:textId="77777777" w:rsidR="00E22B60" w:rsidRDefault="00000000">
            <w:pPr>
              <w:spacing w:after="20"/>
            </w:pPr>
            <w:r>
              <w:rPr>
                <w:rFonts w:ascii="Consolas" w:eastAsia="Consolas" w:hAnsi="Consolas" w:cs="Consolas"/>
                <w:sz w:val="16"/>
                <w:szCs w:val="16"/>
              </w:rPr>
              <w:t xml:space="preserve">        run: cd app &amp;&amp;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6E31BE3A" w14:textId="77777777" w:rsidR="00E22B60" w:rsidRDefault="00000000">
            <w:pPr>
              <w:spacing w:after="20"/>
            </w:pPr>
            <w:r>
              <w:rPr>
                <w:rFonts w:ascii="Consolas" w:eastAsia="Consolas" w:hAnsi="Consolas" w:cs="Consolas"/>
                <w:sz w:val="16"/>
                <w:szCs w:val="16"/>
              </w:rPr>
              <w:t xml:space="preserve"> </w:t>
            </w:r>
          </w:p>
          <w:p w14:paraId="055BA43F" w14:textId="77777777" w:rsidR="00E22B60" w:rsidRDefault="00000000">
            <w:pPr>
              <w:spacing w:after="20"/>
            </w:pPr>
            <w:r>
              <w:rPr>
                <w:rFonts w:ascii="Consolas" w:eastAsia="Consolas" w:hAnsi="Consolas" w:cs="Consolas"/>
                <w:sz w:val="16"/>
                <w:szCs w:val="16"/>
              </w:rPr>
              <w:t xml:space="preserve">      - name: Lint (</w:t>
            </w:r>
            <w:proofErr w:type="spellStart"/>
            <w:r>
              <w:rPr>
                <w:rFonts w:ascii="Consolas" w:eastAsia="Consolas" w:hAnsi="Consolas" w:cs="Consolas"/>
                <w:sz w:val="16"/>
                <w:szCs w:val="16"/>
              </w:rPr>
              <w:t>ESLint</w:t>
            </w:r>
            <w:proofErr w:type="spellEnd"/>
            <w:r>
              <w:rPr>
                <w:rFonts w:ascii="Consolas" w:eastAsia="Consolas" w:hAnsi="Consolas" w:cs="Consolas"/>
                <w:sz w:val="16"/>
                <w:szCs w:val="16"/>
              </w:rPr>
              <w:t>)</w:t>
            </w:r>
          </w:p>
          <w:p w14:paraId="27B8AB07" w14:textId="77777777" w:rsidR="00E22B60" w:rsidRDefault="00000000">
            <w:pPr>
              <w:spacing w:after="20"/>
            </w:pPr>
            <w:r>
              <w:rPr>
                <w:rFonts w:ascii="Consolas" w:eastAsia="Consolas" w:hAnsi="Consolas" w:cs="Consolas"/>
                <w:sz w:val="16"/>
                <w:szCs w:val="16"/>
              </w:rPr>
              <w:t xml:space="preserve">        run: cd app &amp;&amp;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lint</w:t>
            </w:r>
          </w:p>
          <w:p w14:paraId="7285F079" w14:textId="77777777" w:rsidR="00E22B60" w:rsidRDefault="00000000">
            <w:pPr>
              <w:spacing w:after="20"/>
            </w:pPr>
            <w:r>
              <w:rPr>
                <w:rFonts w:ascii="Consolas" w:eastAsia="Consolas" w:hAnsi="Consolas" w:cs="Consolas"/>
                <w:sz w:val="16"/>
                <w:szCs w:val="16"/>
              </w:rPr>
              <w:t xml:space="preserve"> </w:t>
            </w:r>
          </w:p>
          <w:p w14:paraId="1767565C" w14:textId="77777777" w:rsidR="00E22B60" w:rsidRDefault="00000000">
            <w:pPr>
              <w:spacing w:after="20"/>
            </w:pPr>
            <w:r>
              <w:rPr>
                <w:rFonts w:ascii="Consolas" w:eastAsia="Consolas" w:hAnsi="Consolas" w:cs="Consolas"/>
                <w:sz w:val="16"/>
                <w:szCs w:val="16"/>
              </w:rPr>
              <w:t xml:space="preserve">      - name: SonarQube scan</w:t>
            </w:r>
          </w:p>
          <w:p w14:paraId="7268B965" w14:textId="77777777" w:rsidR="00E22B60" w:rsidRDefault="00000000">
            <w:pPr>
              <w:spacing w:after="20"/>
            </w:pPr>
            <w:r>
              <w:rPr>
                <w:rFonts w:ascii="Consolas" w:eastAsia="Consolas" w:hAnsi="Consolas" w:cs="Consolas"/>
                <w:sz w:val="16"/>
                <w:szCs w:val="16"/>
              </w:rPr>
              <w:t xml:space="preserve">        uses: </w:t>
            </w:r>
            <w:proofErr w:type="spellStart"/>
            <w:r>
              <w:rPr>
                <w:rFonts w:ascii="Consolas" w:eastAsia="Consolas" w:hAnsi="Consolas" w:cs="Consolas"/>
                <w:sz w:val="16"/>
                <w:szCs w:val="16"/>
              </w:rPr>
              <w:t>SonarSource</w:t>
            </w:r>
            <w:proofErr w:type="spellEnd"/>
            <w:r>
              <w:rPr>
                <w:rFonts w:ascii="Consolas" w:eastAsia="Consolas" w:hAnsi="Consolas" w:cs="Consolas"/>
                <w:sz w:val="16"/>
                <w:szCs w:val="16"/>
              </w:rPr>
              <w:t>/sonarqube-scan-action@v2</w:t>
            </w:r>
          </w:p>
          <w:p w14:paraId="369D5DD0" w14:textId="77777777" w:rsidR="00E22B60" w:rsidRDefault="00000000">
            <w:pPr>
              <w:spacing w:after="20"/>
            </w:pPr>
            <w:r>
              <w:rPr>
                <w:rFonts w:ascii="Consolas" w:eastAsia="Consolas" w:hAnsi="Consolas" w:cs="Consolas"/>
                <w:sz w:val="16"/>
                <w:szCs w:val="16"/>
              </w:rPr>
              <w:t xml:space="preserve">        env:</w:t>
            </w:r>
          </w:p>
          <w:p w14:paraId="4E24D3CC" w14:textId="77777777" w:rsidR="00E22B60" w:rsidRDefault="00000000">
            <w:pPr>
              <w:spacing w:after="20"/>
            </w:pPr>
            <w:r>
              <w:rPr>
                <w:rFonts w:ascii="Consolas" w:eastAsia="Consolas" w:hAnsi="Consolas" w:cs="Consolas"/>
                <w:sz w:val="16"/>
                <w:szCs w:val="16"/>
              </w:rPr>
              <w:t xml:space="preserve">          SONAR_TOKEN: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secrets</w:t>
            </w:r>
            <w:proofErr w:type="gramEnd"/>
            <w:r>
              <w:rPr>
                <w:rFonts w:ascii="Consolas" w:eastAsia="Consolas" w:hAnsi="Consolas" w:cs="Consolas"/>
                <w:sz w:val="16"/>
                <w:szCs w:val="16"/>
              </w:rPr>
              <w:t>.SONAR_</w:t>
            </w:r>
            <w:proofErr w:type="gramStart"/>
            <w:r>
              <w:rPr>
                <w:rFonts w:ascii="Consolas" w:eastAsia="Consolas" w:hAnsi="Consolas" w:cs="Consolas"/>
                <w:sz w:val="16"/>
                <w:szCs w:val="16"/>
              </w:rPr>
              <w:t>TOKEN</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w:t>
            </w:r>
          </w:p>
          <w:p w14:paraId="75DE0DC6" w14:textId="77777777" w:rsidR="00E22B60" w:rsidRDefault="00000000">
            <w:pPr>
              <w:spacing w:after="20"/>
            </w:pPr>
            <w:r>
              <w:rPr>
                <w:rFonts w:ascii="Consolas" w:eastAsia="Consolas" w:hAnsi="Consolas" w:cs="Consolas"/>
                <w:sz w:val="16"/>
                <w:szCs w:val="16"/>
              </w:rPr>
              <w:t xml:space="preserve"> </w:t>
            </w:r>
          </w:p>
          <w:p w14:paraId="62C36EDF" w14:textId="77777777" w:rsidR="00E22B60" w:rsidRDefault="00000000">
            <w:pPr>
              <w:spacing w:after="20"/>
            </w:pPr>
            <w:r>
              <w:rPr>
                <w:rFonts w:ascii="Consolas" w:eastAsia="Consolas" w:hAnsi="Consolas" w:cs="Consolas"/>
                <w:sz w:val="16"/>
                <w:szCs w:val="16"/>
              </w:rPr>
              <w:t xml:space="preserve">      - name: Run unit + integration tests</w:t>
            </w:r>
          </w:p>
          <w:p w14:paraId="7E814A48" w14:textId="77777777" w:rsidR="00E22B60" w:rsidRDefault="00000000">
            <w:pPr>
              <w:spacing w:after="20"/>
            </w:pPr>
            <w:r>
              <w:rPr>
                <w:rFonts w:ascii="Consolas" w:eastAsia="Consolas" w:hAnsi="Consolas" w:cs="Consolas"/>
                <w:sz w:val="16"/>
                <w:szCs w:val="16"/>
              </w:rPr>
              <w:t xml:space="preserve">        run: cd app &amp;&amp;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test -- --coverage</w:t>
            </w:r>
          </w:p>
          <w:p w14:paraId="410BB43A" w14:textId="77777777" w:rsidR="00E22B60" w:rsidRDefault="00000000">
            <w:pPr>
              <w:spacing w:after="20"/>
            </w:pPr>
            <w:r>
              <w:rPr>
                <w:rFonts w:ascii="Consolas" w:eastAsia="Consolas" w:hAnsi="Consolas" w:cs="Consolas"/>
                <w:sz w:val="16"/>
                <w:szCs w:val="16"/>
              </w:rPr>
              <w:t xml:space="preserve"> </w:t>
            </w:r>
          </w:p>
          <w:p w14:paraId="790DE983" w14:textId="77777777" w:rsidR="00E22B60" w:rsidRDefault="00000000">
            <w:pPr>
              <w:spacing w:after="20"/>
            </w:pPr>
            <w:r>
              <w:rPr>
                <w:rFonts w:ascii="Consolas" w:eastAsia="Consolas" w:hAnsi="Consolas" w:cs="Consolas"/>
                <w:sz w:val="16"/>
                <w:szCs w:val="16"/>
              </w:rPr>
              <w:t xml:space="preserve">      - name: Build Docker image</w:t>
            </w:r>
          </w:p>
          <w:p w14:paraId="25C43BA1" w14:textId="77777777" w:rsidR="00E22B60" w:rsidRDefault="00000000">
            <w:pPr>
              <w:spacing w:after="20"/>
            </w:pPr>
            <w:r>
              <w:rPr>
                <w:rFonts w:ascii="Consolas" w:eastAsia="Consolas" w:hAnsi="Consolas" w:cs="Consolas"/>
                <w:sz w:val="16"/>
                <w:szCs w:val="16"/>
              </w:rPr>
              <w:t xml:space="preserve">        run: docker build -t waste-</w:t>
            </w:r>
            <w:proofErr w:type="spellStart"/>
            <w:proofErr w:type="gramStart"/>
            <w:r>
              <w:rPr>
                <w:rFonts w:ascii="Consolas" w:eastAsia="Consolas" w:hAnsi="Consolas" w:cs="Consolas"/>
                <w:sz w:val="16"/>
                <w:szCs w:val="16"/>
              </w:rPr>
              <w:t>api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github.sha</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/app</w:t>
            </w:r>
          </w:p>
          <w:p w14:paraId="74305ED6" w14:textId="77777777" w:rsidR="00E22B60" w:rsidRDefault="00000000">
            <w:pPr>
              <w:spacing w:after="20"/>
            </w:pPr>
            <w:r>
              <w:rPr>
                <w:rFonts w:ascii="Consolas" w:eastAsia="Consolas" w:hAnsi="Consolas" w:cs="Consolas"/>
                <w:sz w:val="16"/>
                <w:szCs w:val="16"/>
              </w:rPr>
              <w:t xml:space="preserve"> </w:t>
            </w:r>
          </w:p>
          <w:p w14:paraId="7EB31F4A" w14:textId="77777777" w:rsidR="00E22B60" w:rsidRDefault="00000000">
            <w:pPr>
              <w:spacing w:after="20"/>
            </w:pPr>
            <w:r>
              <w:rPr>
                <w:rFonts w:ascii="Consolas" w:eastAsia="Consolas" w:hAnsi="Consolas" w:cs="Consolas"/>
                <w:sz w:val="16"/>
                <w:szCs w:val="16"/>
              </w:rPr>
              <w:t xml:space="preserve">      - name: </w:t>
            </w:r>
            <w:proofErr w:type="spellStart"/>
            <w:r>
              <w:rPr>
                <w:rFonts w:ascii="Consolas" w:eastAsia="Consolas" w:hAnsi="Consolas" w:cs="Consolas"/>
                <w:sz w:val="16"/>
                <w:szCs w:val="16"/>
              </w:rPr>
              <w:t>Trivy</w:t>
            </w:r>
            <w:proofErr w:type="spellEnd"/>
            <w:r>
              <w:rPr>
                <w:rFonts w:ascii="Consolas" w:eastAsia="Consolas" w:hAnsi="Consolas" w:cs="Consolas"/>
                <w:sz w:val="16"/>
                <w:szCs w:val="16"/>
              </w:rPr>
              <w:t xml:space="preserve"> image scan</w:t>
            </w:r>
          </w:p>
          <w:p w14:paraId="38C45B49" w14:textId="77777777" w:rsidR="00E22B60" w:rsidRDefault="00000000">
            <w:pPr>
              <w:spacing w:after="20"/>
            </w:pPr>
            <w:r>
              <w:rPr>
                <w:rFonts w:ascii="Consolas" w:eastAsia="Consolas" w:hAnsi="Consolas" w:cs="Consolas"/>
                <w:sz w:val="16"/>
                <w:szCs w:val="16"/>
              </w:rPr>
              <w:t xml:space="preserve">        uses: </w:t>
            </w:r>
            <w:proofErr w:type="spellStart"/>
            <w:r>
              <w:rPr>
                <w:rFonts w:ascii="Consolas" w:eastAsia="Consolas" w:hAnsi="Consolas" w:cs="Consolas"/>
                <w:sz w:val="16"/>
                <w:szCs w:val="16"/>
              </w:rPr>
              <w:t>aquasecurity</w:t>
            </w:r>
            <w:proofErr w:type="spellEnd"/>
            <w:r>
              <w:rPr>
                <w:rFonts w:ascii="Consolas" w:eastAsia="Consolas" w:hAnsi="Consolas" w:cs="Consolas"/>
                <w:sz w:val="16"/>
                <w:szCs w:val="16"/>
              </w:rPr>
              <w:t>/</w:t>
            </w:r>
            <w:proofErr w:type="spellStart"/>
            <w:r>
              <w:rPr>
                <w:rFonts w:ascii="Consolas" w:eastAsia="Consolas" w:hAnsi="Consolas" w:cs="Consolas"/>
                <w:sz w:val="16"/>
                <w:szCs w:val="16"/>
              </w:rPr>
              <w:t>trivy-action@master</w:t>
            </w:r>
            <w:proofErr w:type="spellEnd"/>
          </w:p>
          <w:p w14:paraId="5FEECDAB" w14:textId="77777777" w:rsidR="00E22B60" w:rsidRDefault="00000000">
            <w:pPr>
              <w:spacing w:after="20"/>
            </w:pPr>
            <w:r>
              <w:rPr>
                <w:rFonts w:ascii="Consolas" w:eastAsia="Consolas" w:hAnsi="Consolas" w:cs="Consolas"/>
                <w:sz w:val="16"/>
                <w:szCs w:val="16"/>
              </w:rPr>
              <w:t xml:space="preserve">        with:</w:t>
            </w:r>
          </w:p>
          <w:p w14:paraId="67550444" w14:textId="77777777" w:rsidR="00E22B60" w:rsidRDefault="00000000">
            <w:pPr>
              <w:spacing w:after="20"/>
            </w:pPr>
            <w:r>
              <w:rPr>
                <w:rFonts w:ascii="Consolas" w:eastAsia="Consolas" w:hAnsi="Consolas" w:cs="Consolas"/>
                <w:sz w:val="16"/>
                <w:szCs w:val="16"/>
              </w:rPr>
              <w:t xml:space="preserve">          image-ref: waste-</w:t>
            </w:r>
            <w:proofErr w:type="spellStart"/>
            <w:proofErr w:type="gramStart"/>
            <w:r>
              <w:rPr>
                <w:rFonts w:ascii="Consolas" w:eastAsia="Consolas" w:hAnsi="Consolas" w:cs="Consolas"/>
                <w:sz w:val="16"/>
                <w:szCs w:val="16"/>
              </w:rPr>
              <w:t>api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github.sha</w:t>
            </w:r>
            <w:proofErr w:type="spellEnd"/>
            <w:proofErr w:type="gramEnd"/>
            <w:r>
              <w:rPr>
                <w:rFonts w:ascii="Consolas" w:eastAsia="Consolas" w:hAnsi="Consolas" w:cs="Consolas"/>
                <w:sz w:val="16"/>
                <w:szCs w:val="16"/>
              </w:rPr>
              <w:t xml:space="preserve"> }}</w:t>
            </w:r>
          </w:p>
          <w:p w14:paraId="43919B2A" w14:textId="77777777" w:rsidR="00E22B60" w:rsidRDefault="00000000">
            <w:pPr>
              <w:spacing w:after="20"/>
            </w:pPr>
            <w:r>
              <w:rPr>
                <w:rFonts w:ascii="Consolas" w:eastAsia="Consolas" w:hAnsi="Consolas" w:cs="Consolas"/>
                <w:sz w:val="16"/>
                <w:szCs w:val="16"/>
              </w:rPr>
              <w:t xml:space="preserve">          severity: </w:t>
            </w:r>
            <w:proofErr w:type="gramStart"/>
            <w:r>
              <w:rPr>
                <w:rFonts w:ascii="Consolas" w:eastAsia="Consolas" w:hAnsi="Consolas" w:cs="Consolas"/>
                <w:sz w:val="16"/>
                <w:szCs w:val="16"/>
              </w:rPr>
              <w:t>HIGH,CRITICAL</w:t>
            </w:r>
            <w:proofErr w:type="gramEnd"/>
          </w:p>
          <w:p w14:paraId="43FA7AC4" w14:textId="77777777" w:rsidR="00E22B60" w:rsidRDefault="00000000">
            <w:pPr>
              <w:spacing w:after="20"/>
            </w:pPr>
            <w:r>
              <w:rPr>
                <w:rFonts w:ascii="Consolas" w:eastAsia="Consolas" w:hAnsi="Consolas" w:cs="Consolas"/>
                <w:sz w:val="16"/>
                <w:szCs w:val="16"/>
              </w:rPr>
              <w:t xml:space="preserve">          exit-code: 1</w:t>
            </w:r>
          </w:p>
          <w:p w14:paraId="7B44893E" w14:textId="77777777" w:rsidR="00E22B60" w:rsidRDefault="00000000">
            <w:pPr>
              <w:spacing w:after="20"/>
            </w:pPr>
            <w:r>
              <w:rPr>
                <w:rFonts w:ascii="Consolas" w:eastAsia="Consolas" w:hAnsi="Consolas" w:cs="Consolas"/>
                <w:sz w:val="16"/>
                <w:szCs w:val="16"/>
              </w:rPr>
              <w:t xml:space="preserve"> </w:t>
            </w:r>
          </w:p>
          <w:p w14:paraId="0F51F9C6" w14:textId="77777777" w:rsidR="00E22B60" w:rsidRDefault="00000000">
            <w:pPr>
              <w:spacing w:after="20"/>
            </w:pPr>
            <w:r>
              <w:rPr>
                <w:rFonts w:ascii="Consolas" w:eastAsia="Consolas" w:hAnsi="Consolas" w:cs="Consolas"/>
                <w:sz w:val="16"/>
                <w:szCs w:val="16"/>
              </w:rPr>
              <w:t xml:space="preserve">      - name: Push image to GHCR</w:t>
            </w:r>
          </w:p>
          <w:p w14:paraId="56E7EA49" w14:textId="77777777" w:rsidR="00E22B60" w:rsidRDefault="00000000">
            <w:pPr>
              <w:spacing w:after="20"/>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github.event</w:t>
            </w:r>
            <w:proofErr w:type="gramEnd"/>
            <w:r>
              <w:rPr>
                <w:rFonts w:ascii="Consolas" w:eastAsia="Consolas" w:hAnsi="Consolas" w:cs="Consolas"/>
                <w:sz w:val="16"/>
                <w:szCs w:val="16"/>
              </w:rPr>
              <w:t>_name</w:t>
            </w:r>
            <w:proofErr w:type="spellEnd"/>
            <w:r>
              <w:rPr>
                <w:rFonts w:ascii="Consolas" w:eastAsia="Consolas" w:hAnsi="Consolas" w:cs="Consolas"/>
                <w:sz w:val="16"/>
                <w:szCs w:val="16"/>
              </w:rPr>
              <w:t xml:space="preserve"> == 'push'</w:t>
            </w:r>
          </w:p>
          <w:p w14:paraId="1A13C5B1" w14:textId="77777777" w:rsidR="00E22B60" w:rsidRDefault="00000000">
            <w:pPr>
              <w:spacing w:after="20"/>
            </w:pPr>
            <w:r>
              <w:rPr>
                <w:rFonts w:ascii="Consolas" w:eastAsia="Consolas" w:hAnsi="Consolas" w:cs="Consolas"/>
                <w:sz w:val="16"/>
                <w:szCs w:val="16"/>
              </w:rPr>
              <w:lastRenderedPageBreak/>
              <w:t xml:space="preserve">        run: |</w:t>
            </w:r>
          </w:p>
          <w:p w14:paraId="0393E29C" w14:textId="77777777" w:rsidR="00E22B60" w:rsidRDefault="00000000">
            <w:pPr>
              <w:spacing w:after="20"/>
            </w:pPr>
            <w:r>
              <w:rPr>
                <w:rFonts w:ascii="Consolas" w:eastAsia="Consolas" w:hAnsi="Consolas" w:cs="Consolas"/>
                <w:sz w:val="16"/>
                <w:szCs w:val="16"/>
              </w:rPr>
              <w:t xml:space="preserve">          docker tag waste-</w:t>
            </w:r>
            <w:proofErr w:type="spellStart"/>
            <w:proofErr w:type="gramStart"/>
            <w:r>
              <w:rPr>
                <w:rFonts w:ascii="Consolas" w:eastAsia="Consolas" w:hAnsi="Consolas" w:cs="Consolas"/>
                <w:sz w:val="16"/>
                <w:szCs w:val="16"/>
              </w:rPr>
              <w:t>api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github.sha</w:t>
            </w:r>
            <w:proofErr w:type="spellEnd"/>
            <w:proofErr w:type="gramEnd"/>
            <w:r>
              <w:rPr>
                <w:rFonts w:ascii="Consolas" w:eastAsia="Consolas" w:hAnsi="Consolas" w:cs="Consolas"/>
                <w:sz w:val="16"/>
                <w:szCs w:val="16"/>
              </w:rPr>
              <w:t xml:space="preserve"> }} ghcr.io/balajik14/waste-</w:t>
            </w:r>
            <w:proofErr w:type="spellStart"/>
            <w:proofErr w:type="gramStart"/>
            <w:r>
              <w:rPr>
                <w:rFonts w:ascii="Consolas" w:eastAsia="Consolas" w:hAnsi="Consolas" w:cs="Consolas"/>
                <w:sz w:val="16"/>
                <w:szCs w:val="16"/>
              </w:rPr>
              <w:t>api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github.sha</w:t>
            </w:r>
            <w:proofErr w:type="spellEnd"/>
            <w:proofErr w:type="gramEnd"/>
            <w:r>
              <w:rPr>
                <w:rFonts w:ascii="Consolas" w:eastAsia="Consolas" w:hAnsi="Consolas" w:cs="Consolas"/>
                <w:sz w:val="16"/>
                <w:szCs w:val="16"/>
              </w:rPr>
              <w:t xml:space="preserve"> }}</w:t>
            </w:r>
          </w:p>
          <w:p w14:paraId="5B691CD6" w14:textId="77777777" w:rsidR="00E22B60" w:rsidRDefault="00000000">
            <w:pPr>
              <w:spacing w:after="20"/>
            </w:pPr>
            <w:r>
              <w:rPr>
                <w:rFonts w:ascii="Consolas" w:eastAsia="Consolas" w:hAnsi="Consolas" w:cs="Consolas"/>
                <w:sz w:val="16"/>
                <w:szCs w:val="16"/>
              </w:rPr>
              <w:t xml:space="preserve">          docker push ghcr.io/balajik14/waste-</w:t>
            </w:r>
            <w:proofErr w:type="spellStart"/>
            <w:proofErr w:type="gramStart"/>
            <w:r>
              <w:rPr>
                <w:rFonts w:ascii="Consolas" w:eastAsia="Consolas" w:hAnsi="Consolas" w:cs="Consolas"/>
                <w:sz w:val="16"/>
                <w:szCs w:val="16"/>
              </w:rPr>
              <w:t>api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github.sha</w:t>
            </w:r>
            <w:proofErr w:type="spellEnd"/>
            <w:proofErr w:type="gramEnd"/>
            <w:r>
              <w:rPr>
                <w:rFonts w:ascii="Consolas" w:eastAsia="Consolas" w:hAnsi="Consolas" w:cs="Consolas"/>
                <w:sz w:val="16"/>
                <w:szCs w:val="16"/>
              </w:rPr>
              <w:t xml:space="preserve"> }}</w:t>
            </w:r>
          </w:p>
          <w:p w14:paraId="6A843759" w14:textId="77777777" w:rsidR="00E22B60" w:rsidRDefault="00000000">
            <w:pPr>
              <w:spacing w:after="20"/>
            </w:pPr>
            <w:r>
              <w:rPr>
                <w:rFonts w:ascii="Consolas" w:eastAsia="Consolas" w:hAnsi="Consolas" w:cs="Consolas"/>
                <w:sz w:val="16"/>
                <w:szCs w:val="16"/>
              </w:rPr>
              <w:t xml:space="preserve"> </w:t>
            </w:r>
          </w:p>
          <w:p w14:paraId="6D4C49F7" w14:textId="77777777" w:rsidR="00E22B60" w:rsidRDefault="00000000">
            <w:pPr>
              <w:spacing w:after="20"/>
            </w:pPr>
            <w:r>
              <w:rPr>
                <w:rFonts w:ascii="Consolas" w:eastAsia="Consolas" w:hAnsi="Consolas" w:cs="Consolas"/>
                <w:sz w:val="16"/>
                <w:szCs w:val="16"/>
              </w:rPr>
              <w:t xml:space="preserve">      - name: Notify Slack</w:t>
            </w:r>
          </w:p>
          <w:p w14:paraId="22BE7381" w14:textId="77777777" w:rsidR="00E22B60" w:rsidRDefault="00000000">
            <w:pPr>
              <w:spacing w:after="20"/>
            </w:pPr>
            <w:r>
              <w:rPr>
                <w:rFonts w:ascii="Consolas" w:eastAsia="Consolas" w:hAnsi="Consolas" w:cs="Consolas"/>
                <w:sz w:val="16"/>
                <w:szCs w:val="16"/>
              </w:rPr>
              <w:t xml:space="preserve">        if: </w:t>
            </w:r>
            <w:proofErr w:type="gramStart"/>
            <w:r>
              <w:rPr>
                <w:rFonts w:ascii="Consolas" w:eastAsia="Consolas" w:hAnsi="Consolas" w:cs="Consolas"/>
                <w:sz w:val="16"/>
                <w:szCs w:val="16"/>
              </w:rPr>
              <w:t>always(</w:t>
            </w:r>
            <w:proofErr w:type="gramEnd"/>
            <w:r>
              <w:rPr>
                <w:rFonts w:ascii="Consolas" w:eastAsia="Consolas" w:hAnsi="Consolas" w:cs="Consolas"/>
                <w:sz w:val="16"/>
                <w:szCs w:val="16"/>
              </w:rPr>
              <w:t>)</w:t>
            </w:r>
          </w:p>
          <w:p w14:paraId="7F61EF8E" w14:textId="77777777" w:rsidR="00E22B60" w:rsidRDefault="00000000">
            <w:pPr>
              <w:spacing w:after="20"/>
            </w:pPr>
            <w:r>
              <w:rPr>
                <w:rFonts w:ascii="Consolas" w:eastAsia="Consolas" w:hAnsi="Consolas" w:cs="Consolas"/>
                <w:sz w:val="16"/>
                <w:szCs w:val="16"/>
              </w:rPr>
              <w:t xml:space="preserve">        uses: </w:t>
            </w:r>
            <w:proofErr w:type="spellStart"/>
            <w:r>
              <w:rPr>
                <w:rFonts w:ascii="Consolas" w:eastAsia="Consolas" w:hAnsi="Consolas" w:cs="Consolas"/>
                <w:sz w:val="16"/>
                <w:szCs w:val="16"/>
              </w:rPr>
              <w:t>slackapi</w:t>
            </w:r>
            <w:proofErr w:type="spellEnd"/>
            <w:r>
              <w:rPr>
                <w:rFonts w:ascii="Consolas" w:eastAsia="Consolas" w:hAnsi="Consolas" w:cs="Consolas"/>
                <w:sz w:val="16"/>
                <w:szCs w:val="16"/>
              </w:rPr>
              <w:t>/slack-github-action@v1</w:t>
            </w:r>
          </w:p>
          <w:p w14:paraId="6B3016AA" w14:textId="77777777" w:rsidR="00E22B60" w:rsidRDefault="00000000">
            <w:pPr>
              <w:spacing w:after="20"/>
            </w:pPr>
            <w:r>
              <w:rPr>
                <w:rFonts w:ascii="Consolas" w:eastAsia="Consolas" w:hAnsi="Consolas" w:cs="Consolas"/>
                <w:sz w:val="16"/>
                <w:szCs w:val="16"/>
              </w:rPr>
              <w:t xml:space="preserve">        with:</w:t>
            </w:r>
          </w:p>
          <w:p w14:paraId="2EE2702B" w14:textId="77777777" w:rsidR="00E22B60" w:rsidRDefault="00000000">
            <w:pPr>
              <w:spacing w:after="20"/>
            </w:pPr>
            <w:r>
              <w:rPr>
                <w:rFonts w:ascii="Consolas" w:eastAsia="Consolas" w:hAnsi="Consolas" w:cs="Consolas"/>
                <w:sz w:val="16"/>
                <w:szCs w:val="16"/>
              </w:rPr>
              <w:t xml:space="preserve">          payload: '{"text":"</w:t>
            </w:r>
            <w:proofErr w:type="spellStart"/>
            <w:r>
              <w:rPr>
                <w:rFonts w:ascii="Consolas" w:eastAsia="Consolas" w:hAnsi="Consolas" w:cs="Consolas"/>
                <w:sz w:val="16"/>
                <w:szCs w:val="16"/>
              </w:rPr>
              <w:t>was</w:t>
            </w:r>
            <w:proofErr w:type="spellEnd"/>
            <w:r>
              <w:rPr>
                <w:rFonts w:ascii="Consolas" w:eastAsia="Consolas" w:hAnsi="Consolas" w:cs="Consolas"/>
                <w:sz w:val="16"/>
                <w:szCs w:val="16"/>
              </w:rPr>
              <w:t>te-api CI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job</w:t>
            </w:r>
            <w:proofErr w:type="gramEnd"/>
            <w:r>
              <w:rPr>
                <w:rFonts w:ascii="Consolas" w:eastAsia="Consolas" w:hAnsi="Consolas" w:cs="Consolas"/>
                <w:sz w:val="16"/>
                <w:szCs w:val="16"/>
              </w:rPr>
              <w:t>.</w:t>
            </w:r>
            <w:proofErr w:type="gramStart"/>
            <w:r>
              <w:rPr>
                <w:rFonts w:ascii="Consolas" w:eastAsia="Consolas" w:hAnsi="Consolas" w:cs="Consolas"/>
                <w:sz w:val="16"/>
                <w:szCs w:val="16"/>
              </w:rPr>
              <w:t>status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for commit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github.sha</w:t>
            </w:r>
            <w:proofErr w:type="spellEnd"/>
            <w:proofErr w:type="gramEnd"/>
            <w:r>
              <w:rPr>
                <w:rFonts w:ascii="Consolas" w:eastAsia="Consolas" w:hAnsi="Consolas" w:cs="Consolas"/>
                <w:sz w:val="16"/>
                <w:szCs w:val="16"/>
              </w:rPr>
              <w:t xml:space="preserve"> }}"}'</w:t>
            </w:r>
          </w:p>
        </w:tc>
      </w:tr>
    </w:tbl>
    <w:p w14:paraId="5A273643" w14:textId="77777777" w:rsidR="00E22B60" w:rsidRDefault="00000000">
      <w:pPr>
        <w:pStyle w:val="Heading1"/>
        <w:spacing w:before="280" w:after="140"/>
      </w:pPr>
      <w:r>
        <w:rPr>
          <w:b/>
          <w:bCs/>
          <w:sz w:val="26"/>
          <w:szCs w:val="26"/>
        </w:rPr>
        <w:lastRenderedPageBreak/>
        <w:t>11. End-to-End Workflow: Commit to Deployment</w:t>
      </w:r>
    </w:p>
    <w:p w14:paraId="2D599836" w14:textId="77777777" w:rsidR="00E22B60" w:rsidRDefault="00000000">
      <w:pPr>
        <w:spacing w:after="120" w:line="276" w:lineRule="auto"/>
        <w:jc w:val="both"/>
      </w:pPr>
      <w:r>
        <w:rPr>
          <w:sz w:val="21"/>
          <w:szCs w:val="21"/>
        </w:rPr>
        <w:t>Walking through Figure 1 for a typical change (e.g., a fix to the overflow-threshold logic):</w:t>
      </w:r>
    </w:p>
    <w:p w14:paraId="61310A5C" w14:textId="77777777" w:rsidR="00E22B60" w:rsidRDefault="00000000">
      <w:pPr>
        <w:pStyle w:val="ListParagraph"/>
        <w:numPr>
          <w:ilvl w:val="0"/>
          <w:numId w:val="2"/>
        </w:numPr>
        <w:spacing w:after="80"/>
      </w:pPr>
      <w:r>
        <w:rPr>
          <w:sz w:val="21"/>
          <w:szCs w:val="21"/>
        </w:rPr>
        <w:t>1. A developer creates feature/fix-threshold-logic from develop, commits the change, and opens a pull request into develop.</w:t>
      </w:r>
    </w:p>
    <w:p w14:paraId="316754D9" w14:textId="77777777" w:rsidR="00E22B60" w:rsidRDefault="00000000">
      <w:pPr>
        <w:pStyle w:val="ListParagraph"/>
        <w:numPr>
          <w:ilvl w:val="0"/>
          <w:numId w:val="2"/>
        </w:numPr>
        <w:spacing w:after="80"/>
      </w:pPr>
      <w:r>
        <w:rPr>
          <w:sz w:val="21"/>
          <w:szCs w:val="21"/>
        </w:rPr>
        <w:t xml:space="preserve">2. The PR automatically triggers the CI workflow: dependencies are installed, </w:t>
      </w:r>
      <w:proofErr w:type="spellStart"/>
      <w:r>
        <w:rPr>
          <w:sz w:val="21"/>
          <w:szCs w:val="21"/>
        </w:rPr>
        <w:t>ESLint</w:t>
      </w:r>
      <w:proofErr w:type="spellEnd"/>
      <w:r>
        <w:rPr>
          <w:sz w:val="21"/>
          <w:szCs w:val="21"/>
        </w:rPr>
        <w:t xml:space="preserve">/Bandit and SonarQube run static analysis, unit/integration/API tests execute, and </w:t>
      </w:r>
      <w:proofErr w:type="spellStart"/>
      <w:r>
        <w:rPr>
          <w:sz w:val="21"/>
          <w:szCs w:val="21"/>
        </w:rPr>
        <w:t>Trivy</w:t>
      </w:r>
      <w:proofErr w:type="spellEnd"/>
      <w:r>
        <w:rPr>
          <w:sz w:val="21"/>
          <w:szCs w:val="21"/>
        </w:rPr>
        <w:t xml:space="preserve"> scans the built image -- any failure blocks the PR from being merged and posts the failure to Slack.</w:t>
      </w:r>
    </w:p>
    <w:p w14:paraId="642ED21C" w14:textId="77777777" w:rsidR="00E22B60" w:rsidRDefault="00000000">
      <w:pPr>
        <w:pStyle w:val="ListParagraph"/>
        <w:numPr>
          <w:ilvl w:val="0"/>
          <w:numId w:val="2"/>
        </w:numPr>
        <w:spacing w:after="80"/>
      </w:pPr>
      <w:r>
        <w:rPr>
          <w:sz w:val="21"/>
          <w:szCs w:val="21"/>
        </w:rPr>
        <w:t>3. Once CI passes and a reviewer approves, the PR is merged into develop; the image is tagged with the commit SHA and pushed to GHCR.</w:t>
      </w:r>
    </w:p>
    <w:p w14:paraId="733F6EBC" w14:textId="77777777" w:rsidR="00E22B60" w:rsidRDefault="00000000">
      <w:pPr>
        <w:pStyle w:val="ListParagraph"/>
        <w:numPr>
          <w:ilvl w:val="0"/>
          <w:numId w:val="2"/>
        </w:numPr>
        <w:spacing w:after="80"/>
      </w:pPr>
      <w:r>
        <w:rPr>
          <w:sz w:val="21"/>
          <w:szCs w:val="21"/>
        </w:rPr>
        <w:t>4. Merging to develop automatically deploys the new image to the Dev environment via docker compose, followed by an automated smoke test; Slack is notified of the deployment result.</w:t>
      </w:r>
    </w:p>
    <w:p w14:paraId="63881815" w14:textId="77777777" w:rsidR="00E22B60" w:rsidRDefault="00000000">
      <w:pPr>
        <w:pStyle w:val="ListParagraph"/>
        <w:numPr>
          <w:ilvl w:val="0"/>
          <w:numId w:val="2"/>
        </w:numPr>
        <w:spacing w:after="80"/>
      </w:pPr>
      <w:r>
        <w:rPr>
          <w:sz w:val="21"/>
          <w:szCs w:val="21"/>
        </w:rPr>
        <w:t>5. When the team is ready to cut a release, a release/</w:t>
      </w:r>
      <w:proofErr w:type="spellStart"/>
      <w:proofErr w:type="gramStart"/>
      <w:r>
        <w:rPr>
          <w:sz w:val="21"/>
          <w:szCs w:val="21"/>
        </w:rPr>
        <w:t>x.y</w:t>
      </w:r>
      <w:proofErr w:type="spellEnd"/>
      <w:proofErr w:type="gramEnd"/>
      <w:r>
        <w:rPr>
          <w:sz w:val="21"/>
          <w:szCs w:val="21"/>
        </w:rPr>
        <w:t xml:space="preserve"> branch is created from develop; this triggers deployment of the same image to Staging (Kubernetes), where automated performance tests and manual UAT (referencing the CO4AT1 test cases) are performed.</w:t>
      </w:r>
    </w:p>
    <w:p w14:paraId="7710CC25" w14:textId="77777777" w:rsidR="00E22B60" w:rsidRDefault="00000000">
      <w:pPr>
        <w:pStyle w:val="ListParagraph"/>
        <w:numPr>
          <w:ilvl w:val="0"/>
          <w:numId w:val="2"/>
        </w:numPr>
        <w:spacing w:after="80"/>
      </w:pPr>
      <w:r>
        <w:rPr>
          <w:sz w:val="21"/>
          <w:szCs w:val="21"/>
        </w:rPr>
        <w:t>6. After UAT and performance sign-off, the release branch is merged into main; a release approver reviews the Staging results and manually approves the Production deployment gate.</w:t>
      </w:r>
    </w:p>
    <w:p w14:paraId="5A74A492" w14:textId="77777777" w:rsidR="00E22B60" w:rsidRDefault="00000000">
      <w:pPr>
        <w:pStyle w:val="ListParagraph"/>
        <w:numPr>
          <w:ilvl w:val="0"/>
          <w:numId w:val="2"/>
        </w:numPr>
        <w:spacing w:after="80"/>
      </w:pPr>
      <w:r>
        <w:rPr>
          <w:sz w:val="21"/>
          <w:szCs w:val="21"/>
        </w:rPr>
        <w:t>7. The pipeline performs a blue-green deployment to Production: the new version is started alongside the current one, health checks and error-rate monitoring (Prometheus) are evaluated, and traffic is switched to the new version only once it is confirmed healthy.</w:t>
      </w:r>
    </w:p>
    <w:p w14:paraId="47DA5C11" w14:textId="77777777" w:rsidR="00E22B60" w:rsidRDefault="00000000">
      <w:pPr>
        <w:pStyle w:val="ListParagraph"/>
        <w:numPr>
          <w:ilvl w:val="0"/>
          <w:numId w:val="2"/>
        </w:numPr>
        <w:spacing w:after="80"/>
      </w:pPr>
      <w:r>
        <w:rPr>
          <w:sz w:val="21"/>
          <w:szCs w:val="21"/>
        </w:rPr>
        <w:t>8. If monitoring detects a regression after the switch, traffic is automatically routed back to the previous version (rollback), and the on-call engineer is notified via Slack; otherwise, the previous version is retired after a defined soak period.</w:t>
      </w:r>
    </w:p>
    <w:p w14:paraId="1F0AC8A7" w14:textId="77777777" w:rsidR="00E22B60" w:rsidRDefault="00000000">
      <w:pPr>
        <w:pStyle w:val="Heading1"/>
        <w:spacing w:before="280" w:after="140"/>
      </w:pPr>
      <w:r>
        <w:rPr>
          <w:b/>
          <w:bCs/>
          <w:sz w:val="26"/>
          <w:szCs w:val="26"/>
        </w:rPr>
        <w:t>12. Conclusion</w:t>
      </w:r>
    </w:p>
    <w:p w14:paraId="7BC0654A" w14:textId="77777777" w:rsidR="00E22B60" w:rsidRDefault="00000000">
      <w:pPr>
        <w:spacing w:after="120" w:line="276" w:lineRule="auto"/>
      </w:pPr>
      <w:r>
        <w:rPr>
          <w:sz w:val="21"/>
          <w:szCs w:val="21"/>
        </w:rPr>
        <w:t xml:space="preserve">This document designed a CI/CD pipeline for the Smart Waste Collection and Route Optimization Platform that automates code integration, build, static analysis, automated testing, security scanning, packaging, and deployment across Development, Staging, and Production environments. GitHub Actions, Docker, SonarQube, </w:t>
      </w:r>
      <w:proofErr w:type="spellStart"/>
      <w:r>
        <w:rPr>
          <w:sz w:val="21"/>
          <w:szCs w:val="21"/>
        </w:rPr>
        <w:t>Trivy</w:t>
      </w:r>
      <w:proofErr w:type="spellEnd"/>
      <w:r>
        <w:rPr>
          <w:sz w:val="21"/>
          <w:szCs w:val="21"/>
        </w:rPr>
        <w:t>, and Kubernetes were selected and justified as the pipeline's core tools, layered automated testing (unit, integration, API/contract, performance, and UAT) was defined building on the CO4AT1 test case suite, and a blue-green deployment strategy with automated rollback, manual production approval, and Slack notifications was incorporated to keep releases fast without compromising the reliability required of a public sanitation system. Together, these stages give the project a repeatable, auditable path from a developer's commit to a running, monitored production deployment.</w:t>
      </w:r>
    </w:p>
    <w:p w14:paraId="5D63B6E0" w14:textId="77777777" w:rsidR="00160CAA" w:rsidRDefault="00160CAA">
      <w:pPr>
        <w:pStyle w:val="Heading1"/>
        <w:spacing w:before="280" w:after="140"/>
        <w:rPr>
          <w:b/>
          <w:bCs/>
          <w:sz w:val="26"/>
          <w:szCs w:val="26"/>
        </w:rPr>
      </w:pPr>
    </w:p>
    <w:p w14:paraId="1A7BA925" w14:textId="77777777" w:rsidR="00160CAA" w:rsidRDefault="00160CAA">
      <w:pPr>
        <w:pStyle w:val="Heading1"/>
        <w:spacing w:before="280" w:after="140"/>
        <w:rPr>
          <w:b/>
          <w:bCs/>
          <w:sz w:val="26"/>
          <w:szCs w:val="26"/>
        </w:rPr>
      </w:pPr>
    </w:p>
    <w:p w14:paraId="5656C3B8" w14:textId="77777777" w:rsidR="00160CAA" w:rsidRDefault="00160CAA">
      <w:pPr>
        <w:pStyle w:val="Heading1"/>
        <w:spacing w:before="280" w:after="140"/>
        <w:rPr>
          <w:b/>
          <w:bCs/>
          <w:sz w:val="26"/>
          <w:szCs w:val="26"/>
        </w:rPr>
      </w:pPr>
    </w:p>
    <w:p w14:paraId="509DA398" w14:textId="77777777" w:rsidR="00160CAA" w:rsidRDefault="00160CAA">
      <w:pPr>
        <w:pStyle w:val="Heading1"/>
        <w:spacing w:before="280" w:after="140"/>
        <w:rPr>
          <w:b/>
          <w:bCs/>
          <w:sz w:val="26"/>
          <w:szCs w:val="26"/>
        </w:rPr>
      </w:pPr>
    </w:p>
    <w:p w14:paraId="1EFAB1AF" w14:textId="599F5571" w:rsidR="00E22B60" w:rsidRDefault="00000000">
      <w:pPr>
        <w:pStyle w:val="Heading1"/>
        <w:spacing w:before="280" w:after="140"/>
      </w:pPr>
      <w:r>
        <w:rPr>
          <w:b/>
          <w:bCs/>
          <w:sz w:val="26"/>
          <w:szCs w:val="26"/>
        </w:rPr>
        <w:lastRenderedPageBreak/>
        <w:t>13. References</w:t>
      </w:r>
    </w:p>
    <w:p w14:paraId="127F4C56" w14:textId="77777777" w:rsidR="00E22B60" w:rsidRDefault="00000000">
      <w:pPr>
        <w:spacing w:after="80"/>
      </w:pPr>
      <w:r>
        <w:t>[1] J. Humble and D. Farley, Continuous Delivery: Reliable Software Releases through Build, Test, and Deployment Automation. Addison-Wesley, 2010.</w:t>
      </w:r>
    </w:p>
    <w:p w14:paraId="38A036D7" w14:textId="77777777" w:rsidR="00E22B60" w:rsidRDefault="00000000">
      <w:pPr>
        <w:spacing w:after="80"/>
      </w:pPr>
      <w:r>
        <w:t>[2] GitHub, "GitHub Actions Documentation," docs.github.com, 2024.</w:t>
      </w:r>
    </w:p>
    <w:p w14:paraId="7564A766" w14:textId="77777777" w:rsidR="00E22B60" w:rsidRDefault="00000000">
      <w:pPr>
        <w:spacing w:after="80"/>
      </w:pPr>
      <w:r>
        <w:t>[3] Docker Inc., "Docker Compose file reference," docs.docker.com, 2024.</w:t>
      </w:r>
    </w:p>
    <w:p w14:paraId="3176F755" w14:textId="77777777" w:rsidR="00E22B60" w:rsidRDefault="00000000">
      <w:pPr>
        <w:spacing w:after="80"/>
      </w:pPr>
      <w:r>
        <w:t>[4] Kubernetes, "Deployments and Rolling/Blue-Green Strategies," kubernetes.io, 2024.</w:t>
      </w:r>
    </w:p>
    <w:p w14:paraId="3BFB3459" w14:textId="77777777" w:rsidR="00E22B60" w:rsidRDefault="00000000">
      <w:pPr>
        <w:spacing w:after="80"/>
      </w:pPr>
      <w:r>
        <w:t>[5] Aqua Security, "</w:t>
      </w:r>
      <w:proofErr w:type="spellStart"/>
      <w:r>
        <w:t>Trivy</w:t>
      </w:r>
      <w:proofErr w:type="spellEnd"/>
      <w:r>
        <w:t xml:space="preserve"> Vulnerability Scanner Documentation," aquasec.com, 2024.</w:t>
      </w:r>
    </w:p>
    <w:p w14:paraId="2F140436" w14:textId="77777777" w:rsidR="00E22B60" w:rsidRDefault="00000000">
      <w:pPr>
        <w:spacing w:after="80"/>
      </w:pPr>
      <w:r>
        <w:t xml:space="preserve">[6] </w:t>
      </w:r>
      <w:proofErr w:type="spellStart"/>
      <w:r>
        <w:t>SonarSource</w:t>
      </w:r>
      <w:proofErr w:type="spellEnd"/>
      <w:r>
        <w:t>, "SonarQube Quality Gates Documentation," docs.sonarsource.com, 2024.</w:t>
      </w:r>
    </w:p>
    <w:p w14:paraId="2DF26934" w14:textId="77777777" w:rsidR="00E22B60" w:rsidRDefault="00000000">
      <w:pPr>
        <w:spacing w:after="80"/>
      </w:pPr>
      <w:r>
        <w:t>[7] CO3AT1 - Git &amp; Docker Technical Assignment, Smart Waste Collection and Route Optimization Platform (internal project document).</w:t>
      </w:r>
    </w:p>
    <w:p w14:paraId="47BAC4B6" w14:textId="77777777" w:rsidR="00E22B60" w:rsidRDefault="00000000">
      <w:pPr>
        <w:spacing w:after="80"/>
      </w:pPr>
      <w:r>
        <w:t>[8] CO4AT1 - Test Case Design, Smart Waste Collection and Route Optimization Platform (internal project document).</w:t>
      </w:r>
    </w:p>
    <w:sectPr w:rsidR="00E22B60">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C7F7" w14:textId="77777777" w:rsidR="009821BE" w:rsidRDefault="009821BE">
      <w:r>
        <w:separator/>
      </w:r>
    </w:p>
  </w:endnote>
  <w:endnote w:type="continuationSeparator" w:id="0">
    <w:p w14:paraId="1E2B6A5D" w14:textId="77777777" w:rsidR="009821BE" w:rsidRDefault="0098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9295" w14:textId="77777777" w:rsidR="00E22B6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06B0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0242A" w14:textId="77777777" w:rsidR="009821BE" w:rsidRDefault="009821BE">
      <w:r>
        <w:separator/>
      </w:r>
    </w:p>
  </w:footnote>
  <w:footnote w:type="continuationSeparator" w:id="0">
    <w:p w14:paraId="1341EB94" w14:textId="77777777" w:rsidR="009821BE" w:rsidRDefault="0098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769E"/>
    <w:multiLevelType w:val="hybridMultilevel"/>
    <w:tmpl w:val="EEFCC93A"/>
    <w:lvl w:ilvl="0" w:tplc="6256F216">
      <w:start w:val="1"/>
      <w:numFmt w:val="bullet"/>
      <w:lvlText w:val="●"/>
      <w:lvlJc w:val="left"/>
      <w:pPr>
        <w:ind w:left="720" w:hanging="360"/>
      </w:pPr>
    </w:lvl>
    <w:lvl w:ilvl="1" w:tplc="E0DE3266">
      <w:start w:val="1"/>
      <w:numFmt w:val="bullet"/>
      <w:lvlText w:val="○"/>
      <w:lvlJc w:val="left"/>
      <w:pPr>
        <w:ind w:left="1440" w:hanging="360"/>
      </w:pPr>
    </w:lvl>
    <w:lvl w:ilvl="2" w:tplc="F1388B36">
      <w:start w:val="1"/>
      <w:numFmt w:val="bullet"/>
      <w:lvlText w:val="■"/>
      <w:lvlJc w:val="left"/>
      <w:pPr>
        <w:ind w:left="2160" w:hanging="360"/>
      </w:pPr>
    </w:lvl>
    <w:lvl w:ilvl="3" w:tplc="42B0ACB8">
      <w:start w:val="1"/>
      <w:numFmt w:val="bullet"/>
      <w:lvlText w:val="●"/>
      <w:lvlJc w:val="left"/>
      <w:pPr>
        <w:ind w:left="2880" w:hanging="360"/>
      </w:pPr>
    </w:lvl>
    <w:lvl w:ilvl="4" w:tplc="8CEE087C">
      <w:start w:val="1"/>
      <w:numFmt w:val="bullet"/>
      <w:lvlText w:val="○"/>
      <w:lvlJc w:val="left"/>
      <w:pPr>
        <w:ind w:left="3600" w:hanging="360"/>
      </w:pPr>
    </w:lvl>
    <w:lvl w:ilvl="5" w:tplc="F320D4D0">
      <w:start w:val="1"/>
      <w:numFmt w:val="bullet"/>
      <w:lvlText w:val="■"/>
      <w:lvlJc w:val="left"/>
      <w:pPr>
        <w:ind w:left="4320" w:hanging="360"/>
      </w:pPr>
    </w:lvl>
    <w:lvl w:ilvl="6" w:tplc="C84EEA4A">
      <w:start w:val="1"/>
      <w:numFmt w:val="bullet"/>
      <w:lvlText w:val="●"/>
      <w:lvlJc w:val="left"/>
      <w:pPr>
        <w:ind w:left="5040" w:hanging="360"/>
      </w:pPr>
    </w:lvl>
    <w:lvl w:ilvl="7" w:tplc="CC00BD64">
      <w:start w:val="1"/>
      <w:numFmt w:val="bullet"/>
      <w:lvlText w:val="●"/>
      <w:lvlJc w:val="left"/>
      <w:pPr>
        <w:ind w:left="5760" w:hanging="360"/>
      </w:pPr>
    </w:lvl>
    <w:lvl w:ilvl="8" w:tplc="2DB6F54C">
      <w:start w:val="1"/>
      <w:numFmt w:val="bullet"/>
      <w:lvlText w:val="●"/>
      <w:lvlJc w:val="left"/>
      <w:pPr>
        <w:ind w:left="6480" w:hanging="360"/>
      </w:pPr>
    </w:lvl>
  </w:abstractNum>
  <w:abstractNum w:abstractNumId="1" w15:restartNumberingAfterBreak="0">
    <w:nsid w:val="4A16771F"/>
    <w:multiLevelType w:val="hybridMultilevel"/>
    <w:tmpl w:val="88DCC49E"/>
    <w:lvl w:ilvl="0" w:tplc="94E6A7CE">
      <w:start w:val="1"/>
      <w:numFmt w:val="bullet"/>
      <w:lvlText w:val="•"/>
      <w:lvlJc w:val="left"/>
      <w:pPr>
        <w:ind w:left="480" w:hanging="260"/>
      </w:pPr>
    </w:lvl>
    <w:lvl w:ilvl="1" w:tplc="FEC0CDF2">
      <w:numFmt w:val="decimal"/>
      <w:lvlText w:val=""/>
      <w:lvlJc w:val="left"/>
    </w:lvl>
    <w:lvl w:ilvl="2" w:tplc="6C880020">
      <w:numFmt w:val="decimal"/>
      <w:lvlText w:val=""/>
      <w:lvlJc w:val="left"/>
    </w:lvl>
    <w:lvl w:ilvl="3" w:tplc="1338A2D2">
      <w:numFmt w:val="decimal"/>
      <w:lvlText w:val=""/>
      <w:lvlJc w:val="left"/>
    </w:lvl>
    <w:lvl w:ilvl="4" w:tplc="CA407124">
      <w:numFmt w:val="decimal"/>
      <w:lvlText w:val=""/>
      <w:lvlJc w:val="left"/>
    </w:lvl>
    <w:lvl w:ilvl="5" w:tplc="05165FDA">
      <w:numFmt w:val="decimal"/>
      <w:lvlText w:val=""/>
      <w:lvlJc w:val="left"/>
    </w:lvl>
    <w:lvl w:ilvl="6" w:tplc="9746D4C6">
      <w:numFmt w:val="decimal"/>
      <w:lvlText w:val=""/>
      <w:lvlJc w:val="left"/>
    </w:lvl>
    <w:lvl w:ilvl="7" w:tplc="62EEB46C">
      <w:numFmt w:val="decimal"/>
      <w:lvlText w:val=""/>
      <w:lvlJc w:val="left"/>
    </w:lvl>
    <w:lvl w:ilvl="8" w:tplc="2EEA353A">
      <w:numFmt w:val="decimal"/>
      <w:lvlText w:val=""/>
      <w:lvlJc w:val="left"/>
    </w:lvl>
  </w:abstractNum>
  <w:num w:numId="1" w16cid:durableId="1195390107">
    <w:abstractNumId w:val="0"/>
    <w:lvlOverride w:ilvl="0">
      <w:startOverride w:val="1"/>
    </w:lvlOverride>
  </w:num>
  <w:num w:numId="2" w16cid:durableId="340275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B60"/>
    <w:rsid w:val="000D0F10"/>
    <w:rsid w:val="00125A0F"/>
    <w:rsid w:val="00160CAA"/>
    <w:rsid w:val="003046C2"/>
    <w:rsid w:val="00706B01"/>
    <w:rsid w:val="00890FCC"/>
    <w:rsid w:val="009821BE"/>
    <w:rsid w:val="00A82E35"/>
    <w:rsid w:val="00CE2610"/>
    <w:rsid w:val="00E22B60"/>
    <w:rsid w:val="00FF2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5181"/>
  <w15:docId w15:val="{C66D17F1-2B28-4857-95F0-C9EA5CFD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2989</Words>
  <Characters>17041</Characters>
  <Application>Microsoft Office Word</Application>
  <DocSecurity>0</DocSecurity>
  <Lines>142</Lines>
  <Paragraphs>39</Paragraphs>
  <ScaleCrop>false</ScaleCrop>
  <Company/>
  <LinksUpToDate>false</LinksUpToDate>
  <CharactersWithSpaces>19991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K</cp:lastModifiedBy>
  <cp:revision>7</cp:revision>
  <dcterms:created xsi:type="dcterms:W3CDTF">2026-08-19T05:09:00Z</dcterms:created>
  <dcterms:modified xsi:type="dcterms:W3CDTF">2026-08-20T06:00:00Z</dcterms:modified>
</cp:coreProperties>
</file>