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384C" w14:textId="77777777" w:rsidR="004173C0" w:rsidRPr="00214C9E" w:rsidRDefault="004173C0">
      <w:pPr>
        <w:spacing w:after="600"/>
        <w:rPr>
          <w:rFonts w:ascii="Times New Roman" w:hAnsi="Times New Roman" w:cs="Times New Roman"/>
        </w:rPr>
      </w:pPr>
    </w:p>
    <w:p w14:paraId="70CE9A04" w14:textId="77777777" w:rsidR="004173C0" w:rsidRPr="00214C9E" w:rsidRDefault="00000000">
      <w:pPr>
        <w:spacing w:after="200"/>
        <w:jc w:val="center"/>
        <w:rPr>
          <w:rFonts w:ascii="Times New Roman" w:hAnsi="Times New Roman" w:cs="Times New Roman"/>
          <w:sz w:val="28"/>
          <w:szCs w:val="28"/>
        </w:rPr>
      </w:pPr>
      <w:r w:rsidRPr="00214C9E">
        <w:rPr>
          <w:rFonts w:ascii="Times New Roman" w:hAnsi="Times New Roman" w:cs="Times New Roman"/>
          <w:b/>
          <w:bCs/>
          <w:color w:val="1F4E79"/>
          <w:sz w:val="40"/>
          <w:szCs w:val="40"/>
        </w:rPr>
        <w:t>SMART WASTE COLLECTION AND ROUTE OPTIMIZATION PLATFORM</w:t>
      </w:r>
    </w:p>
    <w:p w14:paraId="40F78690" w14:textId="77777777" w:rsidR="004173C0" w:rsidRPr="00214C9E" w:rsidRDefault="00000000">
      <w:pPr>
        <w:spacing w:after="60"/>
        <w:jc w:val="center"/>
        <w:rPr>
          <w:rFonts w:ascii="Times New Roman" w:hAnsi="Times New Roman" w:cs="Times New Roman"/>
          <w:sz w:val="28"/>
          <w:szCs w:val="28"/>
        </w:rPr>
      </w:pPr>
      <w:r w:rsidRPr="00214C9E">
        <w:rPr>
          <w:rFonts w:ascii="Times New Roman" w:hAnsi="Times New Roman" w:cs="Times New Roman"/>
          <w:b/>
          <w:bCs/>
          <w:color w:val="2E75B6"/>
          <w:sz w:val="32"/>
          <w:szCs w:val="32"/>
        </w:rPr>
        <w:t>ASSESSMENT TOOL 1</w:t>
      </w:r>
    </w:p>
    <w:p w14:paraId="72F20692" w14:textId="77777777" w:rsidR="004173C0" w:rsidRPr="00214C9E" w:rsidRDefault="00000000">
      <w:pPr>
        <w:spacing w:after="60"/>
        <w:jc w:val="center"/>
        <w:rPr>
          <w:rFonts w:ascii="Times New Roman" w:hAnsi="Times New Roman" w:cs="Times New Roman"/>
          <w:sz w:val="28"/>
          <w:szCs w:val="28"/>
        </w:rPr>
      </w:pPr>
      <w:r w:rsidRPr="00214C9E">
        <w:rPr>
          <w:rFonts w:ascii="Times New Roman" w:hAnsi="Times New Roman" w:cs="Times New Roman"/>
          <w:i/>
          <w:iCs/>
          <w:sz w:val="28"/>
          <w:szCs w:val="28"/>
        </w:rPr>
        <w:t>Git &amp; Docker Technical Assignment</w:t>
      </w:r>
    </w:p>
    <w:p w14:paraId="49F2FB16" w14:textId="77777777" w:rsidR="004173C0" w:rsidRPr="00214C9E" w:rsidRDefault="004173C0">
      <w:pPr>
        <w:spacing w:after="400"/>
        <w:rPr>
          <w:rFonts w:ascii="Times New Roman" w:hAnsi="Times New Roman" w:cs="Times New Roman"/>
          <w:sz w:val="28"/>
          <w:szCs w:val="28"/>
        </w:rPr>
      </w:pPr>
    </w:p>
    <w:p w14:paraId="09975223" w14:textId="77777777" w:rsidR="004173C0" w:rsidRPr="00214C9E" w:rsidRDefault="00000000">
      <w:pPr>
        <w:spacing w:after="40"/>
        <w:jc w:val="center"/>
        <w:rPr>
          <w:rFonts w:ascii="Times New Roman" w:hAnsi="Times New Roman" w:cs="Times New Roman"/>
          <w:sz w:val="28"/>
          <w:szCs w:val="28"/>
        </w:rPr>
      </w:pPr>
      <w:r w:rsidRPr="00214C9E">
        <w:rPr>
          <w:rFonts w:ascii="Times New Roman" w:hAnsi="Times New Roman" w:cs="Times New Roman"/>
          <w:sz w:val="28"/>
          <w:szCs w:val="28"/>
        </w:rPr>
        <w:t>Submitted in the partial fulfilment for the Course of</w:t>
      </w:r>
    </w:p>
    <w:p w14:paraId="0D36C5B6" w14:textId="77777777" w:rsidR="004173C0" w:rsidRPr="00214C9E" w:rsidRDefault="00000000">
      <w:pPr>
        <w:spacing w:after="40"/>
        <w:jc w:val="center"/>
        <w:rPr>
          <w:rFonts w:ascii="Times New Roman" w:hAnsi="Times New Roman" w:cs="Times New Roman"/>
          <w:sz w:val="28"/>
          <w:szCs w:val="28"/>
        </w:rPr>
      </w:pPr>
      <w:r w:rsidRPr="00214C9E">
        <w:rPr>
          <w:rFonts w:ascii="Times New Roman" w:hAnsi="Times New Roman" w:cs="Times New Roman"/>
          <w:b/>
          <w:bCs/>
          <w:sz w:val="32"/>
          <w:szCs w:val="32"/>
        </w:rPr>
        <w:t>CSA1012 - SOFTWARE ENGINEERING</w:t>
      </w:r>
    </w:p>
    <w:p w14:paraId="094B850D" w14:textId="77777777" w:rsidR="004173C0" w:rsidRPr="00214C9E" w:rsidRDefault="00000000">
      <w:pPr>
        <w:spacing w:after="40"/>
        <w:jc w:val="center"/>
        <w:rPr>
          <w:rFonts w:ascii="Times New Roman" w:hAnsi="Times New Roman" w:cs="Times New Roman"/>
          <w:sz w:val="28"/>
          <w:szCs w:val="28"/>
        </w:rPr>
      </w:pPr>
      <w:r w:rsidRPr="00214C9E">
        <w:rPr>
          <w:rFonts w:ascii="Times New Roman" w:hAnsi="Times New Roman" w:cs="Times New Roman"/>
          <w:sz w:val="28"/>
          <w:szCs w:val="28"/>
        </w:rPr>
        <w:t>to the award of the degree of</w:t>
      </w:r>
    </w:p>
    <w:p w14:paraId="313C0476" w14:textId="77777777" w:rsidR="004173C0" w:rsidRPr="00214C9E" w:rsidRDefault="00000000">
      <w:pPr>
        <w:spacing w:after="40"/>
        <w:jc w:val="center"/>
        <w:rPr>
          <w:rFonts w:ascii="Times New Roman" w:hAnsi="Times New Roman" w:cs="Times New Roman"/>
          <w:sz w:val="28"/>
          <w:szCs w:val="28"/>
        </w:rPr>
      </w:pPr>
      <w:r w:rsidRPr="00214C9E">
        <w:rPr>
          <w:rFonts w:ascii="Times New Roman" w:hAnsi="Times New Roman" w:cs="Times New Roman"/>
          <w:b/>
          <w:bCs/>
          <w:sz w:val="32"/>
          <w:szCs w:val="32"/>
        </w:rPr>
        <w:t>BACHELOR OF ENGINEERING</w:t>
      </w:r>
    </w:p>
    <w:p w14:paraId="6683FA4E" w14:textId="77777777" w:rsidR="004173C0" w:rsidRPr="00214C9E" w:rsidRDefault="00000000">
      <w:pPr>
        <w:spacing w:after="40"/>
        <w:jc w:val="center"/>
        <w:rPr>
          <w:rFonts w:ascii="Times New Roman" w:hAnsi="Times New Roman" w:cs="Times New Roman"/>
          <w:sz w:val="28"/>
          <w:szCs w:val="28"/>
        </w:rPr>
      </w:pPr>
      <w:r w:rsidRPr="00214C9E">
        <w:rPr>
          <w:rFonts w:ascii="Times New Roman" w:hAnsi="Times New Roman" w:cs="Times New Roman"/>
          <w:sz w:val="28"/>
          <w:szCs w:val="28"/>
        </w:rPr>
        <w:t>IN</w:t>
      </w:r>
    </w:p>
    <w:p w14:paraId="70268190" w14:textId="77777777" w:rsidR="004173C0" w:rsidRPr="00214C9E" w:rsidRDefault="00000000">
      <w:pPr>
        <w:spacing w:after="400"/>
        <w:jc w:val="center"/>
        <w:rPr>
          <w:rFonts w:ascii="Times New Roman" w:hAnsi="Times New Roman" w:cs="Times New Roman"/>
          <w:sz w:val="28"/>
          <w:szCs w:val="28"/>
        </w:rPr>
      </w:pPr>
      <w:r w:rsidRPr="00214C9E">
        <w:rPr>
          <w:rFonts w:ascii="Times New Roman" w:hAnsi="Times New Roman" w:cs="Times New Roman"/>
          <w:b/>
          <w:bCs/>
          <w:sz w:val="32"/>
          <w:szCs w:val="32"/>
        </w:rPr>
        <w:t>ARTIFICIAL INTELLIGENCE AND DATA SCIENCE</w:t>
      </w:r>
    </w:p>
    <w:p w14:paraId="10455B7D" w14:textId="77777777" w:rsidR="004173C0" w:rsidRPr="00214C9E" w:rsidRDefault="00000000">
      <w:pPr>
        <w:spacing w:after="40"/>
        <w:jc w:val="center"/>
        <w:rPr>
          <w:rFonts w:ascii="Times New Roman" w:hAnsi="Times New Roman" w:cs="Times New Roman"/>
          <w:sz w:val="28"/>
          <w:szCs w:val="28"/>
        </w:rPr>
      </w:pPr>
      <w:r w:rsidRPr="00214C9E">
        <w:rPr>
          <w:rFonts w:ascii="Times New Roman" w:hAnsi="Times New Roman" w:cs="Times New Roman"/>
          <w:sz w:val="28"/>
          <w:szCs w:val="28"/>
        </w:rPr>
        <w:t>Submitted by</w:t>
      </w:r>
    </w:p>
    <w:p w14:paraId="4FD38CB9" w14:textId="77777777" w:rsidR="004173C0" w:rsidRPr="00214C9E" w:rsidRDefault="00000000">
      <w:pPr>
        <w:spacing w:after="200"/>
        <w:jc w:val="center"/>
        <w:rPr>
          <w:rFonts w:ascii="Times New Roman" w:hAnsi="Times New Roman" w:cs="Times New Roman"/>
          <w:sz w:val="28"/>
          <w:szCs w:val="28"/>
        </w:rPr>
      </w:pPr>
      <w:r w:rsidRPr="00214C9E">
        <w:rPr>
          <w:rFonts w:ascii="Times New Roman" w:hAnsi="Times New Roman" w:cs="Times New Roman"/>
          <w:b/>
          <w:bCs/>
          <w:sz w:val="32"/>
          <w:szCs w:val="32"/>
        </w:rPr>
        <w:t>BALAJI.K (192324255)</w:t>
      </w:r>
    </w:p>
    <w:p w14:paraId="01CA6589" w14:textId="77777777" w:rsidR="004173C0" w:rsidRPr="00214C9E" w:rsidRDefault="00000000">
      <w:pPr>
        <w:spacing w:after="40"/>
        <w:jc w:val="center"/>
        <w:rPr>
          <w:rFonts w:ascii="Times New Roman" w:hAnsi="Times New Roman" w:cs="Times New Roman"/>
          <w:sz w:val="28"/>
          <w:szCs w:val="28"/>
        </w:rPr>
      </w:pPr>
      <w:r w:rsidRPr="00214C9E">
        <w:rPr>
          <w:rFonts w:ascii="Times New Roman" w:hAnsi="Times New Roman" w:cs="Times New Roman"/>
          <w:sz w:val="28"/>
          <w:szCs w:val="28"/>
        </w:rPr>
        <w:t>Under the Supervision of</w:t>
      </w:r>
    </w:p>
    <w:p w14:paraId="4CA5E175" w14:textId="77777777" w:rsidR="004173C0" w:rsidRPr="00214C9E" w:rsidRDefault="00000000">
      <w:pPr>
        <w:spacing w:after="400"/>
        <w:jc w:val="center"/>
        <w:rPr>
          <w:rFonts w:ascii="Times New Roman" w:hAnsi="Times New Roman" w:cs="Times New Roman"/>
          <w:sz w:val="28"/>
          <w:szCs w:val="28"/>
        </w:rPr>
      </w:pPr>
      <w:r w:rsidRPr="00214C9E">
        <w:rPr>
          <w:rFonts w:ascii="Times New Roman" w:hAnsi="Times New Roman" w:cs="Times New Roman"/>
          <w:b/>
          <w:bCs/>
          <w:sz w:val="32"/>
          <w:szCs w:val="32"/>
        </w:rPr>
        <w:t>ANITADAVAMANI K</w:t>
      </w:r>
    </w:p>
    <w:p w14:paraId="12C71130" w14:textId="77777777" w:rsidR="004173C0" w:rsidRPr="00214C9E" w:rsidRDefault="004173C0">
      <w:pPr>
        <w:spacing w:after="300"/>
        <w:rPr>
          <w:rFonts w:ascii="Times New Roman" w:hAnsi="Times New Roman" w:cs="Times New Roman"/>
          <w:sz w:val="28"/>
          <w:szCs w:val="28"/>
        </w:rPr>
      </w:pPr>
    </w:p>
    <w:p w14:paraId="79EB1415" w14:textId="77777777" w:rsidR="004173C0" w:rsidRPr="00214C9E" w:rsidRDefault="00000000">
      <w:pPr>
        <w:spacing w:after="20"/>
        <w:jc w:val="center"/>
        <w:rPr>
          <w:rFonts w:ascii="Times New Roman" w:hAnsi="Times New Roman" w:cs="Times New Roman"/>
          <w:sz w:val="28"/>
          <w:szCs w:val="28"/>
        </w:rPr>
      </w:pPr>
      <w:r w:rsidRPr="00214C9E">
        <w:rPr>
          <w:rFonts w:ascii="Times New Roman" w:hAnsi="Times New Roman" w:cs="Times New Roman"/>
          <w:b/>
          <w:bCs/>
          <w:color w:val="1F4E79"/>
          <w:sz w:val="32"/>
          <w:szCs w:val="32"/>
        </w:rPr>
        <w:t>SIMATS ENGINEERING</w:t>
      </w:r>
    </w:p>
    <w:p w14:paraId="4A6E6BEE" w14:textId="77777777" w:rsidR="004173C0" w:rsidRPr="00214C9E" w:rsidRDefault="00000000">
      <w:pPr>
        <w:spacing w:after="20"/>
        <w:jc w:val="center"/>
        <w:rPr>
          <w:rFonts w:ascii="Times New Roman" w:hAnsi="Times New Roman" w:cs="Times New Roman"/>
          <w:sz w:val="28"/>
          <w:szCs w:val="28"/>
        </w:rPr>
      </w:pPr>
      <w:r w:rsidRPr="00214C9E">
        <w:rPr>
          <w:rFonts w:ascii="Times New Roman" w:hAnsi="Times New Roman" w:cs="Times New Roman"/>
          <w:sz w:val="28"/>
          <w:szCs w:val="28"/>
        </w:rPr>
        <w:t>Saveetha Institute of Medical and Technical Sciences</w:t>
      </w:r>
    </w:p>
    <w:p w14:paraId="092F5E82" w14:textId="77777777" w:rsidR="004173C0" w:rsidRPr="00214C9E" w:rsidRDefault="00000000">
      <w:pPr>
        <w:spacing w:after="20"/>
        <w:jc w:val="center"/>
        <w:rPr>
          <w:rFonts w:ascii="Times New Roman" w:hAnsi="Times New Roman" w:cs="Times New Roman"/>
          <w:sz w:val="28"/>
          <w:szCs w:val="28"/>
        </w:rPr>
      </w:pPr>
      <w:r w:rsidRPr="00214C9E">
        <w:rPr>
          <w:rFonts w:ascii="Times New Roman" w:hAnsi="Times New Roman" w:cs="Times New Roman"/>
          <w:sz w:val="28"/>
          <w:szCs w:val="28"/>
        </w:rPr>
        <w:t>Chennai - 602105</w:t>
      </w:r>
    </w:p>
    <w:p w14:paraId="79495AEB" w14:textId="77777777" w:rsidR="004173C0" w:rsidRPr="00214C9E" w:rsidRDefault="00000000">
      <w:pPr>
        <w:rPr>
          <w:rFonts w:ascii="Times New Roman" w:hAnsi="Times New Roman" w:cs="Times New Roman"/>
          <w:sz w:val="28"/>
          <w:szCs w:val="28"/>
        </w:rPr>
      </w:pPr>
      <w:r w:rsidRPr="00214C9E">
        <w:rPr>
          <w:rFonts w:ascii="Times New Roman" w:hAnsi="Times New Roman" w:cs="Times New Roman"/>
          <w:sz w:val="28"/>
          <w:szCs w:val="28"/>
        </w:rPr>
        <w:br w:type="page"/>
      </w:r>
    </w:p>
    <w:p w14:paraId="0E31E455" w14:textId="77777777" w:rsidR="004173C0" w:rsidRPr="00214C9E" w:rsidRDefault="004173C0">
      <w:pPr>
        <w:rPr>
          <w:rFonts w:ascii="Times New Roman" w:hAnsi="Times New Roman" w:cs="Times New Roman"/>
        </w:rPr>
        <w:sectPr w:rsidR="004173C0" w:rsidRPr="00214C9E">
          <w:pgSz w:w="12240" w:h="15840"/>
          <w:pgMar w:top="1080" w:right="1260" w:bottom="1080" w:left="1260" w:header="708" w:footer="708" w:gutter="0"/>
          <w:cols w:space="720"/>
          <w:docGrid w:linePitch="360"/>
        </w:sectPr>
      </w:pPr>
    </w:p>
    <w:p w14:paraId="2B114734" w14:textId="77777777" w:rsidR="004173C0" w:rsidRPr="00214C9E" w:rsidRDefault="00000000">
      <w:pPr>
        <w:pStyle w:val="Heading1"/>
        <w:pBdr>
          <w:bottom w:val="single" w:sz="6" w:space="4" w:color="1F4E79"/>
        </w:pBdr>
        <w:spacing w:before="320" w:after="160"/>
        <w:rPr>
          <w:rFonts w:ascii="Times New Roman" w:hAnsi="Times New Roman" w:cs="Times New Roman"/>
          <w:sz w:val="44"/>
          <w:szCs w:val="44"/>
        </w:rPr>
      </w:pPr>
      <w:r w:rsidRPr="00214C9E">
        <w:rPr>
          <w:rFonts w:ascii="Times New Roman" w:hAnsi="Times New Roman" w:cs="Times New Roman"/>
          <w:b/>
          <w:bCs/>
          <w:color w:val="1F4E79"/>
          <w:sz w:val="40"/>
          <w:szCs w:val="40"/>
        </w:rPr>
        <w:lastRenderedPageBreak/>
        <w:t>Table of Contents</w:t>
      </w:r>
    </w:p>
    <w:p w14:paraId="50E563D1"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1. Problem Analysis</w:t>
      </w:r>
    </w:p>
    <w:p w14:paraId="0B331F2C"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2. Project Structure Design</w:t>
      </w:r>
    </w:p>
    <w:p w14:paraId="433F9115"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3. Git Repository Initialization</w:t>
      </w:r>
    </w:p>
    <w:p w14:paraId="78ADB202"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4. Git Branching Strategy</w:t>
      </w:r>
    </w:p>
    <w:p w14:paraId="3A92FFB2"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5. Version Control Workflow</w:t>
      </w:r>
    </w:p>
    <w:p w14:paraId="34682B01"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6. Commit History Analysis</w:t>
      </w:r>
    </w:p>
    <w:p w14:paraId="1B4688F3"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7. Docker Environment Design</w:t>
      </w:r>
    </w:p>
    <w:p w14:paraId="7C00A5F8"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 xml:space="preserve">8. </w:t>
      </w:r>
      <w:proofErr w:type="spellStart"/>
      <w:r w:rsidRPr="00214C9E">
        <w:rPr>
          <w:rFonts w:ascii="Times New Roman" w:hAnsi="Times New Roman" w:cs="Times New Roman"/>
          <w:sz w:val="32"/>
          <w:szCs w:val="32"/>
        </w:rPr>
        <w:t>Dockerfile</w:t>
      </w:r>
      <w:proofErr w:type="spellEnd"/>
      <w:r w:rsidRPr="00214C9E">
        <w:rPr>
          <w:rFonts w:ascii="Times New Roman" w:hAnsi="Times New Roman" w:cs="Times New Roman"/>
          <w:sz w:val="32"/>
          <w:szCs w:val="32"/>
        </w:rPr>
        <w:t xml:space="preserve"> Development</w:t>
      </w:r>
    </w:p>
    <w:p w14:paraId="3FEC172D"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9. Docker Compose Design</w:t>
      </w:r>
    </w:p>
    <w:p w14:paraId="5F41EB64"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10. Container Deployment and Testing</w:t>
      </w:r>
    </w:p>
    <w:p w14:paraId="7EF0578E"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11. Benefits of Git and Docker</w:t>
      </w:r>
    </w:p>
    <w:p w14:paraId="655BE8EE"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12. Challenges and Improvements</w:t>
      </w:r>
    </w:p>
    <w:p w14:paraId="1203E687"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13. Conclusion</w:t>
      </w:r>
    </w:p>
    <w:p w14:paraId="3AAF8A62" w14:textId="77777777" w:rsidR="004173C0" w:rsidRPr="00214C9E" w:rsidRDefault="00000000">
      <w:pPr>
        <w:spacing w:after="110"/>
        <w:rPr>
          <w:rFonts w:ascii="Times New Roman" w:hAnsi="Times New Roman" w:cs="Times New Roman"/>
          <w:sz w:val="32"/>
          <w:szCs w:val="32"/>
        </w:rPr>
      </w:pPr>
      <w:r w:rsidRPr="00214C9E">
        <w:rPr>
          <w:rFonts w:ascii="Times New Roman" w:hAnsi="Times New Roman" w:cs="Times New Roman"/>
          <w:sz w:val="32"/>
          <w:szCs w:val="32"/>
        </w:rPr>
        <w:t>14. References</w:t>
      </w:r>
    </w:p>
    <w:p w14:paraId="7B5C940F" w14:textId="77777777" w:rsidR="004173C0" w:rsidRPr="00214C9E" w:rsidRDefault="00000000">
      <w:pPr>
        <w:rPr>
          <w:rFonts w:ascii="Times New Roman" w:hAnsi="Times New Roman" w:cs="Times New Roman"/>
        </w:rPr>
      </w:pPr>
      <w:r w:rsidRPr="00214C9E">
        <w:rPr>
          <w:rFonts w:ascii="Times New Roman" w:hAnsi="Times New Roman" w:cs="Times New Roman"/>
        </w:rPr>
        <w:br w:type="page"/>
      </w:r>
    </w:p>
    <w:p w14:paraId="29A90813" w14:textId="77777777" w:rsidR="004173C0" w:rsidRPr="00214C9E" w:rsidRDefault="00000000">
      <w:pPr>
        <w:pStyle w:val="Heading1"/>
        <w:pBdr>
          <w:bottom w:val="single" w:sz="6" w:space="4" w:color="1F4E79"/>
        </w:pBdr>
        <w:spacing w:before="320" w:after="160"/>
        <w:rPr>
          <w:rFonts w:ascii="Times New Roman" w:hAnsi="Times New Roman" w:cs="Times New Roman"/>
        </w:rPr>
      </w:pPr>
      <w:r w:rsidRPr="00214C9E">
        <w:rPr>
          <w:rFonts w:ascii="Times New Roman" w:hAnsi="Times New Roman" w:cs="Times New Roman"/>
          <w:b/>
          <w:bCs/>
          <w:color w:val="1F4E79"/>
          <w:sz w:val="30"/>
          <w:szCs w:val="30"/>
        </w:rPr>
        <w:lastRenderedPageBreak/>
        <w:t>1. Problem Analysis</w:t>
      </w:r>
    </w:p>
    <w:p w14:paraId="54A787DC"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1.1 Assigned Problem Statement</w:t>
      </w:r>
    </w:p>
    <w:p w14:paraId="3A13DD49"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rPr>
        <w:t>The assigned problem statement requires the design and development of an intelligent Smart Waste Collection Platform that continuously monitors municipal waste bins using IoT sensors, applies AI-driven route optimisation to prioritise collection, predicts overflow conditions, notifies municipal authorities of abnormal conditions, and generates operational analytics — while supporting thousands of connected smart bins with secure communication, scalable infrastructure, and reliable performance. This assignment applies version control (Git) and containerisation (Docker) practices to the implementation of that platform, building on the requirement analysis (CO2AT1) and architecture design (CO2AT2) already completed for this project.</w:t>
      </w:r>
    </w:p>
    <w:p w14:paraId="271D159C"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1.2 Project Objectives</w:t>
      </w:r>
    </w:p>
    <w:p w14:paraId="21D2BE37"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Provide continuous, real-time visibility of municipal waste bin fill levels via IoT sensors.</w:t>
      </w:r>
    </w:p>
    <w:p w14:paraId="2CD814D4"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Optimise waste collection vehicle routes dynamically using AI algorithms rather than fixed schedules.</w:t>
      </w:r>
    </w:p>
    <w:p w14:paraId="78A3E27A"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Alert sanitation staff and administrators promptly to overflow and abnormal bin conditions.</w:t>
      </w:r>
    </w:p>
    <w:p w14:paraId="42345DE1"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Support thousands of connected bins with secure, scalable, and reliable infrastructure.</w:t>
      </w:r>
    </w:p>
    <w:p w14:paraId="6E024871"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1.3 Key Functional Requirements Driving Implementation</w:t>
      </w:r>
    </w:p>
    <w:p w14:paraId="68A210BB"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Ingest and process real-time bin telemetry (fill level, GPS, temperature/humidity).</w:t>
      </w:r>
    </w:p>
    <w:p w14:paraId="2C68D58A"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Generate and dynamically recompute optimised collection routes.</w:t>
      </w:r>
    </w:p>
    <w:p w14:paraId="4CD4CF6C"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Track vehicles and compute ETAs; notify stakeholders of urgent conditions.</w:t>
      </w:r>
    </w:p>
    <w:p w14:paraId="1B26363B"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Provide administrative dashboards, reports, and a citizen reporting channel.</w:t>
      </w:r>
    </w:p>
    <w:p w14:paraId="23FB40AA"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1.4 Expected Outcomes</w:t>
      </w:r>
    </w:p>
    <w:p w14:paraId="78EC7B51"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Fewer overflowing bins and cleaner public spaces.</w:t>
      </w:r>
    </w:p>
    <w:p w14:paraId="2343D028"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Lower fuel consumption and operational cost through optimised routing.</w:t>
      </w:r>
    </w:p>
    <w:p w14:paraId="7B956093"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Improved workforce productivity and faster response to abnormal conditions.</w:t>
      </w:r>
    </w:p>
    <w:p w14:paraId="2CA6E3A3"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A scalable foundation that can grow from a pilot zone to a citywide rollout.</w:t>
      </w:r>
    </w:p>
    <w:p w14:paraId="19779DFD" w14:textId="77777777" w:rsidR="004173C0" w:rsidRPr="00214C9E" w:rsidRDefault="00000000">
      <w:pPr>
        <w:rPr>
          <w:rFonts w:ascii="Times New Roman" w:hAnsi="Times New Roman" w:cs="Times New Roman"/>
        </w:rPr>
      </w:pPr>
      <w:r w:rsidRPr="00214C9E">
        <w:rPr>
          <w:rFonts w:ascii="Times New Roman" w:hAnsi="Times New Roman" w:cs="Times New Roman"/>
        </w:rPr>
        <w:br w:type="page"/>
      </w:r>
    </w:p>
    <w:p w14:paraId="1CF4A81D" w14:textId="77777777" w:rsidR="004173C0" w:rsidRPr="00214C9E" w:rsidRDefault="00000000">
      <w:pPr>
        <w:pStyle w:val="Heading1"/>
        <w:pBdr>
          <w:bottom w:val="single" w:sz="6" w:space="4" w:color="1F4E79"/>
        </w:pBdr>
        <w:spacing w:before="320" w:after="160"/>
        <w:rPr>
          <w:rFonts w:ascii="Times New Roman" w:hAnsi="Times New Roman" w:cs="Times New Roman"/>
        </w:rPr>
      </w:pPr>
      <w:r w:rsidRPr="00214C9E">
        <w:rPr>
          <w:rFonts w:ascii="Times New Roman" w:hAnsi="Times New Roman" w:cs="Times New Roman"/>
          <w:b/>
          <w:bCs/>
          <w:color w:val="1F4E79"/>
          <w:sz w:val="30"/>
          <w:szCs w:val="30"/>
        </w:rPr>
        <w:lastRenderedPageBreak/>
        <w:t>2. Project Structure Design</w:t>
      </w:r>
    </w:p>
    <w:p w14:paraId="70E212A9"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2.1 Repository Folder Structure</w:t>
      </w:r>
    </w:p>
    <w:p w14:paraId="2BF2CB17"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rPr>
        <w:t xml:space="preserve">The application codebase is organised as a modular </w:t>
      </w:r>
      <w:proofErr w:type="spellStart"/>
      <w:r w:rsidRPr="00214C9E">
        <w:rPr>
          <w:rFonts w:ascii="Times New Roman" w:hAnsi="Times New Roman" w:cs="Times New Roman"/>
        </w:rPr>
        <w:t>monorepo</w:t>
      </w:r>
      <w:proofErr w:type="spellEnd"/>
      <w:r w:rsidRPr="00214C9E">
        <w:rPr>
          <w:rFonts w:ascii="Times New Roman" w:hAnsi="Times New Roman" w:cs="Times New Roman"/>
        </w:rPr>
        <w:t xml:space="preserve"> so that each independently deployable component (API, AI worker, simulator) maps directly to one Docker container and one top-level folder.</w:t>
      </w:r>
    </w:p>
    <w:p w14:paraId="1C66083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CSA1012-AT/</w:t>
      </w:r>
    </w:p>
    <w:p w14:paraId="1155540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app/                        # Backend REST API (Node.js/Express)</w:t>
      </w:r>
    </w:p>
    <w:p w14:paraId="1184B582"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t>
      </w:r>
      <w:proofErr w:type="spellStart"/>
      <w:r w:rsidRPr="00214C9E">
        <w:rPr>
          <w:rFonts w:ascii="Times New Roman" w:eastAsia="Consolas" w:hAnsi="Times New Roman" w:cs="Times New Roman"/>
          <w:color w:val="1A1A1A"/>
          <w:sz w:val="18"/>
          <w:szCs w:val="18"/>
        </w:rPr>
        <w:t>src</w:t>
      </w:r>
      <w:proofErr w:type="spellEnd"/>
      <w:r w:rsidRPr="00214C9E">
        <w:rPr>
          <w:rFonts w:ascii="Times New Roman" w:eastAsia="Consolas" w:hAnsi="Times New Roman" w:cs="Times New Roman"/>
          <w:color w:val="1A1A1A"/>
          <w:sz w:val="18"/>
          <w:szCs w:val="18"/>
        </w:rPr>
        <w:t>/</w:t>
      </w:r>
    </w:p>
    <w:p w14:paraId="2B33FB78"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 controllers/        # Request handlers per module</w:t>
      </w:r>
    </w:p>
    <w:p w14:paraId="0442E9C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 models/             # Bin, Vehicle, Route, User schemas</w:t>
      </w:r>
    </w:p>
    <w:p w14:paraId="160E960A"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 routes/             # Express route definitions</w:t>
      </w:r>
    </w:p>
    <w:p w14:paraId="489EB9F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 services/           # Business logic (alerts, thresholds)</w:t>
      </w:r>
    </w:p>
    <w:p w14:paraId="0C508196"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 index.js            # Application entry point</w:t>
      </w:r>
    </w:p>
    <w:p w14:paraId="078816F6"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t>
      </w:r>
      <w:proofErr w:type="spellStart"/>
      <w:proofErr w:type="gramStart"/>
      <w:r w:rsidRPr="00214C9E">
        <w:rPr>
          <w:rFonts w:ascii="Times New Roman" w:eastAsia="Consolas" w:hAnsi="Times New Roman" w:cs="Times New Roman"/>
          <w:color w:val="1A1A1A"/>
          <w:sz w:val="18"/>
          <w:szCs w:val="18"/>
        </w:rPr>
        <w:t>package.json</w:t>
      </w:r>
      <w:proofErr w:type="spellEnd"/>
      <w:proofErr w:type="gramEnd"/>
    </w:p>
    <w:p w14:paraId="0AE58914"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t>
      </w:r>
      <w:proofErr w:type="spellStart"/>
      <w:r w:rsidRPr="00214C9E">
        <w:rPr>
          <w:rFonts w:ascii="Times New Roman" w:eastAsia="Consolas" w:hAnsi="Times New Roman" w:cs="Times New Roman"/>
          <w:color w:val="1A1A1A"/>
          <w:sz w:val="18"/>
          <w:szCs w:val="18"/>
        </w:rPr>
        <w:t>Dockerfile</w:t>
      </w:r>
      <w:proofErr w:type="spellEnd"/>
      <w:r w:rsidRPr="00214C9E">
        <w:rPr>
          <w:rFonts w:ascii="Times New Roman" w:eastAsia="Consolas" w:hAnsi="Times New Roman" w:cs="Times New Roman"/>
          <w:color w:val="1A1A1A"/>
          <w:sz w:val="18"/>
          <w:szCs w:val="18"/>
        </w:rPr>
        <w:t xml:space="preserve">              # Backend container definition</w:t>
      </w:r>
    </w:p>
    <w:p w14:paraId="22C8701A"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w:t>
      </w:r>
    </w:p>
    <w:p w14:paraId="7E8152E2"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route-optimizer/            # AI route optimisation worker (Python)</w:t>
      </w:r>
    </w:p>
    <w:p w14:paraId="4255A635"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optimizer.py</w:t>
      </w:r>
    </w:p>
    <w:p w14:paraId="6AD60DB4"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requirements.txt</w:t>
      </w:r>
    </w:p>
    <w:p w14:paraId="30D8930D"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t>
      </w:r>
      <w:proofErr w:type="spellStart"/>
      <w:r w:rsidRPr="00214C9E">
        <w:rPr>
          <w:rFonts w:ascii="Times New Roman" w:eastAsia="Consolas" w:hAnsi="Times New Roman" w:cs="Times New Roman"/>
          <w:color w:val="1A1A1A"/>
          <w:sz w:val="18"/>
          <w:szCs w:val="18"/>
        </w:rPr>
        <w:t>Dockerfile</w:t>
      </w:r>
      <w:proofErr w:type="spellEnd"/>
      <w:r w:rsidRPr="00214C9E">
        <w:rPr>
          <w:rFonts w:ascii="Times New Roman" w:eastAsia="Consolas" w:hAnsi="Times New Roman" w:cs="Times New Roman"/>
          <w:color w:val="1A1A1A"/>
          <w:sz w:val="18"/>
          <w:szCs w:val="18"/>
        </w:rPr>
        <w:t xml:space="preserve">              # Worker container definition</w:t>
      </w:r>
    </w:p>
    <w:p w14:paraId="7F8E197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w:t>
      </w:r>
    </w:p>
    <w:p w14:paraId="097499FE"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sensor-simulator/           # MQTT telemetry simulator for testing</w:t>
      </w:r>
    </w:p>
    <w:p w14:paraId="59446722"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simulate.py</w:t>
      </w:r>
    </w:p>
    <w:p w14:paraId="30357698"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w:t>
      </w:r>
    </w:p>
    <w:p w14:paraId="0E1366A2"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docs/                       # Assessment deliverables and diagrams</w:t>
      </w:r>
    </w:p>
    <w:p w14:paraId="19551E49"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CO2AT1.docx             # SRS (Course Outcome 2, Assessment Tool 1)</w:t>
      </w:r>
    </w:p>
    <w:p w14:paraId="71778A4B"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CO2AT2.docx             # Architecture report (Course Outcome 2, Assessment Tool 2)</w:t>
      </w:r>
    </w:p>
    <w:p w14:paraId="12014CCB"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CO3AT1.docx             # Git &amp; Docker report (this document)</w:t>
      </w:r>
    </w:p>
    <w:p w14:paraId="56EBD0CD"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diagrams/</w:t>
      </w:r>
    </w:p>
    <w:p w14:paraId="2FB62622"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w:t>
      </w:r>
    </w:p>
    <w:p w14:paraId="79E1C22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tests/                      # Unit and integration tests</w:t>
      </w:r>
    </w:p>
    <w:p w14:paraId="64E1A61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w:t>
      </w:r>
    </w:p>
    <w:p w14:paraId="3FAE6181"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docker-</w:t>
      </w:r>
      <w:proofErr w:type="spellStart"/>
      <w:r w:rsidRPr="00214C9E">
        <w:rPr>
          <w:rFonts w:ascii="Times New Roman" w:eastAsia="Consolas" w:hAnsi="Times New Roman" w:cs="Times New Roman"/>
          <w:color w:val="1A1A1A"/>
          <w:sz w:val="18"/>
          <w:szCs w:val="18"/>
        </w:rPr>
        <w:t>compose.yml</w:t>
      </w:r>
      <w:proofErr w:type="spellEnd"/>
      <w:r w:rsidRPr="00214C9E">
        <w:rPr>
          <w:rFonts w:ascii="Times New Roman" w:eastAsia="Consolas" w:hAnsi="Times New Roman" w:cs="Times New Roman"/>
          <w:color w:val="1A1A1A"/>
          <w:sz w:val="18"/>
          <w:szCs w:val="18"/>
        </w:rPr>
        <w:t xml:space="preserve">          # </w:t>
      </w:r>
      <w:proofErr w:type="gramStart"/>
      <w:r w:rsidRPr="00214C9E">
        <w:rPr>
          <w:rFonts w:ascii="Times New Roman" w:eastAsia="Consolas" w:hAnsi="Times New Roman" w:cs="Times New Roman"/>
          <w:color w:val="1A1A1A"/>
          <w:sz w:val="18"/>
          <w:szCs w:val="18"/>
        </w:rPr>
        <w:t>Multi-container</w:t>
      </w:r>
      <w:proofErr w:type="gramEnd"/>
      <w:r w:rsidRPr="00214C9E">
        <w:rPr>
          <w:rFonts w:ascii="Times New Roman" w:eastAsia="Consolas" w:hAnsi="Times New Roman" w:cs="Times New Roman"/>
          <w:color w:val="1A1A1A"/>
          <w:sz w:val="18"/>
          <w:szCs w:val="18"/>
        </w:rPr>
        <w:t xml:space="preserve"> orchestration</w:t>
      </w:r>
    </w:p>
    <w:p w14:paraId="1FDF69D5"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w:t>
      </w:r>
      <w:proofErr w:type="gramStart"/>
      <w:r w:rsidRPr="00214C9E">
        <w:rPr>
          <w:rFonts w:ascii="Times New Roman" w:eastAsia="Consolas" w:hAnsi="Times New Roman" w:cs="Times New Roman"/>
          <w:color w:val="1A1A1A"/>
          <w:sz w:val="18"/>
          <w:szCs w:val="18"/>
        </w:rPr>
        <w:t>-- .</w:t>
      </w:r>
      <w:proofErr w:type="spellStart"/>
      <w:r w:rsidRPr="00214C9E">
        <w:rPr>
          <w:rFonts w:ascii="Times New Roman" w:eastAsia="Consolas" w:hAnsi="Times New Roman" w:cs="Times New Roman"/>
          <w:color w:val="1A1A1A"/>
          <w:sz w:val="18"/>
          <w:szCs w:val="18"/>
        </w:rPr>
        <w:t>env</w:t>
      </w:r>
      <w:proofErr w:type="gramEnd"/>
      <w:r w:rsidRPr="00214C9E">
        <w:rPr>
          <w:rFonts w:ascii="Times New Roman" w:eastAsia="Consolas" w:hAnsi="Times New Roman" w:cs="Times New Roman"/>
          <w:color w:val="1A1A1A"/>
          <w:sz w:val="18"/>
          <w:szCs w:val="18"/>
        </w:rPr>
        <w:t>.example</w:t>
      </w:r>
      <w:proofErr w:type="spellEnd"/>
      <w:r w:rsidRPr="00214C9E">
        <w:rPr>
          <w:rFonts w:ascii="Times New Roman" w:eastAsia="Consolas" w:hAnsi="Times New Roman" w:cs="Times New Roman"/>
          <w:color w:val="1A1A1A"/>
          <w:sz w:val="18"/>
          <w:szCs w:val="18"/>
        </w:rPr>
        <w:t xml:space="preserve">                # Sample environment variables</w:t>
      </w:r>
    </w:p>
    <w:p w14:paraId="58EBCD4B"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w:t>
      </w:r>
      <w:proofErr w:type="gramStart"/>
      <w:r w:rsidRPr="00214C9E">
        <w:rPr>
          <w:rFonts w:ascii="Times New Roman" w:eastAsia="Consolas" w:hAnsi="Times New Roman" w:cs="Times New Roman"/>
          <w:color w:val="1A1A1A"/>
          <w:sz w:val="18"/>
          <w:szCs w:val="18"/>
        </w:rPr>
        <w:t>-- .</w:t>
      </w:r>
      <w:proofErr w:type="spellStart"/>
      <w:r w:rsidRPr="00214C9E">
        <w:rPr>
          <w:rFonts w:ascii="Times New Roman" w:eastAsia="Consolas" w:hAnsi="Times New Roman" w:cs="Times New Roman"/>
          <w:color w:val="1A1A1A"/>
          <w:sz w:val="18"/>
          <w:szCs w:val="18"/>
        </w:rPr>
        <w:t>gitignore</w:t>
      </w:r>
      <w:proofErr w:type="spellEnd"/>
      <w:proofErr w:type="gramEnd"/>
      <w:r w:rsidRPr="00214C9E">
        <w:rPr>
          <w:rFonts w:ascii="Times New Roman" w:eastAsia="Consolas" w:hAnsi="Times New Roman" w:cs="Times New Roman"/>
          <w:color w:val="1A1A1A"/>
          <w:sz w:val="18"/>
          <w:szCs w:val="18"/>
        </w:rPr>
        <w:t xml:space="preserve">                  # Files/folders excluded from Git</w:t>
      </w:r>
    </w:p>
    <w:p w14:paraId="692FA9EF"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README.md                   # Project overview and setup guide</w:t>
      </w:r>
    </w:p>
    <w:p w14:paraId="6497210B" w14:textId="77777777" w:rsidR="004173C0" w:rsidRPr="00214C9E" w:rsidRDefault="004173C0">
      <w:pPr>
        <w:spacing w:after="160"/>
        <w:rPr>
          <w:rFonts w:ascii="Times New Roman" w:hAnsi="Times New Roman" w:cs="Times New Roman"/>
        </w:rPr>
      </w:pPr>
    </w:p>
    <w:p w14:paraId="14DBA06E"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2.2 Purpose of Major Folders and Files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4173C0" w:rsidRPr="00214C9E" w14:paraId="42F8AC18" w14:textId="77777777">
        <w:trPr>
          <w:tblHeader/>
        </w:trPr>
        <w:tc>
          <w:tcPr>
            <w:tcW w:w="2600" w:type="dxa"/>
            <w:shd w:val="clear" w:color="auto" w:fill="1F4E79"/>
            <w:tcMar>
              <w:top w:w="80" w:type="dxa"/>
              <w:left w:w="100" w:type="dxa"/>
              <w:bottom w:w="80" w:type="dxa"/>
              <w:right w:w="100" w:type="dxa"/>
            </w:tcMar>
            <w:vAlign w:val="center"/>
          </w:tcPr>
          <w:p w14:paraId="48A651FC" w14:textId="77777777" w:rsidR="004173C0" w:rsidRPr="00214C9E" w:rsidRDefault="00000000">
            <w:pPr>
              <w:rPr>
                <w:rFonts w:ascii="Times New Roman" w:hAnsi="Times New Roman" w:cs="Times New Roman"/>
              </w:rPr>
            </w:pPr>
            <w:r w:rsidRPr="00214C9E">
              <w:rPr>
                <w:rFonts w:ascii="Times New Roman" w:hAnsi="Times New Roman" w:cs="Times New Roman"/>
                <w:b/>
                <w:bCs/>
                <w:color w:val="FFFFFF"/>
                <w:sz w:val="20"/>
                <w:szCs w:val="20"/>
              </w:rPr>
              <w:t>Folder / File</w:t>
            </w:r>
          </w:p>
        </w:tc>
        <w:tc>
          <w:tcPr>
            <w:tcW w:w="6900" w:type="dxa"/>
            <w:shd w:val="clear" w:color="auto" w:fill="1F4E79"/>
            <w:tcMar>
              <w:top w:w="80" w:type="dxa"/>
              <w:left w:w="100" w:type="dxa"/>
              <w:bottom w:w="80" w:type="dxa"/>
              <w:right w:w="100" w:type="dxa"/>
            </w:tcMar>
            <w:vAlign w:val="center"/>
          </w:tcPr>
          <w:p w14:paraId="2FA408F7" w14:textId="77777777" w:rsidR="004173C0" w:rsidRPr="00214C9E" w:rsidRDefault="00000000">
            <w:pPr>
              <w:rPr>
                <w:rFonts w:ascii="Times New Roman" w:hAnsi="Times New Roman" w:cs="Times New Roman"/>
              </w:rPr>
            </w:pPr>
            <w:r w:rsidRPr="00214C9E">
              <w:rPr>
                <w:rFonts w:ascii="Times New Roman" w:hAnsi="Times New Roman" w:cs="Times New Roman"/>
                <w:b/>
                <w:bCs/>
                <w:color w:val="FFFFFF"/>
                <w:sz w:val="20"/>
                <w:szCs w:val="20"/>
              </w:rPr>
              <w:t>Purpose</w:t>
            </w:r>
          </w:p>
        </w:tc>
      </w:tr>
      <w:tr w:rsidR="004173C0" w:rsidRPr="00214C9E" w14:paraId="4D5EA283" w14:textId="77777777">
        <w:tc>
          <w:tcPr>
            <w:tcW w:w="2600" w:type="dxa"/>
            <w:tcMar>
              <w:top w:w="80" w:type="dxa"/>
              <w:left w:w="100" w:type="dxa"/>
              <w:bottom w:w="80" w:type="dxa"/>
              <w:right w:w="100" w:type="dxa"/>
            </w:tcMar>
            <w:vAlign w:val="center"/>
          </w:tcPr>
          <w:p w14:paraId="58EEEFAE"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app/</w:t>
            </w:r>
          </w:p>
        </w:tc>
        <w:tc>
          <w:tcPr>
            <w:tcW w:w="6900" w:type="dxa"/>
            <w:tcMar>
              <w:top w:w="80" w:type="dxa"/>
              <w:left w:w="100" w:type="dxa"/>
              <w:bottom w:w="80" w:type="dxa"/>
              <w:right w:w="100" w:type="dxa"/>
            </w:tcMar>
            <w:vAlign w:val="center"/>
          </w:tcPr>
          <w:p w14:paraId="616DD3AE"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Houses the backend REST API that the dashboard, driver app, and citizen portal call; kept separate so it can be built and deployed as its own container.</w:t>
            </w:r>
          </w:p>
        </w:tc>
      </w:tr>
      <w:tr w:rsidR="004173C0" w:rsidRPr="00214C9E" w14:paraId="5BEFBEFD" w14:textId="77777777">
        <w:tc>
          <w:tcPr>
            <w:tcW w:w="2600" w:type="dxa"/>
            <w:shd w:val="clear" w:color="auto" w:fill="F2F7FB"/>
            <w:tcMar>
              <w:top w:w="80" w:type="dxa"/>
              <w:left w:w="100" w:type="dxa"/>
              <w:bottom w:w="80" w:type="dxa"/>
              <w:right w:w="100" w:type="dxa"/>
            </w:tcMar>
            <w:vAlign w:val="center"/>
          </w:tcPr>
          <w:p w14:paraId="428D4F6F"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route-optimizer/</w:t>
            </w:r>
          </w:p>
        </w:tc>
        <w:tc>
          <w:tcPr>
            <w:tcW w:w="6900" w:type="dxa"/>
            <w:shd w:val="clear" w:color="auto" w:fill="F2F7FB"/>
            <w:tcMar>
              <w:top w:w="80" w:type="dxa"/>
              <w:left w:w="100" w:type="dxa"/>
              <w:bottom w:w="80" w:type="dxa"/>
              <w:right w:w="100" w:type="dxa"/>
            </w:tcMar>
            <w:vAlign w:val="center"/>
          </w:tcPr>
          <w:p w14:paraId="422D38FB"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Isolates the compute-heavy AI routing logic in its own service/container so it can scale and be updated independently of the API.</w:t>
            </w:r>
          </w:p>
        </w:tc>
      </w:tr>
      <w:tr w:rsidR="004173C0" w:rsidRPr="00214C9E" w14:paraId="23BFEB54" w14:textId="77777777">
        <w:tc>
          <w:tcPr>
            <w:tcW w:w="2600" w:type="dxa"/>
            <w:tcMar>
              <w:top w:w="80" w:type="dxa"/>
              <w:left w:w="100" w:type="dxa"/>
              <w:bottom w:w="80" w:type="dxa"/>
              <w:right w:w="100" w:type="dxa"/>
            </w:tcMar>
            <w:vAlign w:val="center"/>
          </w:tcPr>
          <w:p w14:paraId="177EC688"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sensor-simulator/</w:t>
            </w:r>
          </w:p>
        </w:tc>
        <w:tc>
          <w:tcPr>
            <w:tcW w:w="6900" w:type="dxa"/>
            <w:tcMar>
              <w:top w:w="80" w:type="dxa"/>
              <w:left w:w="100" w:type="dxa"/>
              <w:bottom w:w="80" w:type="dxa"/>
              <w:right w:w="100" w:type="dxa"/>
            </w:tcMar>
            <w:vAlign w:val="center"/>
          </w:tcPr>
          <w:p w14:paraId="759301FB" w14:textId="77777777" w:rsidR="004173C0" w:rsidRPr="00214C9E" w:rsidRDefault="00000000">
            <w:pPr>
              <w:rPr>
                <w:rFonts w:ascii="Times New Roman" w:hAnsi="Times New Roman" w:cs="Times New Roman"/>
              </w:rPr>
            </w:pPr>
            <w:proofErr w:type="spellStart"/>
            <w:proofErr w:type="gramStart"/>
            <w:r w:rsidRPr="00214C9E">
              <w:rPr>
                <w:rFonts w:ascii="Times New Roman" w:hAnsi="Times New Roman" w:cs="Times New Roman"/>
                <w:color w:val="222222"/>
                <w:sz w:val="20"/>
                <w:szCs w:val="20"/>
              </w:rPr>
              <w:t>Lets</w:t>
            </w:r>
            <w:proofErr w:type="spellEnd"/>
            <w:proofErr w:type="gramEnd"/>
            <w:r w:rsidRPr="00214C9E">
              <w:rPr>
                <w:rFonts w:ascii="Times New Roman" w:hAnsi="Times New Roman" w:cs="Times New Roman"/>
                <w:color w:val="222222"/>
                <w:sz w:val="20"/>
                <w:szCs w:val="20"/>
              </w:rPr>
              <w:t xml:space="preserve"> the team test bin-monitoring and alerting flows without physical IoT hardware during development.</w:t>
            </w:r>
          </w:p>
        </w:tc>
      </w:tr>
      <w:tr w:rsidR="004173C0" w:rsidRPr="00214C9E" w14:paraId="4DC5528F" w14:textId="77777777">
        <w:tc>
          <w:tcPr>
            <w:tcW w:w="2600" w:type="dxa"/>
            <w:shd w:val="clear" w:color="auto" w:fill="F2F7FB"/>
            <w:tcMar>
              <w:top w:w="80" w:type="dxa"/>
              <w:left w:w="100" w:type="dxa"/>
              <w:bottom w:w="80" w:type="dxa"/>
              <w:right w:w="100" w:type="dxa"/>
            </w:tcMar>
            <w:vAlign w:val="center"/>
          </w:tcPr>
          <w:p w14:paraId="14B3B3C9"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docs/</w:t>
            </w:r>
          </w:p>
        </w:tc>
        <w:tc>
          <w:tcPr>
            <w:tcW w:w="6900" w:type="dxa"/>
            <w:shd w:val="clear" w:color="auto" w:fill="F2F7FB"/>
            <w:tcMar>
              <w:top w:w="80" w:type="dxa"/>
              <w:left w:w="100" w:type="dxa"/>
              <w:bottom w:w="80" w:type="dxa"/>
              <w:right w:w="100" w:type="dxa"/>
            </w:tcMar>
            <w:vAlign w:val="center"/>
          </w:tcPr>
          <w:p w14:paraId="4D04D752"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Central location for all assessment deliverables (SRS, architecture report, this report) and supporting diagrams, keeping documentation versioned alongside the code.</w:t>
            </w:r>
          </w:p>
        </w:tc>
      </w:tr>
      <w:tr w:rsidR="004173C0" w:rsidRPr="00214C9E" w14:paraId="0BF392AF" w14:textId="77777777">
        <w:tc>
          <w:tcPr>
            <w:tcW w:w="2600" w:type="dxa"/>
            <w:tcMar>
              <w:top w:w="80" w:type="dxa"/>
              <w:left w:w="100" w:type="dxa"/>
              <w:bottom w:w="80" w:type="dxa"/>
              <w:right w:w="100" w:type="dxa"/>
            </w:tcMar>
            <w:vAlign w:val="center"/>
          </w:tcPr>
          <w:p w14:paraId="25FD15C3"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tests/</w:t>
            </w:r>
          </w:p>
        </w:tc>
        <w:tc>
          <w:tcPr>
            <w:tcW w:w="6900" w:type="dxa"/>
            <w:tcMar>
              <w:top w:w="80" w:type="dxa"/>
              <w:left w:w="100" w:type="dxa"/>
              <w:bottom w:w="80" w:type="dxa"/>
              <w:right w:w="100" w:type="dxa"/>
            </w:tcMar>
            <w:vAlign w:val="center"/>
          </w:tcPr>
          <w:p w14:paraId="79389D32"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Keeps automated tests discoverable and separate from application source, supporting continuous integration.</w:t>
            </w:r>
          </w:p>
        </w:tc>
      </w:tr>
      <w:tr w:rsidR="004173C0" w:rsidRPr="00214C9E" w14:paraId="1CBA72D6" w14:textId="77777777">
        <w:tc>
          <w:tcPr>
            <w:tcW w:w="2600" w:type="dxa"/>
            <w:shd w:val="clear" w:color="auto" w:fill="F2F7FB"/>
            <w:tcMar>
              <w:top w:w="80" w:type="dxa"/>
              <w:left w:w="100" w:type="dxa"/>
              <w:bottom w:w="80" w:type="dxa"/>
              <w:right w:w="100" w:type="dxa"/>
            </w:tcMar>
            <w:vAlign w:val="center"/>
          </w:tcPr>
          <w:p w14:paraId="1A4EFF72"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lastRenderedPageBreak/>
              <w:t>docker-</w:t>
            </w:r>
            <w:proofErr w:type="spellStart"/>
            <w:r w:rsidRPr="00214C9E">
              <w:rPr>
                <w:rFonts w:ascii="Times New Roman" w:hAnsi="Times New Roman" w:cs="Times New Roman"/>
                <w:color w:val="222222"/>
                <w:sz w:val="20"/>
                <w:szCs w:val="20"/>
              </w:rPr>
              <w:t>compose.yml</w:t>
            </w:r>
            <w:proofErr w:type="spellEnd"/>
          </w:p>
        </w:tc>
        <w:tc>
          <w:tcPr>
            <w:tcW w:w="6900" w:type="dxa"/>
            <w:shd w:val="clear" w:color="auto" w:fill="F2F7FB"/>
            <w:tcMar>
              <w:top w:w="80" w:type="dxa"/>
              <w:left w:w="100" w:type="dxa"/>
              <w:bottom w:w="80" w:type="dxa"/>
              <w:right w:w="100" w:type="dxa"/>
            </w:tcMar>
            <w:vAlign w:val="center"/>
          </w:tcPr>
          <w:p w14:paraId="63AA70E8"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Defines and wires together all containers (API, worker, broker, database, cache) for local development and deployment.</w:t>
            </w:r>
          </w:p>
        </w:tc>
      </w:tr>
      <w:tr w:rsidR="004173C0" w:rsidRPr="00214C9E" w14:paraId="1A777D90" w14:textId="77777777">
        <w:tc>
          <w:tcPr>
            <w:tcW w:w="2600" w:type="dxa"/>
            <w:tcMar>
              <w:top w:w="80" w:type="dxa"/>
              <w:left w:w="100" w:type="dxa"/>
              <w:bottom w:w="80" w:type="dxa"/>
              <w:right w:w="100" w:type="dxa"/>
            </w:tcMar>
            <w:vAlign w:val="center"/>
          </w:tcPr>
          <w:p w14:paraId="37D44D91" w14:textId="77777777" w:rsidR="004173C0" w:rsidRPr="00214C9E" w:rsidRDefault="00000000">
            <w:pPr>
              <w:rPr>
                <w:rFonts w:ascii="Times New Roman" w:hAnsi="Times New Roman" w:cs="Times New Roman"/>
              </w:rPr>
            </w:pPr>
            <w:proofErr w:type="gramStart"/>
            <w:r w:rsidRPr="00214C9E">
              <w:rPr>
                <w:rFonts w:ascii="Times New Roman" w:hAnsi="Times New Roman" w:cs="Times New Roman"/>
                <w:color w:val="222222"/>
                <w:sz w:val="20"/>
                <w:szCs w:val="20"/>
              </w:rPr>
              <w:t>.</w:t>
            </w:r>
            <w:proofErr w:type="spellStart"/>
            <w:r w:rsidRPr="00214C9E">
              <w:rPr>
                <w:rFonts w:ascii="Times New Roman" w:hAnsi="Times New Roman" w:cs="Times New Roman"/>
                <w:color w:val="222222"/>
                <w:sz w:val="20"/>
                <w:szCs w:val="20"/>
              </w:rPr>
              <w:t>env</w:t>
            </w:r>
            <w:proofErr w:type="gramEnd"/>
            <w:r w:rsidRPr="00214C9E">
              <w:rPr>
                <w:rFonts w:ascii="Times New Roman" w:hAnsi="Times New Roman" w:cs="Times New Roman"/>
                <w:color w:val="222222"/>
                <w:sz w:val="20"/>
                <w:szCs w:val="20"/>
              </w:rPr>
              <w:t>.example</w:t>
            </w:r>
            <w:proofErr w:type="spellEnd"/>
          </w:p>
        </w:tc>
        <w:tc>
          <w:tcPr>
            <w:tcW w:w="6900" w:type="dxa"/>
            <w:tcMar>
              <w:top w:w="80" w:type="dxa"/>
              <w:left w:w="100" w:type="dxa"/>
              <w:bottom w:w="80" w:type="dxa"/>
              <w:right w:w="100" w:type="dxa"/>
            </w:tcMar>
            <w:vAlign w:val="center"/>
          </w:tcPr>
          <w:p w14:paraId="66B074A3"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Documents required environment variables without committing real secrets to version control.</w:t>
            </w:r>
          </w:p>
        </w:tc>
      </w:tr>
      <w:tr w:rsidR="004173C0" w:rsidRPr="00214C9E" w14:paraId="3950A4F5" w14:textId="77777777">
        <w:tc>
          <w:tcPr>
            <w:tcW w:w="2600" w:type="dxa"/>
            <w:shd w:val="clear" w:color="auto" w:fill="F2F7FB"/>
            <w:tcMar>
              <w:top w:w="80" w:type="dxa"/>
              <w:left w:w="100" w:type="dxa"/>
              <w:bottom w:w="80" w:type="dxa"/>
              <w:right w:w="100" w:type="dxa"/>
            </w:tcMar>
            <w:vAlign w:val="center"/>
          </w:tcPr>
          <w:p w14:paraId="7518C9D0" w14:textId="77777777" w:rsidR="004173C0" w:rsidRPr="00214C9E" w:rsidRDefault="00000000">
            <w:pPr>
              <w:rPr>
                <w:rFonts w:ascii="Times New Roman" w:hAnsi="Times New Roman" w:cs="Times New Roman"/>
              </w:rPr>
            </w:pPr>
            <w:proofErr w:type="gramStart"/>
            <w:r w:rsidRPr="00214C9E">
              <w:rPr>
                <w:rFonts w:ascii="Times New Roman" w:hAnsi="Times New Roman" w:cs="Times New Roman"/>
                <w:color w:val="222222"/>
                <w:sz w:val="20"/>
                <w:szCs w:val="20"/>
              </w:rPr>
              <w:t>.</w:t>
            </w:r>
            <w:proofErr w:type="spellStart"/>
            <w:r w:rsidRPr="00214C9E">
              <w:rPr>
                <w:rFonts w:ascii="Times New Roman" w:hAnsi="Times New Roman" w:cs="Times New Roman"/>
                <w:color w:val="222222"/>
                <w:sz w:val="20"/>
                <w:szCs w:val="20"/>
              </w:rPr>
              <w:t>gitignore</w:t>
            </w:r>
            <w:proofErr w:type="spellEnd"/>
            <w:proofErr w:type="gramEnd"/>
          </w:p>
        </w:tc>
        <w:tc>
          <w:tcPr>
            <w:tcW w:w="6900" w:type="dxa"/>
            <w:shd w:val="clear" w:color="auto" w:fill="F2F7FB"/>
            <w:tcMar>
              <w:top w:w="80" w:type="dxa"/>
              <w:left w:w="100" w:type="dxa"/>
              <w:bottom w:w="80" w:type="dxa"/>
              <w:right w:w="100" w:type="dxa"/>
            </w:tcMar>
            <w:vAlign w:val="center"/>
          </w:tcPr>
          <w:p w14:paraId="53031BDC"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Prevents build artefacts, dependencies (</w:t>
            </w:r>
            <w:proofErr w:type="spellStart"/>
            <w:r w:rsidRPr="00214C9E">
              <w:rPr>
                <w:rFonts w:ascii="Times New Roman" w:hAnsi="Times New Roman" w:cs="Times New Roman"/>
                <w:color w:val="222222"/>
                <w:sz w:val="20"/>
                <w:szCs w:val="20"/>
              </w:rPr>
              <w:t>node_modules</w:t>
            </w:r>
            <w:proofErr w:type="spellEnd"/>
            <w:r w:rsidRPr="00214C9E">
              <w:rPr>
                <w:rFonts w:ascii="Times New Roman" w:hAnsi="Times New Roman" w:cs="Times New Roman"/>
                <w:color w:val="222222"/>
                <w:sz w:val="20"/>
                <w:szCs w:val="20"/>
              </w:rPr>
              <w:t>), and local environment files from being tracked by Git.</w:t>
            </w:r>
          </w:p>
        </w:tc>
      </w:tr>
      <w:tr w:rsidR="004173C0" w:rsidRPr="00214C9E" w14:paraId="4FC342C3" w14:textId="77777777">
        <w:tc>
          <w:tcPr>
            <w:tcW w:w="2600" w:type="dxa"/>
            <w:tcMar>
              <w:top w:w="80" w:type="dxa"/>
              <w:left w:w="100" w:type="dxa"/>
              <w:bottom w:w="80" w:type="dxa"/>
              <w:right w:w="100" w:type="dxa"/>
            </w:tcMar>
            <w:vAlign w:val="center"/>
          </w:tcPr>
          <w:p w14:paraId="65D52344"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README.md</w:t>
            </w:r>
          </w:p>
        </w:tc>
        <w:tc>
          <w:tcPr>
            <w:tcW w:w="6900" w:type="dxa"/>
            <w:tcMar>
              <w:top w:w="80" w:type="dxa"/>
              <w:left w:w="100" w:type="dxa"/>
              <w:bottom w:w="80" w:type="dxa"/>
              <w:right w:w="100" w:type="dxa"/>
            </w:tcMar>
            <w:vAlign w:val="center"/>
          </w:tcPr>
          <w:p w14:paraId="3CB6E6DB"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Onboards new contributors with setup, run, and contribution instructions.</w:t>
            </w:r>
          </w:p>
        </w:tc>
      </w:tr>
    </w:tbl>
    <w:p w14:paraId="10E51F90" w14:textId="77777777" w:rsidR="004173C0" w:rsidRPr="00214C9E" w:rsidRDefault="004173C0">
      <w:pPr>
        <w:spacing w:after="180"/>
        <w:rPr>
          <w:rFonts w:ascii="Times New Roman" w:hAnsi="Times New Roman" w:cs="Times New Roman"/>
        </w:rPr>
      </w:pPr>
    </w:p>
    <w:p w14:paraId="40F8A04B"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2.3 Current Repository State</w:t>
      </w:r>
    </w:p>
    <w:p w14:paraId="1D2A33F1"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rPr>
        <w:t>The GitHub repository for this course (balajik14/CSA1012-AT) currently holds the assessment deliverables produced so far — the SRS (CO2AT1.docx), the architecture report (CO2AT2.docx), the sprint planning report, and the case study brief — as shown in Figure 1. The application source tree described above is the structure planned for the implementation phase and will be added to the same repository under version control as development proceeds.</w:t>
      </w:r>
    </w:p>
    <w:p w14:paraId="77175E18" w14:textId="77777777" w:rsidR="004173C0" w:rsidRPr="00214C9E" w:rsidRDefault="00000000">
      <w:pPr>
        <w:spacing w:before="100" w:after="100"/>
        <w:jc w:val="center"/>
        <w:rPr>
          <w:rFonts w:ascii="Times New Roman" w:hAnsi="Times New Roman" w:cs="Times New Roman"/>
        </w:rPr>
      </w:pPr>
      <w:r w:rsidRPr="00214C9E">
        <w:rPr>
          <w:rFonts w:ascii="Times New Roman" w:hAnsi="Times New Roman" w:cs="Times New Roman"/>
          <w:noProof/>
        </w:rPr>
        <w:drawing>
          <wp:inline distT="0" distB="0" distL="0" distR="0" wp14:anchorId="65D743EE" wp14:editId="0E55E831">
            <wp:extent cx="533400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81325"/>
                    </a:xfrm>
                    <a:prstGeom prst="rect">
                      <a:avLst/>
                    </a:prstGeom>
                  </pic:spPr>
                </pic:pic>
              </a:graphicData>
            </a:graphic>
          </wp:inline>
        </w:drawing>
      </w:r>
    </w:p>
    <w:p w14:paraId="5681ABBD" w14:textId="77777777" w:rsidR="004173C0" w:rsidRPr="00214C9E" w:rsidRDefault="00000000">
      <w:pPr>
        <w:spacing w:after="200"/>
        <w:jc w:val="center"/>
        <w:rPr>
          <w:rFonts w:ascii="Times New Roman" w:hAnsi="Times New Roman" w:cs="Times New Roman"/>
        </w:rPr>
      </w:pPr>
      <w:r w:rsidRPr="00214C9E">
        <w:rPr>
          <w:rFonts w:ascii="Times New Roman" w:hAnsi="Times New Roman" w:cs="Times New Roman"/>
          <w:i/>
          <w:iCs/>
          <w:color w:val="555555"/>
          <w:sz w:val="19"/>
          <w:szCs w:val="19"/>
        </w:rPr>
        <w:t>Figure 1: GitHub repository balajik14/CSA1012-AT showing project deliverables under version control</w:t>
      </w:r>
    </w:p>
    <w:p w14:paraId="47A65697" w14:textId="77777777" w:rsidR="004173C0" w:rsidRPr="00214C9E" w:rsidRDefault="00000000">
      <w:pPr>
        <w:rPr>
          <w:rFonts w:ascii="Times New Roman" w:hAnsi="Times New Roman" w:cs="Times New Roman"/>
        </w:rPr>
      </w:pPr>
      <w:r w:rsidRPr="00214C9E">
        <w:rPr>
          <w:rFonts w:ascii="Times New Roman" w:hAnsi="Times New Roman" w:cs="Times New Roman"/>
        </w:rPr>
        <w:br w:type="page"/>
      </w:r>
    </w:p>
    <w:p w14:paraId="5354AC08" w14:textId="77777777" w:rsidR="004173C0" w:rsidRPr="00214C9E" w:rsidRDefault="00000000">
      <w:pPr>
        <w:pStyle w:val="Heading1"/>
        <w:pBdr>
          <w:bottom w:val="single" w:sz="6" w:space="4" w:color="1F4E79"/>
        </w:pBdr>
        <w:spacing w:before="320" w:after="160"/>
        <w:rPr>
          <w:rFonts w:ascii="Times New Roman" w:hAnsi="Times New Roman" w:cs="Times New Roman"/>
        </w:rPr>
      </w:pPr>
      <w:r w:rsidRPr="00214C9E">
        <w:rPr>
          <w:rFonts w:ascii="Times New Roman" w:hAnsi="Times New Roman" w:cs="Times New Roman"/>
          <w:b/>
          <w:bCs/>
          <w:color w:val="1F4E79"/>
          <w:sz w:val="30"/>
          <w:szCs w:val="30"/>
        </w:rPr>
        <w:lastRenderedPageBreak/>
        <w:t>3. Git Repository Initialization</w:t>
      </w:r>
    </w:p>
    <w:p w14:paraId="72588C30"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3.1 Initialization Steps</w:t>
      </w:r>
    </w:p>
    <w:p w14:paraId="4A07131C"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rPr>
        <w:t>The repository was created on GitHub (balajik14/CSA1012-AT) and linked to a local working copy using the following steps:</w:t>
      </w:r>
    </w:p>
    <w:p w14:paraId="0C74F4D0"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1. Create and enter the project folder</w:t>
      </w:r>
    </w:p>
    <w:p w14:paraId="7DE088A8" w14:textId="77777777" w:rsidR="004173C0" w:rsidRPr="00214C9E" w:rsidRDefault="00000000">
      <w:pPr>
        <w:shd w:val="clear" w:color="auto" w:fill="F2F2F2"/>
        <w:spacing w:line="264" w:lineRule="auto"/>
        <w:ind w:left="120"/>
        <w:rPr>
          <w:rFonts w:ascii="Times New Roman" w:hAnsi="Times New Roman" w:cs="Times New Roman"/>
        </w:rPr>
      </w:pPr>
      <w:proofErr w:type="spellStart"/>
      <w:r w:rsidRPr="00214C9E">
        <w:rPr>
          <w:rFonts w:ascii="Times New Roman" w:eastAsia="Consolas" w:hAnsi="Times New Roman" w:cs="Times New Roman"/>
          <w:color w:val="1A1A1A"/>
          <w:sz w:val="18"/>
          <w:szCs w:val="18"/>
        </w:rPr>
        <w:t>mkdir</w:t>
      </w:r>
      <w:proofErr w:type="spellEnd"/>
      <w:r w:rsidRPr="00214C9E">
        <w:rPr>
          <w:rFonts w:ascii="Times New Roman" w:eastAsia="Consolas" w:hAnsi="Times New Roman" w:cs="Times New Roman"/>
          <w:color w:val="1A1A1A"/>
          <w:sz w:val="18"/>
          <w:szCs w:val="18"/>
        </w:rPr>
        <w:t xml:space="preserve"> CSA1012-AT &amp;&amp; cd CSA1012-AT</w:t>
      </w:r>
    </w:p>
    <w:p w14:paraId="29E77E9B"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30F0D79A"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2. Initialise a local Git repository</w:t>
      </w:r>
    </w:p>
    <w:p w14:paraId="228BF9E0"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git </w:t>
      </w:r>
      <w:proofErr w:type="spellStart"/>
      <w:r w:rsidRPr="00214C9E">
        <w:rPr>
          <w:rFonts w:ascii="Times New Roman" w:eastAsia="Consolas" w:hAnsi="Times New Roman" w:cs="Times New Roman"/>
          <w:color w:val="1A1A1A"/>
          <w:sz w:val="18"/>
          <w:szCs w:val="18"/>
        </w:rPr>
        <w:t>init</w:t>
      </w:r>
      <w:proofErr w:type="spellEnd"/>
    </w:p>
    <w:p w14:paraId="6EFDD26D"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1A7E877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3. Configure author identity (once per machine)</w:t>
      </w:r>
    </w:p>
    <w:p w14:paraId="031F1754"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config --global user.name "balajik14"</w:t>
      </w:r>
    </w:p>
    <w:p w14:paraId="5ACEAF1B"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git config --global </w:t>
      </w:r>
      <w:proofErr w:type="spellStart"/>
      <w:proofErr w:type="gramStart"/>
      <w:r w:rsidRPr="00214C9E">
        <w:rPr>
          <w:rFonts w:ascii="Times New Roman" w:eastAsia="Consolas" w:hAnsi="Times New Roman" w:cs="Times New Roman"/>
          <w:color w:val="1A1A1A"/>
          <w:sz w:val="18"/>
          <w:szCs w:val="18"/>
        </w:rPr>
        <w:t>user.email</w:t>
      </w:r>
      <w:proofErr w:type="spellEnd"/>
      <w:proofErr w:type="gramEnd"/>
      <w:r w:rsidRPr="00214C9E">
        <w:rPr>
          <w:rFonts w:ascii="Times New Roman" w:eastAsia="Consolas" w:hAnsi="Times New Roman" w:cs="Times New Roman"/>
          <w:color w:val="1A1A1A"/>
          <w:sz w:val="18"/>
          <w:szCs w:val="18"/>
        </w:rPr>
        <w:t xml:space="preserve"> "balaji@example.com"</w:t>
      </w:r>
    </w:p>
    <w:p w14:paraId="4620847D"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68878C8B"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4. Add </w:t>
      </w:r>
      <w:proofErr w:type="gramStart"/>
      <w:r w:rsidRPr="00214C9E">
        <w:rPr>
          <w:rFonts w:ascii="Times New Roman" w:eastAsia="Consolas" w:hAnsi="Times New Roman" w:cs="Times New Roman"/>
          <w:color w:val="1A1A1A"/>
          <w:sz w:val="18"/>
          <w:szCs w:val="18"/>
        </w:rPr>
        <w:t>a .</w:t>
      </w:r>
      <w:proofErr w:type="spellStart"/>
      <w:r w:rsidRPr="00214C9E">
        <w:rPr>
          <w:rFonts w:ascii="Times New Roman" w:eastAsia="Consolas" w:hAnsi="Times New Roman" w:cs="Times New Roman"/>
          <w:color w:val="1A1A1A"/>
          <w:sz w:val="18"/>
          <w:szCs w:val="18"/>
        </w:rPr>
        <w:t>gitignore</w:t>
      </w:r>
      <w:proofErr w:type="spellEnd"/>
      <w:proofErr w:type="gramEnd"/>
      <w:r w:rsidRPr="00214C9E">
        <w:rPr>
          <w:rFonts w:ascii="Times New Roman" w:eastAsia="Consolas" w:hAnsi="Times New Roman" w:cs="Times New Roman"/>
          <w:color w:val="1A1A1A"/>
          <w:sz w:val="18"/>
          <w:szCs w:val="18"/>
        </w:rPr>
        <w:t xml:space="preserve"> and README, then stage and commit</w:t>
      </w:r>
    </w:p>
    <w:p w14:paraId="3327A83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git </w:t>
      </w:r>
      <w:proofErr w:type="gramStart"/>
      <w:r w:rsidRPr="00214C9E">
        <w:rPr>
          <w:rFonts w:ascii="Times New Roman" w:eastAsia="Consolas" w:hAnsi="Times New Roman" w:cs="Times New Roman"/>
          <w:color w:val="1A1A1A"/>
          <w:sz w:val="18"/>
          <w:szCs w:val="18"/>
        </w:rPr>
        <w:t>add .</w:t>
      </w:r>
      <w:proofErr w:type="spellStart"/>
      <w:r w:rsidRPr="00214C9E">
        <w:rPr>
          <w:rFonts w:ascii="Times New Roman" w:eastAsia="Consolas" w:hAnsi="Times New Roman" w:cs="Times New Roman"/>
          <w:color w:val="1A1A1A"/>
          <w:sz w:val="18"/>
          <w:szCs w:val="18"/>
        </w:rPr>
        <w:t>gitignore</w:t>
      </w:r>
      <w:proofErr w:type="spellEnd"/>
      <w:proofErr w:type="gramEnd"/>
      <w:r w:rsidRPr="00214C9E">
        <w:rPr>
          <w:rFonts w:ascii="Times New Roman" w:eastAsia="Consolas" w:hAnsi="Times New Roman" w:cs="Times New Roman"/>
          <w:color w:val="1A1A1A"/>
          <w:sz w:val="18"/>
          <w:szCs w:val="18"/>
        </w:rPr>
        <w:t xml:space="preserve"> README.md</w:t>
      </w:r>
    </w:p>
    <w:p w14:paraId="136DC351"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git commit -m "chore: initialise repository with README and </w:t>
      </w:r>
      <w:proofErr w:type="spellStart"/>
      <w:r w:rsidRPr="00214C9E">
        <w:rPr>
          <w:rFonts w:ascii="Times New Roman" w:eastAsia="Consolas" w:hAnsi="Times New Roman" w:cs="Times New Roman"/>
          <w:color w:val="1A1A1A"/>
          <w:sz w:val="18"/>
          <w:szCs w:val="18"/>
        </w:rPr>
        <w:t>gitignore</w:t>
      </w:r>
      <w:proofErr w:type="spellEnd"/>
      <w:r w:rsidRPr="00214C9E">
        <w:rPr>
          <w:rFonts w:ascii="Times New Roman" w:eastAsia="Consolas" w:hAnsi="Times New Roman" w:cs="Times New Roman"/>
          <w:color w:val="1A1A1A"/>
          <w:sz w:val="18"/>
          <w:szCs w:val="18"/>
        </w:rPr>
        <w:t>"</w:t>
      </w:r>
    </w:p>
    <w:p w14:paraId="74EAB2C5"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6AD9202E"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5. Link to the remote GitHub repository and push</w:t>
      </w:r>
    </w:p>
    <w:p w14:paraId="26B48537"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remote add origin https://github.com/balajik14/CSA1012-AT.git</w:t>
      </w:r>
    </w:p>
    <w:p w14:paraId="7667563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branch -M main</w:t>
      </w:r>
    </w:p>
    <w:p w14:paraId="75643208"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push -u origin main</w:t>
      </w:r>
    </w:p>
    <w:p w14:paraId="1FE04F06" w14:textId="77777777" w:rsidR="004173C0" w:rsidRPr="00214C9E" w:rsidRDefault="004173C0">
      <w:pPr>
        <w:spacing w:after="160"/>
        <w:rPr>
          <w:rFonts w:ascii="Times New Roman" w:hAnsi="Times New Roman" w:cs="Times New Roman"/>
        </w:rPr>
      </w:pPr>
    </w:p>
    <w:p w14:paraId="7B44653B"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3.2 Purpose of Essential Git Files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900"/>
      </w:tblGrid>
      <w:tr w:rsidR="004173C0" w:rsidRPr="00214C9E" w14:paraId="62AA7D21" w14:textId="77777777">
        <w:trPr>
          <w:tblHeader/>
        </w:trPr>
        <w:tc>
          <w:tcPr>
            <w:tcW w:w="2200" w:type="dxa"/>
            <w:shd w:val="clear" w:color="auto" w:fill="1F4E79"/>
            <w:tcMar>
              <w:top w:w="80" w:type="dxa"/>
              <w:left w:w="100" w:type="dxa"/>
              <w:bottom w:w="80" w:type="dxa"/>
              <w:right w:w="100" w:type="dxa"/>
            </w:tcMar>
            <w:vAlign w:val="center"/>
          </w:tcPr>
          <w:p w14:paraId="09EC704A" w14:textId="77777777" w:rsidR="004173C0" w:rsidRPr="00214C9E" w:rsidRDefault="00000000">
            <w:pPr>
              <w:rPr>
                <w:rFonts w:ascii="Times New Roman" w:hAnsi="Times New Roman" w:cs="Times New Roman"/>
              </w:rPr>
            </w:pPr>
            <w:r w:rsidRPr="00214C9E">
              <w:rPr>
                <w:rFonts w:ascii="Times New Roman" w:hAnsi="Times New Roman" w:cs="Times New Roman"/>
                <w:b/>
                <w:bCs/>
                <w:color w:val="FFFFFF"/>
                <w:sz w:val="20"/>
                <w:szCs w:val="20"/>
              </w:rPr>
              <w:t>File / Folder</w:t>
            </w:r>
          </w:p>
        </w:tc>
        <w:tc>
          <w:tcPr>
            <w:tcW w:w="6900" w:type="dxa"/>
            <w:shd w:val="clear" w:color="auto" w:fill="1F4E79"/>
            <w:tcMar>
              <w:top w:w="80" w:type="dxa"/>
              <w:left w:w="100" w:type="dxa"/>
              <w:bottom w:w="80" w:type="dxa"/>
              <w:right w:w="100" w:type="dxa"/>
            </w:tcMar>
            <w:vAlign w:val="center"/>
          </w:tcPr>
          <w:p w14:paraId="4E9C7111" w14:textId="77777777" w:rsidR="004173C0" w:rsidRPr="00214C9E" w:rsidRDefault="00000000">
            <w:pPr>
              <w:rPr>
                <w:rFonts w:ascii="Times New Roman" w:hAnsi="Times New Roman" w:cs="Times New Roman"/>
              </w:rPr>
            </w:pPr>
            <w:r w:rsidRPr="00214C9E">
              <w:rPr>
                <w:rFonts w:ascii="Times New Roman" w:hAnsi="Times New Roman" w:cs="Times New Roman"/>
                <w:b/>
                <w:bCs/>
                <w:color w:val="FFFFFF"/>
                <w:sz w:val="20"/>
                <w:szCs w:val="20"/>
              </w:rPr>
              <w:t>Purpose</w:t>
            </w:r>
          </w:p>
        </w:tc>
      </w:tr>
      <w:tr w:rsidR="004173C0" w:rsidRPr="00214C9E" w14:paraId="26E6E60E" w14:textId="77777777">
        <w:tc>
          <w:tcPr>
            <w:tcW w:w="2200" w:type="dxa"/>
            <w:tcMar>
              <w:top w:w="80" w:type="dxa"/>
              <w:left w:w="100" w:type="dxa"/>
              <w:bottom w:w="80" w:type="dxa"/>
              <w:right w:w="100" w:type="dxa"/>
            </w:tcMar>
            <w:vAlign w:val="center"/>
          </w:tcPr>
          <w:p w14:paraId="418F40AB" w14:textId="77777777" w:rsidR="004173C0" w:rsidRPr="00214C9E" w:rsidRDefault="00000000">
            <w:pPr>
              <w:rPr>
                <w:rFonts w:ascii="Times New Roman" w:hAnsi="Times New Roman" w:cs="Times New Roman"/>
              </w:rPr>
            </w:pPr>
            <w:proofErr w:type="gramStart"/>
            <w:r w:rsidRPr="00214C9E">
              <w:rPr>
                <w:rFonts w:ascii="Times New Roman" w:hAnsi="Times New Roman" w:cs="Times New Roman"/>
                <w:color w:val="222222"/>
                <w:sz w:val="20"/>
                <w:szCs w:val="20"/>
              </w:rPr>
              <w:t>.git</w:t>
            </w:r>
            <w:proofErr w:type="gramEnd"/>
            <w:r w:rsidRPr="00214C9E">
              <w:rPr>
                <w:rFonts w:ascii="Times New Roman" w:hAnsi="Times New Roman" w:cs="Times New Roman"/>
                <w:color w:val="222222"/>
                <w:sz w:val="20"/>
                <w:szCs w:val="20"/>
              </w:rPr>
              <w:t>/</w:t>
            </w:r>
          </w:p>
        </w:tc>
        <w:tc>
          <w:tcPr>
            <w:tcW w:w="6900" w:type="dxa"/>
            <w:tcMar>
              <w:top w:w="80" w:type="dxa"/>
              <w:left w:w="100" w:type="dxa"/>
              <w:bottom w:w="80" w:type="dxa"/>
              <w:right w:w="100" w:type="dxa"/>
            </w:tcMar>
            <w:vAlign w:val="center"/>
          </w:tcPr>
          <w:p w14:paraId="2FB0A641"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 xml:space="preserve">Hidden directory created by 'git </w:t>
            </w:r>
            <w:proofErr w:type="spellStart"/>
            <w:r w:rsidRPr="00214C9E">
              <w:rPr>
                <w:rFonts w:ascii="Times New Roman" w:hAnsi="Times New Roman" w:cs="Times New Roman"/>
                <w:color w:val="222222"/>
                <w:sz w:val="20"/>
                <w:szCs w:val="20"/>
              </w:rPr>
              <w:t>init</w:t>
            </w:r>
            <w:proofErr w:type="spellEnd"/>
            <w:r w:rsidRPr="00214C9E">
              <w:rPr>
                <w:rFonts w:ascii="Times New Roman" w:hAnsi="Times New Roman" w:cs="Times New Roman"/>
                <w:color w:val="222222"/>
                <w:sz w:val="20"/>
                <w:szCs w:val="20"/>
              </w:rPr>
              <w:t>' containing the entire object database, refs, and configuration; this is what actually makes a folder a Git repository.</w:t>
            </w:r>
          </w:p>
        </w:tc>
      </w:tr>
      <w:tr w:rsidR="004173C0" w:rsidRPr="00214C9E" w14:paraId="24F0D87E" w14:textId="77777777">
        <w:tc>
          <w:tcPr>
            <w:tcW w:w="2200" w:type="dxa"/>
            <w:shd w:val="clear" w:color="auto" w:fill="F2F7FB"/>
            <w:tcMar>
              <w:top w:w="80" w:type="dxa"/>
              <w:left w:w="100" w:type="dxa"/>
              <w:bottom w:w="80" w:type="dxa"/>
              <w:right w:w="100" w:type="dxa"/>
            </w:tcMar>
            <w:vAlign w:val="center"/>
          </w:tcPr>
          <w:p w14:paraId="031463C8" w14:textId="77777777" w:rsidR="004173C0" w:rsidRPr="00214C9E" w:rsidRDefault="00000000">
            <w:pPr>
              <w:rPr>
                <w:rFonts w:ascii="Times New Roman" w:hAnsi="Times New Roman" w:cs="Times New Roman"/>
              </w:rPr>
            </w:pPr>
            <w:proofErr w:type="gramStart"/>
            <w:r w:rsidRPr="00214C9E">
              <w:rPr>
                <w:rFonts w:ascii="Times New Roman" w:hAnsi="Times New Roman" w:cs="Times New Roman"/>
                <w:color w:val="222222"/>
                <w:sz w:val="20"/>
                <w:szCs w:val="20"/>
              </w:rPr>
              <w:t>.</w:t>
            </w:r>
            <w:proofErr w:type="spellStart"/>
            <w:r w:rsidRPr="00214C9E">
              <w:rPr>
                <w:rFonts w:ascii="Times New Roman" w:hAnsi="Times New Roman" w:cs="Times New Roman"/>
                <w:color w:val="222222"/>
                <w:sz w:val="20"/>
                <w:szCs w:val="20"/>
              </w:rPr>
              <w:t>gitignore</w:t>
            </w:r>
            <w:proofErr w:type="spellEnd"/>
            <w:proofErr w:type="gramEnd"/>
          </w:p>
        </w:tc>
        <w:tc>
          <w:tcPr>
            <w:tcW w:w="6900" w:type="dxa"/>
            <w:shd w:val="clear" w:color="auto" w:fill="F2F7FB"/>
            <w:tcMar>
              <w:top w:w="80" w:type="dxa"/>
              <w:left w:w="100" w:type="dxa"/>
              <w:bottom w:w="80" w:type="dxa"/>
              <w:right w:w="100" w:type="dxa"/>
            </w:tcMar>
            <w:vAlign w:val="center"/>
          </w:tcPr>
          <w:p w14:paraId="4044A814"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Lists files/patterns (</w:t>
            </w:r>
            <w:proofErr w:type="spellStart"/>
            <w:r w:rsidRPr="00214C9E">
              <w:rPr>
                <w:rFonts w:ascii="Times New Roman" w:hAnsi="Times New Roman" w:cs="Times New Roman"/>
                <w:color w:val="222222"/>
                <w:sz w:val="20"/>
                <w:szCs w:val="20"/>
              </w:rPr>
              <w:t>node_modules</w:t>
            </w:r>
            <w:proofErr w:type="spellEnd"/>
            <w:r w:rsidRPr="00214C9E">
              <w:rPr>
                <w:rFonts w:ascii="Times New Roman" w:hAnsi="Times New Roman" w:cs="Times New Roman"/>
                <w:color w:val="222222"/>
                <w:sz w:val="20"/>
                <w:szCs w:val="20"/>
              </w:rPr>
              <w:t>/, __</w:t>
            </w:r>
            <w:proofErr w:type="spellStart"/>
            <w:r w:rsidRPr="00214C9E">
              <w:rPr>
                <w:rFonts w:ascii="Times New Roman" w:hAnsi="Times New Roman" w:cs="Times New Roman"/>
                <w:color w:val="222222"/>
                <w:sz w:val="20"/>
                <w:szCs w:val="20"/>
              </w:rPr>
              <w:t>pycache</w:t>
            </w:r>
            <w:proofErr w:type="spellEnd"/>
            <w:r w:rsidRPr="00214C9E">
              <w:rPr>
                <w:rFonts w:ascii="Times New Roman" w:hAnsi="Times New Roman" w:cs="Times New Roman"/>
                <w:color w:val="222222"/>
                <w:sz w:val="20"/>
                <w:szCs w:val="20"/>
              </w:rPr>
              <w:t>__/</w:t>
            </w:r>
            <w:proofErr w:type="gramStart"/>
            <w:r w:rsidRPr="00214C9E">
              <w:rPr>
                <w:rFonts w:ascii="Times New Roman" w:hAnsi="Times New Roman" w:cs="Times New Roman"/>
                <w:color w:val="222222"/>
                <w:sz w:val="20"/>
                <w:szCs w:val="20"/>
              </w:rPr>
              <w:t>, .env</w:t>
            </w:r>
            <w:proofErr w:type="gramEnd"/>
            <w:r w:rsidRPr="00214C9E">
              <w:rPr>
                <w:rFonts w:ascii="Times New Roman" w:hAnsi="Times New Roman" w:cs="Times New Roman"/>
                <w:color w:val="222222"/>
                <w:sz w:val="20"/>
                <w:szCs w:val="20"/>
              </w:rPr>
              <w:t>, *.log) that Git should never track, keeping the repository clean and free of secrets or build output.</w:t>
            </w:r>
          </w:p>
        </w:tc>
      </w:tr>
      <w:tr w:rsidR="004173C0" w:rsidRPr="00214C9E" w14:paraId="4F28AE3E" w14:textId="77777777">
        <w:tc>
          <w:tcPr>
            <w:tcW w:w="2200" w:type="dxa"/>
            <w:tcMar>
              <w:top w:w="80" w:type="dxa"/>
              <w:left w:w="100" w:type="dxa"/>
              <w:bottom w:w="80" w:type="dxa"/>
              <w:right w:w="100" w:type="dxa"/>
            </w:tcMar>
            <w:vAlign w:val="center"/>
          </w:tcPr>
          <w:p w14:paraId="46AE205B"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README.md</w:t>
            </w:r>
          </w:p>
        </w:tc>
        <w:tc>
          <w:tcPr>
            <w:tcW w:w="6900" w:type="dxa"/>
            <w:tcMar>
              <w:top w:w="80" w:type="dxa"/>
              <w:left w:w="100" w:type="dxa"/>
              <w:bottom w:w="80" w:type="dxa"/>
              <w:right w:w="100" w:type="dxa"/>
            </w:tcMar>
            <w:vAlign w:val="center"/>
          </w:tcPr>
          <w:p w14:paraId="211C20F2"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First file a visitor or new contributor reads; documents purpose, setup, and usage of the repository.</w:t>
            </w:r>
          </w:p>
        </w:tc>
      </w:tr>
      <w:tr w:rsidR="004173C0" w:rsidRPr="00214C9E" w14:paraId="7D95DE65" w14:textId="77777777">
        <w:tc>
          <w:tcPr>
            <w:tcW w:w="2200" w:type="dxa"/>
            <w:shd w:val="clear" w:color="auto" w:fill="F2F7FB"/>
            <w:tcMar>
              <w:top w:w="80" w:type="dxa"/>
              <w:left w:w="100" w:type="dxa"/>
              <w:bottom w:w="80" w:type="dxa"/>
              <w:right w:w="100" w:type="dxa"/>
            </w:tcMar>
            <w:vAlign w:val="center"/>
          </w:tcPr>
          <w:p w14:paraId="66B1618E"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docs/</w:t>
            </w:r>
          </w:p>
        </w:tc>
        <w:tc>
          <w:tcPr>
            <w:tcW w:w="6900" w:type="dxa"/>
            <w:shd w:val="clear" w:color="auto" w:fill="F2F7FB"/>
            <w:tcMar>
              <w:top w:w="80" w:type="dxa"/>
              <w:left w:w="100" w:type="dxa"/>
              <w:bottom w:w="80" w:type="dxa"/>
              <w:right w:w="100" w:type="dxa"/>
            </w:tcMar>
            <w:vAlign w:val="center"/>
          </w:tcPr>
          <w:p w14:paraId="3DF8670B"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Holds the assessment reports (SRS, architecture report) so requirement and design decisions are versioned alongside the code that implements them.</w:t>
            </w:r>
          </w:p>
        </w:tc>
      </w:tr>
    </w:tbl>
    <w:p w14:paraId="7981BAE1" w14:textId="77777777" w:rsidR="004173C0" w:rsidRPr="00214C9E" w:rsidRDefault="00000000">
      <w:pPr>
        <w:rPr>
          <w:rFonts w:ascii="Times New Roman" w:hAnsi="Times New Roman" w:cs="Times New Roman"/>
        </w:rPr>
      </w:pPr>
      <w:r w:rsidRPr="00214C9E">
        <w:rPr>
          <w:rFonts w:ascii="Times New Roman" w:hAnsi="Times New Roman" w:cs="Times New Roman"/>
        </w:rPr>
        <w:br w:type="page"/>
      </w:r>
    </w:p>
    <w:p w14:paraId="00EB430D" w14:textId="77777777" w:rsidR="004173C0" w:rsidRPr="00214C9E" w:rsidRDefault="00000000">
      <w:pPr>
        <w:pStyle w:val="Heading1"/>
        <w:pBdr>
          <w:bottom w:val="single" w:sz="6" w:space="4" w:color="1F4E79"/>
        </w:pBdr>
        <w:spacing w:before="320" w:after="160"/>
        <w:rPr>
          <w:rFonts w:ascii="Times New Roman" w:hAnsi="Times New Roman" w:cs="Times New Roman"/>
        </w:rPr>
      </w:pPr>
      <w:r w:rsidRPr="00214C9E">
        <w:rPr>
          <w:rFonts w:ascii="Times New Roman" w:hAnsi="Times New Roman" w:cs="Times New Roman"/>
          <w:b/>
          <w:bCs/>
          <w:color w:val="1F4E79"/>
          <w:sz w:val="30"/>
          <w:szCs w:val="30"/>
        </w:rPr>
        <w:lastRenderedPageBreak/>
        <w:t>4. Git Branching Strategy</w:t>
      </w:r>
    </w:p>
    <w:p w14:paraId="5C780032"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4.1 Selected Model: Git Flow (Main / Develop / Feature / Release / Hotfix)</w:t>
      </w:r>
    </w:p>
    <w:p w14:paraId="02AC5A08"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rPr>
        <w:t>The project adopts a Git Flow-style branching model with five branch types, illustrated in Figure 2. Each independently deployable component identified in the architecture report (API, route-optimiser, notification logic) is developed on its own feature branch, keeping in-progress work isolated from the stable develop and main lines.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300"/>
      </w:tblGrid>
      <w:tr w:rsidR="004173C0" w:rsidRPr="00214C9E" w14:paraId="5E40915E" w14:textId="77777777">
        <w:trPr>
          <w:tblHeader/>
        </w:trPr>
        <w:tc>
          <w:tcPr>
            <w:tcW w:w="1800" w:type="dxa"/>
            <w:shd w:val="clear" w:color="auto" w:fill="1F4E79"/>
            <w:tcMar>
              <w:top w:w="80" w:type="dxa"/>
              <w:left w:w="100" w:type="dxa"/>
              <w:bottom w:w="80" w:type="dxa"/>
              <w:right w:w="100" w:type="dxa"/>
            </w:tcMar>
            <w:vAlign w:val="center"/>
          </w:tcPr>
          <w:p w14:paraId="29069802" w14:textId="77777777" w:rsidR="004173C0" w:rsidRPr="00214C9E" w:rsidRDefault="00000000">
            <w:pPr>
              <w:rPr>
                <w:rFonts w:ascii="Times New Roman" w:hAnsi="Times New Roman" w:cs="Times New Roman"/>
              </w:rPr>
            </w:pPr>
            <w:r w:rsidRPr="00214C9E">
              <w:rPr>
                <w:rFonts w:ascii="Times New Roman" w:hAnsi="Times New Roman" w:cs="Times New Roman"/>
                <w:b/>
                <w:bCs/>
                <w:color w:val="FFFFFF"/>
                <w:sz w:val="20"/>
                <w:szCs w:val="20"/>
              </w:rPr>
              <w:t>Branch</w:t>
            </w:r>
          </w:p>
        </w:tc>
        <w:tc>
          <w:tcPr>
            <w:tcW w:w="7300" w:type="dxa"/>
            <w:shd w:val="clear" w:color="auto" w:fill="1F4E79"/>
            <w:tcMar>
              <w:top w:w="80" w:type="dxa"/>
              <w:left w:w="100" w:type="dxa"/>
              <w:bottom w:w="80" w:type="dxa"/>
              <w:right w:w="100" w:type="dxa"/>
            </w:tcMar>
            <w:vAlign w:val="center"/>
          </w:tcPr>
          <w:p w14:paraId="7D0259EB" w14:textId="77777777" w:rsidR="004173C0" w:rsidRPr="00214C9E" w:rsidRDefault="00000000">
            <w:pPr>
              <w:rPr>
                <w:rFonts w:ascii="Times New Roman" w:hAnsi="Times New Roman" w:cs="Times New Roman"/>
              </w:rPr>
            </w:pPr>
            <w:r w:rsidRPr="00214C9E">
              <w:rPr>
                <w:rFonts w:ascii="Times New Roman" w:hAnsi="Times New Roman" w:cs="Times New Roman"/>
                <w:b/>
                <w:bCs/>
                <w:color w:val="FFFFFF"/>
                <w:sz w:val="20"/>
                <w:szCs w:val="20"/>
              </w:rPr>
              <w:t>Purpose</w:t>
            </w:r>
          </w:p>
        </w:tc>
      </w:tr>
      <w:tr w:rsidR="004173C0" w:rsidRPr="00214C9E" w14:paraId="1DC6497E" w14:textId="77777777">
        <w:tc>
          <w:tcPr>
            <w:tcW w:w="1800" w:type="dxa"/>
            <w:tcMar>
              <w:top w:w="80" w:type="dxa"/>
              <w:left w:w="100" w:type="dxa"/>
              <w:bottom w:w="80" w:type="dxa"/>
              <w:right w:w="100" w:type="dxa"/>
            </w:tcMar>
            <w:vAlign w:val="center"/>
          </w:tcPr>
          <w:p w14:paraId="6E15ACDF"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main</w:t>
            </w:r>
          </w:p>
        </w:tc>
        <w:tc>
          <w:tcPr>
            <w:tcW w:w="7300" w:type="dxa"/>
            <w:tcMar>
              <w:top w:w="80" w:type="dxa"/>
              <w:left w:w="100" w:type="dxa"/>
              <w:bottom w:w="80" w:type="dxa"/>
              <w:right w:w="100" w:type="dxa"/>
            </w:tcMar>
            <w:vAlign w:val="center"/>
          </w:tcPr>
          <w:p w14:paraId="5095CC2A"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Always reflects the latest production-ready release; protected branch, updated only via merges from release/* or hotfix/*.</w:t>
            </w:r>
          </w:p>
        </w:tc>
      </w:tr>
      <w:tr w:rsidR="004173C0" w:rsidRPr="00214C9E" w14:paraId="12E61FCD" w14:textId="77777777">
        <w:tc>
          <w:tcPr>
            <w:tcW w:w="1800" w:type="dxa"/>
            <w:shd w:val="clear" w:color="auto" w:fill="F2F7FB"/>
            <w:tcMar>
              <w:top w:w="80" w:type="dxa"/>
              <w:left w:w="100" w:type="dxa"/>
              <w:bottom w:w="80" w:type="dxa"/>
              <w:right w:w="100" w:type="dxa"/>
            </w:tcMar>
            <w:vAlign w:val="center"/>
          </w:tcPr>
          <w:p w14:paraId="5AFE1F45"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develop</w:t>
            </w:r>
          </w:p>
        </w:tc>
        <w:tc>
          <w:tcPr>
            <w:tcW w:w="7300" w:type="dxa"/>
            <w:shd w:val="clear" w:color="auto" w:fill="F2F7FB"/>
            <w:tcMar>
              <w:top w:w="80" w:type="dxa"/>
              <w:left w:w="100" w:type="dxa"/>
              <w:bottom w:w="80" w:type="dxa"/>
              <w:right w:w="100" w:type="dxa"/>
            </w:tcMar>
            <w:vAlign w:val="center"/>
          </w:tcPr>
          <w:p w14:paraId="62027241"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Integration branch where completed features are merged and tested together before a release is cut.</w:t>
            </w:r>
          </w:p>
        </w:tc>
      </w:tr>
      <w:tr w:rsidR="004173C0" w:rsidRPr="00214C9E" w14:paraId="4024C4FD" w14:textId="77777777">
        <w:tc>
          <w:tcPr>
            <w:tcW w:w="1800" w:type="dxa"/>
            <w:tcMar>
              <w:top w:w="80" w:type="dxa"/>
              <w:left w:w="100" w:type="dxa"/>
              <w:bottom w:w="80" w:type="dxa"/>
              <w:right w:w="100" w:type="dxa"/>
            </w:tcMar>
            <w:vAlign w:val="center"/>
          </w:tcPr>
          <w:p w14:paraId="215EBC70"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feature/*</w:t>
            </w:r>
          </w:p>
        </w:tc>
        <w:tc>
          <w:tcPr>
            <w:tcW w:w="7300" w:type="dxa"/>
            <w:tcMar>
              <w:top w:w="80" w:type="dxa"/>
              <w:left w:w="100" w:type="dxa"/>
              <w:bottom w:w="80" w:type="dxa"/>
              <w:right w:w="100" w:type="dxa"/>
            </w:tcMar>
            <w:vAlign w:val="center"/>
          </w:tcPr>
          <w:p w14:paraId="4A6FDAAC"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One branch per feature (e.g., feature/bin-monitoring, feature/route-optimizer); branched from develop, merged back into develop via pull request.</w:t>
            </w:r>
          </w:p>
        </w:tc>
      </w:tr>
      <w:tr w:rsidR="004173C0" w:rsidRPr="00214C9E" w14:paraId="4E8F6B21" w14:textId="77777777">
        <w:tc>
          <w:tcPr>
            <w:tcW w:w="1800" w:type="dxa"/>
            <w:shd w:val="clear" w:color="auto" w:fill="F2F7FB"/>
            <w:tcMar>
              <w:top w:w="80" w:type="dxa"/>
              <w:left w:w="100" w:type="dxa"/>
              <w:bottom w:w="80" w:type="dxa"/>
              <w:right w:w="100" w:type="dxa"/>
            </w:tcMar>
            <w:vAlign w:val="center"/>
          </w:tcPr>
          <w:p w14:paraId="5DA5E2D8"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release/*</w:t>
            </w:r>
          </w:p>
        </w:tc>
        <w:tc>
          <w:tcPr>
            <w:tcW w:w="7300" w:type="dxa"/>
            <w:shd w:val="clear" w:color="auto" w:fill="F2F7FB"/>
            <w:tcMar>
              <w:top w:w="80" w:type="dxa"/>
              <w:left w:w="100" w:type="dxa"/>
              <w:bottom w:w="80" w:type="dxa"/>
              <w:right w:w="100" w:type="dxa"/>
            </w:tcMar>
            <w:vAlign w:val="center"/>
          </w:tcPr>
          <w:p w14:paraId="3FFC5681"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Cut from develop when preparing a release; used for final QA/bug-fixing; merged into both main and develop on completion.</w:t>
            </w:r>
          </w:p>
        </w:tc>
      </w:tr>
      <w:tr w:rsidR="004173C0" w:rsidRPr="00214C9E" w14:paraId="2F0066DC" w14:textId="77777777">
        <w:tc>
          <w:tcPr>
            <w:tcW w:w="1800" w:type="dxa"/>
            <w:tcMar>
              <w:top w:w="80" w:type="dxa"/>
              <w:left w:w="100" w:type="dxa"/>
              <w:bottom w:w="80" w:type="dxa"/>
              <w:right w:w="100" w:type="dxa"/>
            </w:tcMar>
            <w:vAlign w:val="center"/>
          </w:tcPr>
          <w:p w14:paraId="6F0DA9C7"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hotfix/*</w:t>
            </w:r>
          </w:p>
        </w:tc>
        <w:tc>
          <w:tcPr>
            <w:tcW w:w="7300" w:type="dxa"/>
            <w:tcMar>
              <w:top w:w="80" w:type="dxa"/>
              <w:left w:w="100" w:type="dxa"/>
              <w:bottom w:w="80" w:type="dxa"/>
              <w:right w:w="100" w:type="dxa"/>
            </w:tcMar>
            <w:vAlign w:val="center"/>
          </w:tcPr>
          <w:p w14:paraId="7A371A7F"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Branched directly from main to urgently patch a production issue; merged back into both main and develop.</w:t>
            </w:r>
          </w:p>
        </w:tc>
      </w:tr>
    </w:tbl>
    <w:p w14:paraId="3D76CEFA" w14:textId="77777777" w:rsidR="004173C0" w:rsidRPr="00214C9E" w:rsidRDefault="004173C0">
      <w:pPr>
        <w:spacing w:after="160"/>
        <w:rPr>
          <w:rFonts w:ascii="Times New Roman" w:hAnsi="Times New Roman" w:cs="Times New Roman"/>
        </w:rPr>
      </w:pPr>
    </w:p>
    <w:p w14:paraId="11EF2A7C" w14:textId="77777777" w:rsidR="004173C0" w:rsidRPr="00214C9E" w:rsidRDefault="00000000">
      <w:pPr>
        <w:spacing w:before="100" w:after="100"/>
        <w:jc w:val="center"/>
        <w:rPr>
          <w:rFonts w:ascii="Times New Roman" w:hAnsi="Times New Roman" w:cs="Times New Roman"/>
        </w:rPr>
      </w:pPr>
      <w:r w:rsidRPr="00214C9E">
        <w:rPr>
          <w:rFonts w:ascii="Times New Roman" w:hAnsi="Times New Roman" w:cs="Times New Roman"/>
          <w:noProof/>
        </w:rPr>
        <w:drawing>
          <wp:inline distT="0" distB="0" distL="0" distR="0" wp14:anchorId="10B95467" wp14:editId="30E7BA87">
            <wp:extent cx="5715000" cy="2952750"/>
            <wp:effectExtent l="0" t="0" r="0" b="0"/>
            <wp:docPr id="526090035" name="Picture 52609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52750"/>
                    </a:xfrm>
                    <a:prstGeom prst="rect">
                      <a:avLst/>
                    </a:prstGeom>
                  </pic:spPr>
                </pic:pic>
              </a:graphicData>
            </a:graphic>
          </wp:inline>
        </w:drawing>
      </w:r>
    </w:p>
    <w:p w14:paraId="1F3D8C79" w14:textId="77777777" w:rsidR="004173C0" w:rsidRPr="00214C9E" w:rsidRDefault="00000000">
      <w:pPr>
        <w:spacing w:after="200"/>
        <w:jc w:val="center"/>
        <w:rPr>
          <w:rFonts w:ascii="Times New Roman" w:hAnsi="Times New Roman" w:cs="Times New Roman"/>
        </w:rPr>
      </w:pPr>
      <w:r w:rsidRPr="00214C9E">
        <w:rPr>
          <w:rFonts w:ascii="Times New Roman" w:hAnsi="Times New Roman" w:cs="Times New Roman"/>
          <w:i/>
          <w:iCs/>
          <w:color w:val="555555"/>
          <w:sz w:val="19"/>
          <w:szCs w:val="19"/>
        </w:rPr>
        <w:t>Figure 2: Git branching strategy for the Smart Waste Collection and Route Optimization Platform</w:t>
      </w:r>
    </w:p>
    <w:p w14:paraId="1742C4FE"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4.2 Justification</w:t>
      </w:r>
    </w:p>
    <w:p w14:paraId="778BFF3D"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The system has multiple independently developed services (bin monitoring, route optimisation, notifications), so per-feature branches let each be built and reviewed in isolation without blocking others.</w:t>
      </w:r>
    </w:p>
    <w:p w14:paraId="50CBC57D"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A municipal platform needs a stable, always-deployable main branch; Git Flow's separation of develop (integration) from main (production) protects the live system from half-finished work.</w:t>
      </w:r>
    </w:p>
    <w:p w14:paraId="34642FD7"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lastRenderedPageBreak/>
        <w:t>Release branches provide a safe window to stabilise and test a batch of features before a citywide rollout, which suits the project's phased pilot-to-scale deployment plan.</w:t>
      </w:r>
    </w:p>
    <w:p w14:paraId="028C265F"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Hotfix branches allow urgent fixes (e.g., a broken overflow-alert path) to reach production quickly without waiting for the next full release cycle, which matters for a system tied to public sanitation service.</w:t>
      </w:r>
    </w:p>
    <w:p w14:paraId="55A8C721" w14:textId="77777777" w:rsidR="004173C0" w:rsidRPr="00214C9E" w:rsidRDefault="00000000">
      <w:pPr>
        <w:rPr>
          <w:rFonts w:ascii="Times New Roman" w:hAnsi="Times New Roman" w:cs="Times New Roman"/>
        </w:rPr>
      </w:pPr>
      <w:r w:rsidRPr="00214C9E">
        <w:rPr>
          <w:rFonts w:ascii="Times New Roman" w:hAnsi="Times New Roman" w:cs="Times New Roman"/>
        </w:rPr>
        <w:br w:type="page"/>
      </w:r>
    </w:p>
    <w:p w14:paraId="46EC14CE" w14:textId="77777777" w:rsidR="004173C0" w:rsidRPr="00214C9E" w:rsidRDefault="00000000">
      <w:pPr>
        <w:pStyle w:val="Heading1"/>
        <w:pBdr>
          <w:bottom w:val="single" w:sz="6" w:space="4" w:color="1F4E79"/>
        </w:pBdr>
        <w:spacing w:before="320" w:after="160"/>
        <w:rPr>
          <w:rFonts w:ascii="Times New Roman" w:hAnsi="Times New Roman" w:cs="Times New Roman"/>
        </w:rPr>
      </w:pPr>
      <w:r w:rsidRPr="00214C9E">
        <w:rPr>
          <w:rFonts w:ascii="Times New Roman" w:hAnsi="Times New Roman" w:cs="Times New Roman"/>
          <w:b/>
          <w:bCs/>
          <w:color w:val="1F4E79"/>
          <w:sz w:val="30"/>
          <w:szCs w:val="30"/>
        </w:rPr>
        <w:lastRenderedPageBreak/>
        <w:t>5. Version Control Workflow</w:t>
      </w:r>
    </w:p>
    <w:p w14:paraId="69E70F2E"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rPr>
        <w:t>The Git operations below demonstrate a representative development cycle: creating a feature branch, committing meaningful changes, synchronising with the remote, merging, and resolving a conflict.</w:t>
      </w:r>
    </w:p>
    <w:p w14:paraId="603E4A93" w14:textId="77777777" w:rsidR="004173C0" w:rsidRPr="00214C9E" w:rsidRDefault="00000000">
      <w:pPr>
        <w:spacing w:before="180" w:after="90"/>
        <w:rPr>
          <w:rFonts w:ascii="Times New Roman" w:hAnsi="Times New Roman" w:cs="Times New Roman"/>
        </w:rPr>
      </w:pPr>
      <w:r w:rsidRPr="00214C9E">
        <w:rPr>
          <w:rFonts w:ascii="Times New Roman" w:hAnsi="Times New Roman" w:cs="Times New Roman"/>
          <w:b/>
          <w:bCs/>
          <w:i/>
          <w:iCs/>
          <w:color w:val="333333"/>
          <w:sz w:val="23"/>
          <w:szCs w:val="23"/>
        </w:rPr>
        <w:t>Step 1 — Create and switch to a feature branch</w:t>
      </w:r>
    </w:p>
    <w:p w14:paraId="50BFD4B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git checkout </w:t>
      </w:r>
      <w:proofErr w:type="gramStart"/>
      <w:r w:rsidRPr="00214C9E">
        <w:rPr>
          <w:rFonts w:ascii="Times New Roman" w:eastAsia="Consolas" w:hAnsi="Times New Roman" w:cs="Times New Roman"/>
          <w:color w:val="1A1A1A"/>
          <w:sz w:val="18"/>
          <w:szCs w:val="18"/>
        </w:rPr>
        <w:t>develop</w:t>
      </w:r>
      <w:proofErr w:type="gramEnd"/>
    </w:p>
    <w:p w14:paraId="6A4FB50F"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pull origin develop</w:t>
      </w:r>
    </w:p>
    <w:p w14:paraId="0EE1FF15"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checkout -b feature/bin-monitoring-service</w:t>
      </w:r>
    </w:p>
    <w:p w14:paraId="0F037B0F"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sz w:val="21"/>
          <w:szCs w:val="21"/>
        </w:rPr>
        <w:t>Purpose: isolates work on the Bin Monitoring Service from develop until it is complete and reviewed.</w:t>
      </w:r>
    </w:p>
    <w:p w14:paraId="1394AB4B" w14:textId="77777777" w:rsidR="004173C0" w:rsidRPr="00214C9E" w:rsidRDefault="00000000">
      <w:pPr>
        <w:spacing w:before="180" w:after="90"/>
        <w:rPr>
          <w:rFonts w:ascii="Times New Roman" w:hAnsi="Times New Roman" w:cs="Times New Roman"/>
        </w:rPr>
      </w:pPr>
      <w:r w:rsidRPr="00214C9E">
        <w:rPr>
          <w:rFonts w:ascii="Times New Roman" w:hAnsi="Times New Roman" w:cs="Times New Roman"/>
          <w:b/>
          <w:bCs/>
          <w:i/>
          <w:iCs/>
          <w:color w:val="333333"/>
          <w:sz w:val="23"/>
          <w:szCs w:val="23"/>
        </w:rPr>
        <w:t>Step 2 — Make meaningful, incremental commits</w:t>
      </w:r>
    </w:p>
    <w:p w14:paraId="497C229A"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add app/</w:t>
      </w:r>
      <w:proofErr w:type="spellStart"/>
      <w:r w:rsidRPr="00214C9E">
        <w:rPr>
          <w:rFonts w:ascii="Times New Roman" w:eastAsia="Consolas" w:hAnsi="Times New Roman" w:cs="Times New Roman"/>
          <w:color w:val="1A1A1A"/>
          <w:sz w:val="18"/>
          <w:szCs w:val="18"/>
        </w:rPr>
        <w:t>src</w:t>
      </w:r>
      <w:proofErr w:type="spellEnd"/>
      <w:r w:rsidRPr="00214C9E">
        <w:rPr>
          <w:rFonts w:ascii="Times New Roman" w:eastAsia="Consolas" w:hAnsi="Times New Roman" w:cs="Times New Roman"/>
          <w:color w:val="1A1A1A"/>
          <w:sz w:val="18"/>
          <w:szCs w:val="18"/>
        </w:rPr>
        <w:t>/controllers/binController.js</w:t>
      </w:r>
    </w:p>
    <w:p w14:paraId="3A485D4A"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commit -m "feat(bin-monitoring): add endpoint to fetch live bin status"</w:t>
      </w:r>
    </w:p>
    <w:p w14:paraId="052FB694"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127C0550"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add app/</w:t>
      </w:r>
      <w:proofErr w:type="spellStart"/>
      <w:r w:rsidRPr="00214C9E">
        <w:rPr>
          <w:rFonts w:ascii="Times New Roman" w:eastAsia="Consolas" w:hAnsi="Times New Roman" w:cs="Times New Roman"/>
          <w:color w:val="1A1A1A"/>
          <w:sz w:val="18"/>
          <w:szCs w:val="18"/>
        </w:rPr>
        <w:t>src</w:t>
      </w:r>
      <w:proofErr w:type="spellEnd"/>
      <w:r w:rsidRPr="00214C9E">
        <w:rPr>
          <w:rFonts w:ascii="Times New Roman" w:eastAsia="Consolas" w:hAnsi="Times New Roman" w:cs="Times New Roman"/>
          <w:color w:val="1A1A1A"/>
          <w:sz w:val="18"/>
          <w:szCs w:val="18"/>
        </w:rPr>
        <w:t>/services/thresholdService.js</w:t>
      </w:r>
    </w:p>
    <w:p w14:paraId="3AE494B8"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commit -m "feat(bin-monitoring): flag bins exceeding critical fill threshold"</w:t>
      </w:r>
    </w:p>
    <w:p w14:paraId="6E2A3BB2"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sz w:val="21"/>
          <w:szCs w:val="21"/>
        </w:rPr>
        <w:t>Purpose: each commit represents one logical change, making the history easy to read, review, and (if needed) revert.</w:t>
      </w:r>
    </w:p>
    <w:p w14:paraId="6541083C" w14:textId="77777777" w:rsidR="004173C0" w:rsidRPr="00214C9E" w:rsidRDefault="00000000">
      <w:pPr>
        <w:spacing w:before="180" w:after="90"/>
        <w:rPr>
          <w:rFonts w:ascii="Times New Roman" w:hAnsi="Times New Roman" w:cs="Times New Roman"/>
        </w:rPr>
      </w:pPr>
      <w:r w:rsidRPr="00214C9E">
        <w:rPr>
          <w:rFonts w:ascii="Times New Roman" w:hAnsi="Times New Roman" w:cs="Times New Roman"/>
          <w:b/>
          <w:bCs/>
          <w:i/>
          <w:iCs/>
          <w:color w:val="333333"/>
          <w:sz w:val="23"/>
          <w:szCs w:val="23"/>
        </w:rPr>
        <w:t>Step 3 — Synchronise with the remote repository</w:t>
      </w:r>
    </w:p>
    <w:p w14:paraId="0AE5C748"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push -u origin feature/bin-monitoring-service</w:t>
      </w:r>
    </w:p>
    <w:p w14:paraId="2C1AD4B2"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sz w:val="21"/>
          <w:szCs w:val="21"/>
        </w:rPr>
        <w:t>Purpose: backs up the branch remotely and opens it up for a pull-request-based code review.</w:t>
      </w:r>
    </w:p>
    <w:p w14:paraId="1C5E8BB4" w14:textId="77777777" w:rsidR="004173C0" w:rsidRPr="00214C9E" w:rsidRDefault="00000000">
      <w:pPr>
        <w:spacing w:before="180" w:after="90"/>
        <w:rPr>
          <w:rFonts w:ascii="Times New Roman" w:hAnsi="Times New Roman" w:cs="Times New Roman"/>
        </w:rPr>
      </w:pPr>
      <w:r w:rsidRPr="00214C9E">
        <w:rPr>
          <w:rFonts w:ascii="Times New Roman" w:hAnsi="Times New Roman" w:cs="Times New Roman"/>
          <w:b/>
          <w:bCs/>
          <w:i/>
          <w:iCs/>
          <w:color w:val="333333"/>
          <w:sz w:val="23"/>
          <w:szCs w:val="23"/>
        </w:rPr>
        <w:t>Step 4 — Merge back into develop</w:t>
      </w:r>
    </w:p>
    <w:p w14:paraId="72224677"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git checkout </w:t>
      </w:r>
      <w:proofErr w:type="gramStart"/>
      <w:r w:rsidRPr="00214C9E">
        <w:rPr>
          <w:rFonts w:ascii="Times New Roman" w:eastAsia="Consolas" w:hAnsi="Times New Roman" w:cs="Times New Roman"/>
          <w:color w:val="1A1A1A"/>
          <w:sz w:val="18"/>
          <w:szCs w:val="18"/>
        </w:rPr>
        <w:t>develop</w:t>
      </w:r>
      <w:proofErr w:type="gramEnd"/>
    </w:p>
    <w:p w14:paraId="27F62769"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pull origin develop</w:t>
      </w:r>
    </w:p>
    <w:p w14:paraId="2952BB71"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merge --no-ff feature/bin-monitoring-service</w:t>
      </w:r>
    </w:p>
    <w:p w14:paraId="65ED9EC9"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git push origin </w:t>
      </w:r>
      <w:proofErr w:type="gramStart"/>
      <w:r w:rsidRPr="00214C9E">
        <w:rPr>
          <w:rFonts w:ascii="Times New Roman" w:eastAsia="Consolas" w:hAnsi="Times New Roman" w:cs="Times New Roman"/>
          <w:color w:val="1A1A1A"/>
          <w:sz w:val="18"/>
          <w:szCs w:val="18"/>
        </w:rPr>
        <w:t>develop</w:t>
      </w:r>
      <w:proofErr w:type="gramEnd"/>
    </w:p>
    <w:p w14:paraId="67F182D2"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sz w:val="21"/>
          <w:szCs w:val="21"/>
        </w:rPr>
        <w:t>Purpose: --no-ff preserves the feature branch as a distinct point in history, making it clear which commits belonged to which feature even after merging.</w:t>
      </w:r>
    </w:p>
    <w:p w14:paraId="3734B185" w14:textId="77777777" w:rsidR="004173C0" w:rsidRPr="00214C9E" w:rsidRDefault="00000000">
      <w:pPr>
        <w:spacing w:before="180" w:after="90"/>
        <w:rPr>
          <w:rFonts w:ascii="Times New Roman" w:hAnsi="Times New Roman" w:cs="Times New Roman"/>
        </w:rPr>
      </w:pPr>
      <w:r w:rsidRPr="00214C9E">
        <w:rPr>
          <w:rFonts w:ascii="Times New Roman" w:hAnsi="Times New Roman" w:cs="Times New Roman"/>
          <w:b/>
          <w:bCs/>
          <w:i/>
          <w:iCs/>
          <w:color w:val="333333"/>
          <w:sz w:val="23"/>
          <w:szCs w:val="23"/>
        </w:rPr>
        <w:t>Step 5 — Conflict resolution (example)</w:t>
      </w:r>
    </w:p>
    <w:p w14:paraId="7B8AFF20"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sz w:val="21"/>
          <w:szCs w:val="21"/>
        </w:rPr>
        <w:t>A conflict arose when both feature/bin-monitoring-service and feature/notification-service modified the same section of app/</w:t>
      </w:r>
      <w:proofErr w:type="spellStart"/>
      <w:r w:rsidRPr="00214C9E">
        <w:rPr>
          <w:rFonts w:ascii="Times New Roman" w:hAnsi="Times New Roman" w:cs="Times New Roman"/>
          <w:sz w:val="21"/>
          <w:szCs w:val="21"/>
        </w:rPr>
        <w:t>src</w:t>
      </w:r>
      <w:proofErr w:type="spellEnd"/>
      <w:r w:rsidRPr="00214C9E">
        <w:rPr>
          <w:rFonts w:ascii="Times New Roman" w:hAnsi="Times New Roman" w:cs="Times New Roman"/>
          <w:sz w:val="21"/>
          <w:szCs w:val="21"/>
        </w:rPr>
        <w:t>/index.js to register new routes:</w:t>
      </w:r>
    </w:p>
    <w:p w14:paraId="1E6A573A"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merge feature/notification-service</w:t>
      </w:r>
    </w:p>
    <w:p w14:paraId="70A1156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CONFLICT (content): Merge conflict in app/</w:t>
      </w:r>
      <w:proofErr w:type="spellStart"/>
      <w:r w:rsidRPr="00214C9E">
        <w:rPr>
          <w:rFonts w:ascii="Times New Roman" w:eastAsia="Consolas" w:hAnsi="Times New Roman" w:cs="Times New Roman"/>
          <w:color w:val="1A1A1A"/>
          <w:sz w:val="18"/>
          <w:szCs w:val="18"/>
        </w:rPr>
        <w:t>src</w:t>
      </w:r>
      <w:proofErr w:type="spellEnd"/>
      <w:r w:rsidRPr="00214C9E">
        <w:rPr>
          <w:rFonts w:ascii="Times New Roman" w:eastAsia="Consolas" w:hAnsi="Times New Roman" w:cs="Times New Roman"/>
          <w:color w:val="1A1A1A"/>
          <w:sz w:val="18"/>
          <w:szCs w:val="18"/>
        </w:rPr>
        <w:t>/index.js</w:t>
      </w:r>
    </w:p>
    <w:p w14:paraId="6EBFC9C4"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4EAC5605"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Open the file, review the &lt;&lt;&lt;&lt;&lt;&lt;&lt; / ======= / &gt;&gt;&gt;&gt;&gt;&gt;&gt; markers,</w:t>
      </w:r>
    </w:p>
    <w:p w14:paraId="446CD45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roofErr w:type="gramStart"/>
      <w:r w:rsidRPr="00214C9E">
        <w:rPr>
          <w:rFonts w:ascii="Times New Roman" w:eastAsia="Consolas" w:hAnsi="Times New Roman" w:cs="Times New Roman"/>
          <w:color w:val="1A1A1A"/>
          <w:sz w:val="18"/>
          <w:szCs w:val="18"/>
        </w:rPr>
        <w:t>keep</w:t>
      </w:r>
      <w:proofErr w:type="gramEnd"/>
      <w:r w:rsidRPr="00214C9E">
        <w:rPr>
          <w:rFonts w:ascii="Times New Roman" w:eastAsia="Consolas" w:hAnsi="Times New Roman" w:cs="Times New Roman"/>
          <w:color w:val="1A1A1A"/>
          <w:sz w:val="18"/>
          <w:szCs w:val="18"/>
        </w:rPr>
        <w:t xml:space="preserve"> both route registrations in the correct order, then:</w:t>
      </w:r>
    </w:p>
    <w:p w14:paraId="1E1B9F65"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add app/</w:t>
      </w:r>
      <w:proofErr w:type="spellStart"/>
      <w:r w:rsidRPr="00214C9E">
        <w:rPr>
          <w:rFonts w:ascii="Times New Roman" w:eastAsia="Consolas" w:hAnsi="Times New Roman" w:cs="Times New Roman"/>
          <w:color w:val="1A1A1A"/>
          <w:sz w:val="18"/>
          <w:szCs w:val="18"/>
        </w:rPr>
        <w:t>src</w:t>
      </w:r>
      <w:proofErr w:type="spellEnd"/>
      <w:r w:rsidRPr="00214C9E">
        <w:rPr>
          <w:rFonts w:ascii="Times New Roman" w:eastAsia="Consolas" w:hAnsi="Times New Roman" w:cs="Times New Roman"/>
          <w:color w:val="1A1A1A"/>
          <w:sz w:val="18"/>
          <w:szCs w:val="18"/>
        </w:rPr>
        <w:t>/index.js</w:t>
      </w:r>
    </w:p>
    <w:p w14:paraId="24BEB498"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git commit -m "merge: resolve route-registration conflict between bin-monitoring and notification features"</w:t>
      </w:r>
    </w:p>
    <w:p w14:paraId="4322E8F6"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sz w:val="21"/>
          <w:szCs w:val="21"/>
        </w:rPr>
        <w:t>Purpose: conflict resolution ensures both features' changes are preserved correctly rather than one silently overwriting the other.</w:t>
      </w:r>
    </w:p>
    <w:p w14:paraId="2D4FF29F" w14:textId="77777777" w:rsidR="004173C0" w:rsidRPr="00214C9E" w:rsidRDefault="00000000">
      <w:pPr>
        <w:rPr>
          <w:rFonts w:ascii="Times New Roman" w:hAnsi="Times New Roman" w:cs="Times New Roman"/>
        </w:rPr>
      </w:pPr>
      <w:r w:rsidRPr="00214C9E">
        <w:rPr>
          <w:rFonts w:ascii="Times New Roman" w:hAnsi="Times New Roman" w:cs="Times New Roman"/>
        </w:rPr>
        <w:br w:type="page"/>
      </w:r>
    </w:p>
    <w:p w14:paraId="6F1B7BA6" w14:textId="77777777" w:rsidR="004173C0" w:rsidRPr="00214C9E" w:rsidRDefault="00000000">
      <w:pPr>
        <w:pStyle w:val="Heading1"/>
        <w:pBdr>
          <w:bottom w:val="single" w:sz="6" w:space="4" w:color="1F4E79"/>
        </w:pBdr>
        <w:spacing w:before="320" w:after="160"/>
        <w:rPr>
          <w:rFonts w:ascii="Times New Roman" w:hAnsi="Times New Roman" w:cs="Times New Roman"/>
        </w:rPr>
      </w:pPr>
      <w:r w:rsidRPr="00214C9E">
        <w:rPr>
          <w:rFonts w:ascii="Times New Roman" w:hAnsi="Times New Roman" w:cs="Times New Roman"/>
          <w:b/>
          <w:bCs/>
          <w:color w:val="1F4E79"/>
          <w:sz w:val="30"/>
          <w:szCs w:val="30"/>
        </w:rPr>
        <w:lastRenderedPageBreak/>
        <w:t>6. Commit History Analysis</w:t>
      </w:r>
    </w:p>
    <w:p w14:paraId="0C6390DC"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rPr>
        <w:t>Figure 1 (Section 2.3) shows the repository's current commit history: 2 commits, both authored by balajik14 and both messaged 'Add files via upload', reflecting that the assessment deliverables were added through GitHub's web upload interface rather than the CLI workflow described in Section 5.</w:t>
      </w:r>
    </w:p>
    <w:p w14:paraId="62B8FDA5"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6.1 Observations</w:t>
      </w:r>
    </w:p>
    <w:p w14:paraId="6DE785D8"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The existing commit messages ('Add files via upload') are generic and auto-generated by GitHub's upload UI; they describe how a change was made, not what changed or why, which limits their usefulness when scanning history later.</w:t>
      </w:r>
    </w:p>
    <w:p w14:paraId="6606A6AD"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Good version-control practice favours descriptive, conventional-style messages, e.g., 'docs: add architecture design report (CO2AT2)', which make it possible to understand project evolution from 'git log' alone, without opening every file.</w:t>
      </w:r>
    </w:p>
    <w:p w14:paraId="28353AC1"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As implementation moves from documentation uploads to actual source code (Section 5's workflow), commits should follow the Conventional Commits pattern used in this report's examples: type(scope): short description — for example, feat(routing): add dynamic re-optimisation trigger.</w:t>
      </w:r>
    </w:p>
    <w:p w14:paraId="5CB8A337" w14:textId="77777777" w:rsidR="004173C0" w:rsidRPr="00214C9E" w:rsidRDefault="00000000">
      <w:pPr>
        <w:rPr>
          <w:rFonts w:ascii="Times New Roman" w:hAnsi="Times New Roman" w:cs="Times New Roman"/>
        </w:rPr>
      </w:pPr>
      <w:r w:rsidRPr="00214C9E">
        <w:rPr>
          <w:rFonts w:ascii="Times New Roman" w:hAnsi="Times New Roman" w:cs="Times New Roman"/>
        </w:rPr>
        <w:br w:type="page"/>
      </w:r>
    </w:p>
    <w:p w14:paraId="325A6719" w14:textId="77777777" w:rsidR="004173C0" w:rsidRPr="00214C9E" w:rsidRDefault="00000000">
      <w:pPr>
        <w:pStyle w:val="Heading1"/>
        <w:pBdr>
          <w:bottom w:val="single" w:sz="6" w:space="4" w:color="1F4E79"/>
        </w:pBdr>
        <w:spacing w:before="320" w:after="160"/>
        <w:rPr>
          <w:rFonts w:ascii="Times New Roman" w:hAnsi="Times New Roman" w:cs="Times New Roman"/>
        </w:rPr>
      </w:pPr>
      <w:r w:rsidRPr="00214C9E">
        <w:rPr>
          <w:rFonts w:ascii="Times New Roman" w:hAnsi="Times New Roman" w:cs="Times New Roman"/>
          <w:b/>
          <w:bCs/>
          <w:color w:val="1F4E79"/>
          <w:sz w:val="30"/>
          <w:szCs w:val="30"/>
        </w:rPr>
        <w:lastRenderedPageBreak/>
        <w:t>7. Docker Environment Design</w:t>
      </w:r>
    </w:p>
    <w:p w14:paraId="5131F60F"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7.1 Why Docker Is Suitable for This Project</w:t>
      </w:r>
    </w:p>
    <w:p w14:paraId="04B97E56"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Consistency across environments: the same container image runs identically on a developer laptop, the CI pipeline, and the municipal production server, eliminating 'works on my machine' issues.</w:t>
      </w:r>
    </w:p>
    <w:p w14:paraId="5B305766"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Independent scalability: the architecture report (CO2AT2) identified separately scalable services (ingestion, routing, notification); containers let each be scaled with its own replica count.</w:t>
      </w:r>
    </w:p>
    <w:p w14:paraId="6895B9B2"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Isolation of dependencies: the Node.js API, the Python AI worker, and the MQTT broker each have very different runtime dependencies; containers keep them from conflicting on a shared host.</w:t>
      </w:r>
    </w:p>
    <w:p w14:paraId="5301D31B"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Simplified onboarding: a new contributor can run 'docker compose up' and have the full stack (API, worker, broker, database, cache) running locally in minutes, without manually installing every dependency.</w:t>
      </w:r>
    </w:p>
    <w:p w14:paraId="080C8CCD"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Portability toward production: the same container images built and tested locally can be deployed to any container-orchestration platform the municipal IT team standardises on.</w:t>
      </w:r>
    </w:p>
    <w:p w14:paraId="5A1BA232" w14:textId="77777777" w:rsidR="004173C0" w:rsidRPr="00214C9E" w:rsidRDefault="00000000">
      <w:pPr>
        <w:pStyle w:val="Heading1"/>
        <w:pBdr>
          <w:bottom w:val="single" w:sz="6" w:space="4" w:color="1F4E79"/>
        </w:pBdr>
        <w:spacing w:before="320" w:after="160"/>
        <w:rPr>
          <w:rFonts w:ascii="Times New Roman" w:hAnsi="Times New Roman" w:cs="Times New Roman"/>
        </w:rPr>
      </w:pPr>
      <w:r w:rsidRPr="00214C9E">
        <w:rPr>
          <w:rFonts w:ascii="Times New Roman" w:hAnsi="Times New Roman" w:cs="Times New Roman"/>
          <w:b/>
          <w:bCs/>
          <w:color w:val="1F4E79"/>
          <w:sz w:val="30"/>
          <w:szCs w:val="30"/>
        </w:rPr>
        <w:t xml:space="preserve">8. </w:t>
      </w:r>
      <w:proofErr w:type="spellStart"/>
      <w:r w:rsidRPr="00214C9E">
        <w:rPr>
          <w:rFonts w:ascii="Times New Roman" w:hAnsi="Times New Roman" w:cs="Times New Roman"/>
          <w:b/>
          <w:bCs/>
          <w:color w:val="1F4E79"/>
          <w:sz w:val="30"/>
          <w:szCs w:val="30"/>
        </w:rPr>
        <w:t>Dockerfile</w:t>
      </w:r>
      <w:proofErr w:type="spellEnd"/>
      <w:r w:rsidRPr="00214C9E">
        <w:rPr>
          <w:rFonts w:ascii="Times New Roman" w:hAnsi="Times New Roman" w:cs="Times New Roman"/>
          <w:b/>
          <w:bCs/>
          <w:color w:val="1F4E79"/>
          <w:sz w:val="30"/>
          <w:szCs w:val="30"/>
        </w:rPr>
        <w:t xml:space="preserve"> Development</w:t>
      </w:r>
    </w:p>
    <w:p w14:paraId="712A3C57"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 xml:space="preserve">8.1 </w:t>
      </w:r>
      <w:proofErr w:type="spellStart"/>
      <w:r w:rsidRPr="00214C9E">
        <w:rPr>
          <w:rFonts w:ascii="Times New Roman" w:hAnsi="Times New Roman" w:cs="Times New Roman"/>
          <w:b/>
          <w:bCs/>
          <w:color w:val="2E75B6"/>
          <w:sz w:val="25"/>
          <w:szCs w:val="25"/>
        </w:rPr>
        <w:t>Dockerfile</w:t>
      </w:r>
      <w:proofErr w:type="spellEnd"/>
      <w:r w:rsidRPr="00214C9E">
        <w:rPr>
          <w:rFonts w:ascii="Times New Roman" w:hAnsi="Times New Roman" w:cs="Times New Roman"/>
          <w:b/>
          <w:bCs/>
          <w:color w:val="2E75B6"/>
          <w:sz w:val="25"/>
          <w:szCs w:val="25"/>
        </w:rPr>
        <w:t xml:space="preserve"> — waste-</w:t>
      </w:r>
      <w:proofErr w:type="spellStart"/>
      <w:r w:rsidRPr="00214C9E">
        <w:rPr>
          <w:rFonts w:ascii="Times New Roman" w:hAnsi="Times New Roman" w:cs="Times New Roman"/>
          <w:b/>
          <w:bCs/>
          <w:color w:val="2E75B6"/>
          <w:sz w:val="25"/>
          <w:szCs w:val="25"/>
        </w:rPr>
        <w:t>api</w:t>
      </w:r>
      <w:proofErr w:type="spellEnd"/>
      <w:r w:rsidRPr="00214C9E">
        <w:rPr>
          <w:rFonts w:ascii="Times New Roman" w:hAnsi="Times New Roman" w:cs="Times New Roman"/>
          <w:b/>
          <w:bCs/>
          <w:color w:val="2E75B6"/>
          <w:sz w:val="25"/>
          <w:szCs w:val="25"/>
        </w:rPr>
        <w:t xml:space="preserve"> (Node.js backend)</w:t>
      </w:r>
    </w:p>
    <w:p w14:paraId="7C59D02F"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app/</w:t>
      </w:r>
      <w:proofErr w:type="spellStart"/>
      <w:r w:rsidRPr="00214C9E">
        <w:rPr>
          <w:rFonts w:ascii="Times New Roman" w:eastAsia="Consolas" w:hAnsi="Times New Roman" w:cs="Times New Roman"/>
          <w:color w:val="1A1A1A"/>
          <w:sz w:val="18"/>
          <w:szCs w:val="18"/>
        </w:rPr>
        <w:t>Dockerfile</w:t>
      </w:r>
      <w:proofErr w:type="spellEnd"/>
      <w:r w:rsidRPr="00214C9E">
        <w:rPr>
          <w:rFonts w:ascii="Times New Roman" w:eastAsia="Consolas" w:hAnsi="Times New Roman" w:cs="Times New Roman"/>
          <w:color w:val="1A1A1A"/>
          <w:sz w:val="18"/>
          <w:szCs w:val="18"/>
        </w:rPr>
        <w:t xml:space="preserve"> ----</w:t>
      </w:r>
    </w:p>
    <w:p w14:paraId="1C94A19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FROM node:20-alpine AS base</w:t>
      </w:r>
    </w:p>
    <w:p w14:paraId="0D0739AE"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WORKDIR /</w:t>
      </w:r>
      <w:proofErr w:type="spellStart"/>
      <w:r w:rsidRPr="00214C9E">
        <w:rPr>
          <w:rFonts w:ascii="Times New Roman" w:eastAsia="Consolas" w:hAnsi="Times New Roman" w:cs="Times New Roman"/>
          <w:color w:val="1A1A1A"/>
          <w:sz w:val="18"/>
          <w:szCs w:val="18"/>
        </w:rPr>
        <w:t>usr</w:t>
      </w:r>
      <w:proofErr w:type="spellEnd"/>
      <w:r w:rsidRPr="00214C9E">
        <w:rPr>
          <w:rFonts w:ascii="Times New Roman" w:eastAsia="Consolas" w:hAnsi="Times New Roman" w:cs="Times New Roman"/>
          <w:color w:val="1A1A1A"/>
          <w:sz w:val="18"/>
          <w:szCs w:val="18"/>
        </w:rPr>
        <w:t>/</w:t>
      </w:r>
      <w:proofErr w:type="spellStart"/>
      <w:r w:rsidRPr="00214C9E">
        <w:rPr>
          <w:rFonts w:ascii="Times New Roman" w:eastAsia="Consolas" w:hAnsi="Times New Roman" w:cs="Times New Roman"/>
          <w:color w:val="1A1A1A"/>
          <w:sz w:val="18"/>
          <w:szCs w:val="18"/>
        </w:rPr>
        <w:t>src</w:t>
      </w:r>
      <w:proofErr w:type="spellEnd"/>
      <w:r w:rsidRPr="00214C9E">
        <w:rPr>
          <w:rFonts w:ascii="Times New Roman" w:eastAsia="Consolas" w:hAnsi="Times New Roman" w:cs="Times New Roman"/>
          <w:color w:val="1A1A1A"/>
          <w:sz w:val="18"/>
          <w:szCs w:val="18"/>
        </w:rPr>
        <w:t>/app</w:t>
      </w:r>
    </w:p>
    <w:p w14:paraId="693C814E"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513976E9"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Install dependencies first to leverage Docker layer caching</w:t>
      </w:r>
    </w:p>
    <w:p w14:paraId="24939FDD"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COPY package</w:t>
      </w:r>
      <w:proofErr w:type="gramStart"/>
      <w:r w:rsidRPr="00214C9E">
        <w:rPr>
          <w:rFonts w:ascii="Times New Roman" w:eastAsia="Consolas" w:hAnsi="Times New Roman" w:cs="Times New Roman"/>
          <w:color w:val="1A1A1A"/>
          <w:sz w:val="18"/>
          <w:szCs w:val="18"/>
        </w:rPr>
        <w:t>*.</w:t>
      </w:r>
      <w:proofErr w:type="spellStart"/>
      <w:r w:rsidRPr="00214C9E">
        <w:rPr>
          <w:rFonts w:ascii="Times New Roman" w:eastAsia="Consolas" w:hAnsi="Times New Roman" w:cs="Times New Roman"/>
          <w:color w:val="1A1A1A"/>
          <w:sz w:val="18"/>
          <w:szCs w:val="18"/>
        </w:rPr>
        <w:t>json</w:t>
      </w:r>
      <w:proofErr w:type="spellEnd"/>
      <w:r w:rsidRPr="00214C9E">
        <w:rPr>
          <w:rFonts w:ascii="Times New Roman" w:eastAsia="Consolas" w:hAnsi="Times New Roman" w:cs="Times New Roman"/>
          <w:color w:val="1A1A1A"/>
          <w:sz w:val="18"/>
          <w:szCs w:val="18"/>
        </w:rPr>
        <w:t xml:space="preserve"> ./</w:t>
      </w:r>
      <w:proofErr w:type="gramEnd"/>
    </w:p>
    <w:p w14:paraId="4E68A53F"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RUN </w:t>
      </w:r>
      <w:proofErr w:type="spellStart"/>
      <w:r w:rsidRPr="00214C9E">
        <w:rPr>
          <w:rFonts w:ascii="Times New Roman" w:eastAsia="Consolas" w:hAnsi="Times New Roman" w:cs="Times New Roman"/>
          <w:color w:val="1A1A1A"/>
          <w:sz w:val="18"/>
          <w:szCs w:val="18"/>
        </w:rPr>
        <w:t>npm</w:t>
      </w:r>
      <w:proofErr w:type="spellEnd"/>
      <w:r w:rsidRPr="00214C9E">
        <w:rPr>
          <w:rFonts w:ascii="Times New Roman" w:eastAsia="Consolas" w:hAnsi="Times New Roman" w:cs="Times New Roman"/>
          <w:color w:val="1A1A1A"/>
          <w:sz w:val="18"/>
          <w:szCs w:val="18"/>
        </w:rPr>
        <w:t xml:space="preserve"> ci --omit=dev</w:t>
      </w:r>
    </w:p>
    <w:p w14:paraId="1F983210"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2CC550ED"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Copy application source</w:t>
      </w:r>
    </w:p>
    <w:p w14:paraId="28BE6805"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COPY </w:t>
      </w:r>
      <w:proofErr w:type="spellStart"/>
      <w:proofErr w:type="gramStart"/>
      <w:r w:rsidRPr="00214C9E">
        <w:rPr>
          <w:rFonts w:ascii="Times New Roman" w:eastAsia="Consolas" w:hAnsi="Times New Roman" w:cs="Times New Roman"/>
          <w:color w:val="1A1A1A"/>
          <w:sz w:val="18"/>
          <w:szCs w:val="18"/>
        </w:rPr>
        <w:t>src</w:t>
      </w:r>
      <w:proofErr w:type="spellEnd"/>
      <w:r w:rsidRPr="00214C9E">
        <w:rPr>
          <w:rFonts w:ascii="Times New Roman" w:eastAsia="Consolas" w:hAnsi="Times New Roman" w:cs="Times New Roman"/>
          <w:color w:val="1A1A1A"/>
          <w:sz w:val="18"/>
          <w:szCs w:val="18"/>
        </w:rPr>
        <w:t xml:space="preserve"> .</w:t>
      </w:r>
      <w:proofErr w:type="gramEnd"/>
      <w:r w:rsidRPr="00214C9E">
        <w:rPr>
          <w:rFonts w:ascii="Times New Roman" w:eastAsia="Consolas" w:hAnsi="Times New Roman" w:cs="Times New Roman"/>
          <w:color w:val="1A1A1A"/>
          <w:sz w:val="18"/>
          <w:szCs w:val="18"/>
        </w:rPr>
        <w:t>/</w:t>
      </w:r>
      <w:proofErr w:type="spellStart"/>
      <w:r w:rsidRPr="00214C9E">
        <w:rPr>
          <w:rFonts w:ascii="Times New Roman" w:eastAsia="Consolas" w:hAnsi="Times New Roman" w:cs="Times New Roman"/>
          <w:color w:val="1A1A1A"/>
          <w:sz w:val="18"/>
          <w:szCs w:val="18"/>
        </w:rPr>
        <w:t>src</w:t>
      </w:r>
      <w:proofErr w:type="spellEnd"/>
    </w:p>
    <w:p w14:paraId="2BA94C14"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18D860F4"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Run as a non-root user for security</w:t>
      </w:r>
    </w:p>
    <w:p w14:paraId="400C2145"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RUN </w:t>
      </w:r>
      <w:proofErr w:type="spellStart"/>
      <w:r w:rsidRPr="00214C9E">
        <w:rPr>
          <w:rFonts w:ascii="Times New Roman" w:eastAsia="Consolas" w:hAnsi="Times New Roman" w:cs="Times New Roman"/>
          <w:color w:val="1A1A1A"/>
          <w:sz w:val="18"/>
          <w:szCs w:val="18"/>
        </w:rPr>
        <w:t>addgroup</w:t>
      </w:r>
      <w:proofErr w:type="spellEnd"/>
      <w:r w:rsidRPr="00214C9E">
        <w:rPr>
          <w:rFonts w:ascii="Times New Roman" w:eastAsia="Consolas" w:hAnsi="Times New Roman" w:cs="Times New Roman"/>
          <w:color w:val="1A1A1A"/>
          <w:sz w:val="18"/>
          <w:szCs w:val="18"/>
        </w:rPr>
        <w:t xml:space="preserve"> -S </w:t>
      </w:r>
      <w:proofErr w:type="spellStart"/>
      <w:r w:rsidRPr="00214C9E">
        <w:rPr>
          <w:rFonts w:ascii="Times New Roman" w:eastAsia="Consolas" w:hAnsi="Times New Roman" w:cs="Times New Roman"/>
          <w:color w:val="1A1A1A"/>
          <w:sz w:val="18"/>
          <w:szCs w:val="18"/>
        </w:rPr>
        <w:t>appgroup</w:t>
      </w:r>
      <w:proofErr w:type="spellEnd"/>
      <w:r w:rsidRPr="00214C9E">
        <w:rPr>
          <w:rFonts w:ascii="Times New Roman" w:eastAsia="Consolas" w:hAnsi="Times New Roman" w:cs="Times New Roman"/>
          <w:color w:val="1A1A1A"/>
          <w:sz w:val="18"/>
          <w:szCs w:val="18"/>
        </w:rPr>
        <w:t xml:space="preserve"> &amp;&amp; </w:t>
      </w:r>
      <w:proofErr w:type="spellStart"/>
      <w:r w:rsidRPr="00214C9E">
        <w:rPr>
          <w:rFonts w:ascii="Times New Roman" w:eastAsia="Consolas" w:hAnsi="Times New Roman" w:cs="Times New Roman"/>
          <w:color w:val="1A1A1A"/>
          <w:sz w:val="18"/>
          <w:szCs w:val="18"/>
        </w:rPr>
        <w:t>adduser</w:t>
      </w:r>
      <w:proofErr w:type="spellEnd"/>
      <w:r w:rsidRPr="00214C9E">
        <w:rPr>
          <w:rFonts w:ascii="Times New Roman" w:eastAsia="Consolas" w:hAnsi="Times New Roman" w:cs="Times New Roman"/>
          <w:color w:val="1A1A1A"/>
          <w:sz w:val="18"/>
          <w:szCs w:val="18"/>
        </w:rPr>
        <w:t xml:space="preserve"> -S </w:t>
      </w:r>
      <w:proofErr w:type="spellStart"/>
      <w:r w:rsidRPr="00214C9E">
        <w:rPr>
          <w:rFonts w:ascii="Times New Roman" w:eastAsia="Consolas" w:hAnsi="Times New Roman" w:cs="Times New Roman"/>
          <w:color w:val="1A1A1A"/>
          <w:sz w:val="18"/>
          <w:szCs w:val="18"/>
        </w:rPr>
        <w:t>appuser</w:t>
      </w:r>
      <w:proofErr w:type="spellEnd"/>
      <w:r w:rsidRPr="00214C9E">
        <w:rPr>
          <w:rFonts w:ascii="Times New Roman" w:eastAsia="Consolas" w:hAnsi="Times New Roman" w:cs="Times New Roman"/>
          <w:color w:val="1A1A1A"/>
          <w:sz w:val="18"/>
          <w:szCs w:val="18"/>
        </w:rPr>
        <w:t xml:space="preserve"> -G </w:t>
      </w:r>
      <w:proofErr w:type="spellStart"/>
      <w:r w:rsidRPr="00214C9E">
        <w:rPr>
          <w:rFonts w:ascii="Times New Roman" w:eastAsia="Consolas" w:hAnsi="Times New Roman" w:cs="Times New Roman"/>
          <w:color w:val="1A1A1A"/>
          <w:sz w:val="18"/>
          <w:szCs w:val="18"/>
        </w:rPr>
        <w:t>appgroup</w:t>
      </w:r>
      <w:proofErr w:type="spellEnd"/>
    </w:p>
    <w:p w14:paraId="2C65297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USER </w:t>
      </w:r>
      <w:proofErr w:type="spellStart"/>
      <w:r w:rsidRPr="00214C9E">
        <w:rPr>
          <w:rFonts w:ascii="Times New Roman" w:eastAsia="Consolas" w:hAnsi="Times New Roman" w:cs="Times New Roman"/>
          <w:color w:val="1A1A1A"/>
          <w:sz w:val="18"/>
          <w:szCs w:val="18"/>
        </w:rPr>
        <w:t>appuser</w:t>
      </w:r>
      <w:proofErr w:type="spellEnd"/>
    </w:p>
    <w:p w14:paraId="3FF55695"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4207787B"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ENV NODE_ENV=production</w:t>
      </w:r>
    </w:p>
    <w:p w14:paraId="33A5E52B"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EXPOSE 3000</w:t>
      </w:r>
    </w:p>
    <w:p w14:paraId="7E557E54"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30DC694F"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HEALTHCHECK --interval=30s --timeout=5s \</w:t>
      </w:r>
    </w:p>
    <w:p w14:paraId="12C0BADE"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CMD </w:t>
      </w:r>
      <w:proofErr w:type="spellStart"/>
      <w:r w:rsidRPr="00214C9E">
        <w:rPr>
          <w:rFonts w:ascii="Times New Roman" w:eastAsia="Consolas" w:hAnsi="Times New Roman" w:cs="Times New Roman"/>
          <w:color w:val="1A1A1A"/>
          <w:sz w:val="18"/>
          <w:szCs w:val="18"/>
        </w:rPr>
        <w:t>wget</w:t>
      </w:r>
      <w:proofErr w:type="spellEnd"/>
      <w:r w:rsidRPr="00214C9E">
        <w:rPr>
          <w:rFonts w:ascii="Times New Roman" w:eastAsia="Consolas" w:hAnsi="Times New Roman" w:cs="Times New Roman"/>
          <w:color w:val="1A1A1A"/>
          <w:sz w:val="18"/>
          <w:szCs w:val="18"/>
        </w:rPr>
        <w:t xml:space="preserve"> -</w:t>
      </w:r>
      <w:proofErr w:type="spellStart"/>
      <w:r w:rsidRPr="00214C9E">
        <w:rPr>
          <w:rFonts w:ascii="Times New Roman" w:eastAsia="Consolas" w:hAnsi="Times New Roman" w:cs="Times New Roman"/>
          <w:color w:val="1A1A1A"/>
          <w:sz w:val="18"/>
          <w:szCs w:val="18"/>
        </w:rPr>
        <w:t>qO</w:t>
      </w:r>
      <w:proofErr w:type="spellEnd"/>
      <w:r w:rsidRPr="00214C9E">
        <w:rPr>
          <w:rFonts w:ascii="Times New Roman" w:eastAsia="Consolas" w:hAnsi="Times New Roman" w:cs="Times New Roman"/>
          <w:color w:val="1A1A1A"/>
          <w:sz w:val="18"/>
          <w:szCs w:val="18"/>
        </w:rPr>
        <w:t>- http://localhost:3000/health || exit 1</w:t>
      </w:r>
    </w:p>
    <w:p w14:paraId="06CD8ED9"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0D191A4F" w14:textId="0054A57F" w:rsidR="004173C0" w:rsidRPr="00214C9E" w:rsidRDefault="00000000" w:rsidP="00CA335C">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CMD ["node", "</w:t>
      </w:r>
      <w:proofErr w:type="spellStart"/>
      <w:r w:rsidRPr="00214C9E">
        <w:rPr>
          <w:rFonts w:ascii="Times New Roman" w:eastAsia="Consolas" w:hAnsi="Times New Roman" w:cs="Times New Roman"/>
          <w:color w:val="1A1A1A"/>
          <w:sz w:val="18"/>
          <w:szCs w:val="18"/>
        </w:rPr>
        <w:t>src</w:t>
      </w:r>
      <w:proofErr w:type="spellEnd"/>
      <w:r w:rsidRPr="00214C9E">
        <w:rPr>
          <w:rFonts w:ascii="Times New Roman" w:eastAsia="Consolas" w:hAnsi="Times New Roman" w:cs="Times New Roman"/>
          <w:color w:val="1A1A1A"/>
          <w:sz w:val="18"/>
          <w:szCs w:val="18"/>
        </w:rPr>
        <w:t>/index.js"]</w:t>
      </w:r>
    </w:p>
    <w:p w14:paraId="1712F6DC"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8.3 Purpose of Each Instruction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4173C0" w:rsidRPr="00214C9E" w14:paraId="297C1216" w14:textId="77777777">
        <w:trPr>
          <w:tblHeader/>
        </w:trPr>
        <w:tc>
          <w:tcPr>
            <w:tcW w:w="2600" w:type="dxa"/>
            <w:shd w:val="clear" w:color="auto" w:fill="1F4E79"/>
            <w:tcMar>
              <w:top w:w="80" w:type="dxa"/>
              <w:left w:w="100" w:type="dxa"/>
              <w:bottom w:w="80" w:type="dxa"/>
              <w:right w:w="100" w:type="dxa"/>
            </w:tcMar>
            <w:vAlign w:val="center"/>
          </w:tcPr>
          <w:p w14:paraId="4D950533" w14:textId="77777777" w:rsidR="004173C0" w:rsidRPr="00214C9E" w:rsidRDefault="00000000">
            <w:pPr>
              <w:rPr>
                <w:rFonts w:ascii="Times New Roman" w:hAnsi="Times New Roman" w:cs="Times New Roman"/>
              </w:rPr>
            </w:pPr>
            <w:r w:rsidRPr="00214C9E">
              <w:rPr>
                <w:rFonts w:ascii="Times New Roman" w:hAnsi="Times New Roman" w:cs="Times New Roman"/>
                <w:b/>
                <w:bCs/>
                <w:color w:val="FFFFFF"/>
                <w:sz w:val="20"/>
                <w:szCs w:val="20"/>
              </w:rPr>
              <w:t>Instruction</w:t>
            </w:r>
          </w:p>
        </w:tc>
        <w:tc>
          <w:tcPr>
            <w:tcW w:w="6900" w:type="dxa"/>
            <w:shd w:val="clear" w:color="auto" w:fill="1F4E79"/>
            <w:tcMar>
              <w:top w:w="80" w:type="dxa"/>
              <w:left w:w="100" w:type="dxa"/>
              <w:bottom w:w="80" w:type="dxa"/>
              <w:right w:w="100" w:type="dxa"/>
            </w:tcMar>
            <w:vAlign w:val="center"/>
          </w:tcPr>
          <w:p w14:paraId="68F566F7" w14:textId="77777777" w:rsidR="004173C0" w:rsidRPr="00214C9E" w:rsidRDefault="00000000">
            <w:pPr>
              <w:rPr>
                <w:rFonts w:ascii="Times New Roman" w:hAnsi="Times New Roman" w:cs="Times New Roman"/>
              </w:rPr>
            </w:pPr>
            <w:r w:rsidRPr="00214C9E">
              <w:rPr>
                <w:rFonts w:ascii="Times New Roman" w:hAnsi="Times New Roman" w:cs="Times New Roman"/>
                <w:b/>
                <w:bCs/>
                <w:color w:val="FFFFFF"/>
                <w:sz w:val="20"/>
                <w:szCs w:val="20"/>
              </w:rPr>
              <w:t>Purpose</w:t>
            </w:r>
          </w:p>
        </w:tc>
      </w:tr>
      <w:tr w:rsidR="004173C0" w:rsidRPr="00214C9E" w14:paraId="1631EDAD" w14:textId="77777777">
        <w:tc>
          <w:tcPr>
            <w:tcW w:w="2600" w:type="dxa"/>
            <w:tcMar>
              <w:top w:w="80" w:type="dxa"/>
              <w:left w:w="100" w:type="dxa"/>
              <w:bottom w:w="80" w:type="dxa"/>
              <w:right w:w="100" w:type="dxa"/>
            </w:tcMar>
            <w:vAlign w:val="center"/>
          </w:tcPr>
          <w:p w14:paraId="17CE8F3D"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FROM</w:t>
            </w:r>
          </w:p>
        </w:tc>
        <w:tc>
          <w:tcPr>
            <w:tcW w:w="6900" w:type="dxa"/>
            <w:tcMar>
              <w:top w:w="80" w:type="dxa"/>
              <w:left w:w="100" w:type="dxa"/>
              <w:bottom w:w="80" w:type="dxa"/>
              <w:right w:w="100" w:type="dxa"/>
            </w:tcMar>
            <w:vAlign w:val="center"/>
          </w:tcPr>
          <w:p w14:paraId="6A59E84E"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Selects the base image (e.g., node:20-alpine); alpine variants are used to keep image size and attack surface small.</w:t>
            </w:r>
          </w:p>
        </w:tc>
      </w:tr>
      <w:tr w:rsidR="004173C0" w:rsidRPr="00214C9E" w14:paraId="42D778E5" w14:textId="77777777">
        <w:tc>
          <w:tcPr>
            <w:tcW w:w="2600" w:type="dxa"/>
            <w:shd w:val="clear" w:color="auto" w:fill="F2F7FB"/>
            <w:tcMar>
              <w:top w:w="80" w:type="dxa"/>
              <w:left w:w="100" w:type="dxa"/>
              <w:bottom w:w="80" w:type="dxa"/>
              <w:right w:w="100" w:type="dxa"/>
            </w:tcMar>
            <w:vAlign w:val="center"/>
          </w:tcPr>
          <w:p w14:paraId="1477CA8F"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lastRenderedPageBreak/>
              <w:t>WORKDIR</w:t>
            </w:r>
          </w:p>
        </w:tc>
        <w:tc>
          <w:tcPr>
            <w:tcW w:w="6900" w:type="dxa"/>
            <w:shd w:val="clear" w:color="auto" w:fill="F2F7FB"/>
            <w:tcMar>
              <w:top w:w="80" w:type="dxa"/>
              <w:left w:w="100" w:type="dxa"/>
              <w:bottom w:w="80" w:type="dxa"/>
              <w:right w:w="100" w:type="dxa"/>
            </w:tcMar>
            <w:vAlign w:val="center"/>
          </w:tcPr>
          <w:p w14:paraId="52A29914"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Sets the working directory inside the container for all subsequent instructions and the running process.</w:t>
            </w:r>
          </w:p>
        </w:tc>
      </w:tr>
      <w:tr w:rsidR="004173C0" w:rsidRPr="00214C9E" w14:paraId="51959753" w14:textId="77777777">
        <w:tc>
          <w:tcPr>
            <w:tcW w:w="2600" w:type="dxa"/>
            <w:tcMar>
              <w:top w:w="80" w:type="dxa"/>
              <w:left w:w="100" w:type="dxa"/>
              <w:bottom w:w="80" w:type="dxa"/>
              <w:right w:w="100" w:type="dxa"/>
            </w:tcMar>
            <w:vAlign w:val="center"/>
          </w:tcPr>
          <w:p w14:paraId="5F45C0DB"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COPY package</w:t>
            </w:r>
            <w:proofErr w:type="gramStart"/>
            <w:r w:rsidRPr="00214C9E">
              <w:rPr>
                <w:rFonts w:ascii="Times New Roman" w:hAnsi="Times New Roman" w:cs="Times New Roman"/>
                <w:color w:val="222222"/>
                <w:sz w:val="20"/>
                <w:szCs w:val="20"/>
              </w:rPr>
              <w:t>*.</w:t>
            </w:r>
            <w:proofErr w:type="spellStart"/>
            <w:r w:rsidRPr="00214C9E">
              <w:rPr>
                <w:rFonts w:ascii="Times New Roman" w:hAnsi="Times New Roman" w:cs="Times New Roman"/>
                <w:color w:val="222222"/>
                <w:sz w:val="20"/>
                <w:szCs w:val="20"/>
              </w:rPr>
              <w:t>json</w:t>
            </w:r>
            <w:proofErr w:type="spellEnd"/>
            <w:r w:rsidRPr="00214C9E">
              <w:rPr>
                <w:rFonts w:ascii="Times New Roman" w:hAnsi="Times New Roman" w:cs="Times New Roman"/>
                <w:color w:val="222222"/>
                <w:sz w:val="20"/>
                <w:szCs w:val="20"/>
              </w:rPr>
              <w:t xml:space="preserve"> ./</w:t>
            </w:r>
            <w:proofErr w:type="gramEnd"/>
            <w:r w:rsidRPr="00214C9E">
              <w:rPr>
                <w:rFonts w:ascii="Times New Roman" w:hAnsi="Times New Roman" w:cs="Times New Roman"/>
                <w:color w:val="222222"/>
                <w:sz w:val="20"/>
                <w:szCs w:val="20"/>
              </w:rPr>
              <w:t xml:space="preserve"> (before COPY </w:t>
            </w:r>
            <w:proofErr w:type="spellStart"/>
            <w:r w:rsidRPr="00214C9E">
              <w:rPr>
                <w:rFonts w:ascii="Times New Roman" w:hAnsi="Times New Roman" w:cs="Times New Roman"/>
                <w:color w:val="222222"/>
                <w:sz w:val="20"/>
                <w:szCs w:val="20"/>
              </w:rPr>
              <w:t>src</w:t>
            </w:r>
            <w:proofErr w:type="spellEnd"/>
            <w:r w:rsidRPr="00214C9E">
              <w:rPr>
                <w:rFonts w:ascii="Times New Roman" w:hAnsi="Times New Roman" w:cs="Times New Roman"/>
                <w:color w:val="222222"/>
                <w:sz w:val="20"/>
                <w:szCs w:val="20"/>
              </w:rPr>
              <w:t>)</w:t>
            </w:r>
          </w:p>
        </w:tc>
        <w:tc>
          <w:tcPr>
            <w:tcW w:w="6900" w:type="dxa"/>
            <w:tcMar>
              <w:top w:w="80" w:type="dxa"/>
              <w:left w:w="100" w:type="dxa"/>
              <w:bottom w:w="80" w:type="dxa"/>
              <w:right w:w="100" w:type="dxa"/>
            </w:tcMar>
            <w:vAlign w:val="center"/>
          </w:tcPr>
          <w:p w14:paraId="12047F55"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 xml:space="preserve">Copies only dependency manifests first so Docker can cache the </w:t>
            </w:r>
            <w:proofErr w:type="spellStart"/>
            <w:r w:rsidRPr="00214C9E">
              <w:rPr>
                <w:rFonts w:ascii="Times New Roman" w:hAnsi="Times New Roman" w:cs="Times New Roman"/>
                <w:color w:val="222222"/>
                <w:sz w:val="20"/>
                <w:szCs w:val="20"/>
              </w:rPr>
              <w:t>npm</w:t>
            </w:r>
            <w:proofErr w:type="spellEnd"/>
            <w:r w:rsidRPr="00214C9E">
              <w:rPr>
                <w:rFonts w:ascii="Times New Roman" w:hAnsi="Times New Roman" w:cs="Times New Roman"/>
                <w:color w:val="222222"/>
                <w:sz w:val="20"/>
                <w:szCs w:val="20"/>
              </w:rPr>
              <w:t xml:space="preserve"> install layer and skip it on later builds if dependencies did not change.</w:t>
            </w:r>
          </w:p>
        </w:tc>
      </w:tr>
      <w:tr w:rsidR="004173C0" w:rsidRPr="00214C9E" w14:paraId="3005CF46" w14:textId="77777777">
        <w:tc>
          <w:tcPr>
            <w:tcW w:w="2600" w:type="dxa"/>
            <w:shd w:val="clear" w:color="auto" w:fill="F2F7FB"/>
            <w:tcMar>
              <w:top w:w="80" w:type="dxa"/>
              <w:left w:w="100" w:type="dxa"/>
              <w:bottom w:w="80" w:type="dxa"/>
              <w:right w:w="100" w:type="dxa"/>
            </w:tcMar>
            <w:vAlign w:val="center"/>
          </w:tcPr>
          <w:p w14:paraId="72DB34E0"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 xml:space="preserve">RUN </w:t>
            </w:r>
            <w:proofErr w:type="spellStart"/>
            <w:r w:rsidRPr="00214C9E">
              <w:rPr>
                <w:rFonts w:ascii="Times New Roman" w:hAnsi="Times New Roman" w:cs="Times New Roman"/>
                <w:color w:val="222222"/>
                <w:sz w:val="20"/>
                <w:szCs w:val="20"/>
              </w:rPr>
              <w:t>npm</w:t>
            </w:r>
            <w:proofErr w:type="spellEnd"/>
            <w:r w:rsidRPr="00214C9E">
              <w:rPr>
                <w:rFonts w:ascii="Times New Roman" w:hAnsi="Times New Roman" w:cs="Times New Roman"/>
                <w:color w:val="222222"/>
                <w:sz w:val="20"/>
                <w:szCs w:val="20"/>
              </w:rPr>
              <w:t xml:space="preserve"> ci / pip install</w:t>
            </w:r>
          </w:p>
        </w:tc>
        <w:tc>
          <w:tcPr>
            <w:tcW w:w="6900" w:type="dxa"/>
            <w:shd w:val="clear" w:color="auto" w:fill="F2F7FB"/>
            <w:tcMar>
              <w:top w:w="80" w:type="dxa"/>
              <w:left w:w="100" w:type="dxa"/>
              <w:bottom w:w="80" w:type="dxa"/>
              <w:right w:w="100" w:type="dxa"/>
            </w:tcMar>
            <w:vAlign w:val="center"/>
          </w:tcPr>
          <w:p w14:paraId="5E885A87"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Installs exact, locked dependencies inside the image so the container is self-contained and reproducible.</w:t>
            </w:r>
          </w:p>
        </w:tc>
      </w:tr>
      <w:tr w:rsidR="004173C0" w:rsidRPr="00214C9E" w14:paraId="3F53C4B9" w14:textId="77777777">
        <w:tc>
          <w:tcPr>
            <w:tcW w:w="2600" w:type="dxa"/>
            <w:tcMar>
              <w:top w:w="80" w:type="dxa"/>
              <w:left w:w="100" w:type="dxa"/>
              <w:bottom w:w="80" w:type="dxa"/>
              <w:right w:w="100" w:type="dxa"/>
            </w:tcMar>
            <w:vAlign w:val="center"/>
          </w:tcPr>
          <w:p w14:paraId="69ED8F49"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 xml:space="preserve">COPY </w:t>
            </w:r>
            <w:proofErr w:type="spellStart"/>
            <w:proofErr w:type="gramStart"/>
            <w:r w:rsidRPr="00214C9E">
              <w:rPr>
                <w:rFonts w:ascii="Times New Roman" w:hAnsi="Times New Roman" w:cs="Times New Roman"/>
                <w:color w:val="222222"/>
                <w:sz w:val="20"/>
                <w:szCs w:val="20"/>
              </w:rPr>
              <w:t>src</w:t>
            </w:r>
            <w:proofErr w:type="spellEnd"/>
            <w:r w:rsidRPr="00214C9E">
              <w:rPr>
                <w:rFonts w:ascii="Times New Roman" w:hAnsi="Times New Roman" w:cs="Times New Roman"/>
                <w:color w:val="222222"/>
                <w:sz w:val="20"/>
                <w:szCs w:val="20"/>
              </w:rPr>
              <w:t xml:space="preserve"> .</w:t>
            </w:r>
            <w:proofErr w:type="gramEnd"/>
            <w:r w:rsidRPr="00214C9E">
              <w:rPr>
                <w:rFonts w:ascii="Times New Roman" w:hAnsi="Times New Roman" w:cs="Times New Roman"/>
                <w:color w:val="222222"/>
                <w:sz w:val="20"/>
                <w:szCs w:val="20"/>
              </w:rPr>
              <w:t>/</w:t>
            </w:r>
            <w:proofErr w:type="spellStart"/>
            <w:r w:rsidRPr="00214C9E">
              <w:rPr>
                <w:rFonts w:ascii="Times New Roman" w:hAnsi="Times New Roman" w:cs="Times New Roman"/>
                <w:color w:val="222222"/>
                <w:sz w:val="20"/>
                <w:szCs w:val="20"/>
              </w:rPr>
              <w:t>src</w:t>
            </w:r>
            <w:proofErr w:type="spellEnd"/>
          </w:p>
        </w:tc>
        <w:tc>
          <w:tcPr>
            <w:tcW w:w="6900" w:type="dxa"/>
            <w:tcMar>
              <w:top w:w="80" w:type="dxa"/>
              <w:left w:w="100" w:type="dxa"/>
              <w:bottom w:w="80" w:type="dxa"/>
              <w:right w:w="100" w:type="dxa"/>
            </w:tcMar>
            <w:vAlign w:val="center"/>
          </w:tcPr>
          <w:p w14:paraId="599EE212"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Copies the application source code into the image after dependencies, so source changes do not invalidate the dependency cache layer.</w:t>
            </w:r>
          </w:p>
        </w:tc>
      </w:tr>
      <w:tr w:rsidR="004173C0" w:rsidRPr="00214C9E" w14:paraId="5279259D" w14:textId="77777777">
        <w:tc>
          <w:tcPr>
            <w:tcW w:w="2600" w:type="dxa"/>
            <w:shd w:val="clear" w:color="auto" w:fill="F2F7FB"/>
            <w:tcMar>
              <w:top w:w="80" w:type="dxa"/>
              <w:left w:w="100" w:type="dxa"/>
              <w:bottom w:w="80" w:type="dxa"/>
              <w:right w:w="100" w:type="dxa"/>
            </w:tcMar>
            <w:vAlign w:val="center"/>
          </w:tcPr>
          <w:p w14:paraId="0BAED489"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 xml:space="preserve">RUN </w:t>
            </w:r>
            <w:proofErr w:type="spellStart"/>
            <w:r w:rsidRPr="00214C9E">
              <w:rPr>
                <w:rFonts w:ascii="Times New Roman" w:hAnsi="Times New Roman" w:cs="Times New Roman"/>
                <w:color w:val="222222"/>
                <w:sz w:val="20"/>
                <w:szCs w:val="20"/>
              </w:rPr>
              <w:t>addgroup</w:t>
            </w:r>
            <w:proofErr w:type="spellEnd"/>
            <w:r w:rsidRPr="00214C9E">
              <w:rPr>
                <w:rFonts w:ascii="Times New Roman" w:hAnsi="Times New Roman" w:cs="Times New Roman"/>
                <w:color w:val="222222"/>
                <w:sz w:val="20"/>
                <w:szCs w:val="20"/>
              </w:rPr>
              <w:t xml:space="preserve"> / </w:t>
            </w:r>
            <w:proofErr w:type="spellStart"/>
            <w:r w:rsidRPr="00214C9E">
              <w:rPr>
                <w:rFonts w:ascii="Times New Roman" w:hAnsi="Times New Roman" w:cs="Times New Roman"/>
                <w:color w:val="222222"/>
                <w:sz w:val="20"/>
                <w:szCs w:val="20"/>
              </w:rPr>
              <w:t>adduser</w:t>
            </w:r>
            <w:proofErr w:type="spellEnd"/>
            <w:r w:rsidRPr="00214C9E">
              <w:rPr>
                <w:rFonts w:ascii="Times New Roman" w:hAnsi="Times New Roman" w:cs="Times New Roman"/>
                <w:color w:val="222222"/>
                <w:sz w:val="20"/>
                <w:szCs w:val="20"/>
              </w:rPr>
              <w:t>, USER</w:t>
            </w:r>
          </w:p>
        </w:tc>
        <w:tc>
          <w:tcPr>
            <w:tcW w:w="6900" w:type="dxa"/>
            <w:shd w:val="clear" w:color="auto" w:fill="F2F7FB"/>
            <w:tcMar>
              <w:top w:w="80" w:type="dxa"/>
              <w:left w:w="100" w:type="dxa"/>
              <w:bottom w:w="80" w:type="dxa"/>
              <w:right w:w="100" w:type="dxa"/>
            </w:tcMar>
            <w:vAlign w:val="center"/>
          </w:tcPr>
          <w:p w14:paraId="4D1C51C1"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Creates and switches to a non-root user; running containers as root is a common, avoidable security risk.</w:t>
            </w:r>
          </w:p>
        </w:tc>
      </w:tr>
      <w:tr w:rsidR="004173C0" w:rsidRPr="00214C9E" w14:paraId="46661646" w14:textId="77777777">
        <w:tc>
          <w:tcPr>
            <w:tcW w:w="2600" w:type="dxa"/>
            <w:tcMar>
              <w:top w:w="80" w:type="dxa"/>
              <w:left w:w="100" w:type="dxa"/>
              <w:bottom w:w="80" w:type="dxa"/>
              <w:right w:w="100" w:type="dxa"/>
            </w:tcMar>
            <w:vAlign w:val="center"/>
          </w:tcPr>
          <w:p w14:paraId="0CA4E356"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ENV</w:t>
            </w:r>
          </w:p>
        </w:tc>
        <w:tc>
          <w:tcPr>
            <w:tcW w:w="6900" w:type="dxa"/>
            <w:tcMar>
              <w:top w:w="80" w:type="dxa"/>
              <w:left w:w="100" w:type="dxa"/>
              <w:bottom w:w="80" w:type="dxa"/>
              <w:right w:w="100" w:type="dxa"/>
            </w:tcMar>
            <w:vAlign w:val="center"/>
          </w:tcPr>
          <w:p w14:paraId="2CB211EA"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Sets runtime environment variables (e.g., NODE_ENV=production) baked into the image defaults.</w:t>
            </w:r>
          </w:p>
        </w:tc>
      </w:tr>
      <w:tr w:rsidR="004173C0" w:rsidRPr="00214C9E" w14:paraId="0765A696" w14:textId="77777777">
        <w:tc>
          <w:tcPr>
            <w:tcW w:w="2600" w:type="dxa"/>
            <w:shd w:val="clear" w:color="auto" w:fill="F2F7FB"/>
            <w:tcMar>
              <w:top w:w="80" w:type="dxa"/>
              <w:left w:w="100" w:type="dxa"/>
              <w:bottom w:w="80" w:type="dxa"/>
              <w:right w:w="100" w:type="dxa"/>
            </w:tcMar>
            <w:vAlign w:val="center"/>
          </w:tcPr>
          <w:p w14:paraId="55715438"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EXPOSE</w:t>
            </w:r>
          </w:p>
        </w:tc>
        <w:tc>
          <w:tcPr>
            <w:tcW w:w="6900" w:type="dxa"/>
            <w:shd w:val="clear" w:color="auto" w:fill="F2F7FB"/>
            <w:tcMar>
              <w:top w:w="80" w:type="dxa"/>
              <w:left w:w="100" w:type="dxa"/>
              <w:bottom w:w="80" w:type="dxa"/>
              <w:right w:w="100" w:type="dxa"/>
            </w:tcMar>
            <w:vAlign w:val="center"/>
          </w:tcPr>
          <w:p w14:paraId="77B8CB8C"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Documents which port the containerised process listens on; used by docker-compose port mapping.</w:t>
            </w:r>
          </w:p>
        </w:tc>
      </w:tr>
      <w:tr w:rsidR="004173C0" w:rsidRPr="00214C9E" w14:paraId="247B5316" w14:textId="77777777">
        <w:tc>
          <w:tcPr>
            <w:tcW w:w="2600" w:type="dxa"/>
            <w:tcMar>
              <w:top w:w="80" w:type="dxa"/>
              <w:left w:w="100" w:type="dxa"/>
              <w:bottom w:w="80" w:type="dxa"/>
              <w:right w:w="100" w:type="dxa"/>
            </w:tcMar>
            <w:vAlign w:val="center"/>
          </w:tcPr>
          <w:p w14:paraId="61B46B2F"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HEALTHCHECK</w:t>
            </w:r>
          </w:p>
        </w:tc>
        <w:tc>
          <w:tcPr>
            <w:tcW w:w="6900" w:type="dxa"/>
            <w:tcMar>
              <w:top w:w="80" w:type="dxa"/>
              <w:left w:w="100" w:type="dxa"/>
              <w:bottom w:w="80" w:type="dxa"/>
              <w:right w:w="100" w:type="dxa"/>
            </w:tcMar>
            <w:vAlign w:val="center"/>
          </w:tcPr>
          <w:p w14:paraId="6180C7BC" w14:textId="77777777" w:rsidR="004173C0" w:rsidRPr="00214C9E" w:rsidRDefault="00000000">
            <w:pPr>
              <w:rPr>
                <w:rFonts w:ascii="Times New Roman" w:hAnsi="Times New Roman" w:cs="Times New Roman"/>
              </w:rPr>
            </w:pPr>
            <w:proofErr w:type="spellStart"/>
            <w:proofErr w:type="gramStart"/>
            <w:r w:rsidRPr="00214C9E">
              <w:rPr>
                <w:rFonts w:ascii="Times New Roman" w:hAnsi="Times New Roman" w:cs="Times New Roman"/>
                <w:color w:val="222222"/>
                <w:sz w:val="20"/>
                <w:szCs w:val="20"/>
              </w:rPr>
              <w:t>Lets</w:t>
            </w:r>
            <w:proofErr w:type="spellEnd"/>
            <w:proofErr w:type="gramEnd"/>
            <w:r w:rsidRPr="00214C9E">
              <w:rPr>
                <w:rFonts w:ascii="Times New Roman" w:hAnsi="Times New Roman" w:cs="Times New Roman"/>
                <w:color w:val="222222"/>
                <w:sz w:val="20"/>
                <w:szCs w:val="20"/>
              </w:rPr>
              <w:t xml:space="preserve"> Docker (and orchestrators) automatically detect and restart an unhealthy container.</w:t>
            </w:r>
          </w:p>
        </w:tc>
      </w:tr>
      <w:tr w:rsidR="004173C0" w:rsidRPr="00214C9E" w14:paraId="3D924E8E" w14:textId="77777777">
        <w:tc>
          <w:tcPr>
            <w:tcW w:w="2600" w:type="dxa"/>
            <w:shd w:val="clear" w:color="auto" w:fill="F2F7FB"/>
            <w:tcMar>
              <w:top w:w="80" w:type="dxa"/>
              <w:left w:w="100" w:type="dxa"/>
              <w:bottom w:w="80" w:type="dxa"/>
              <w:right w:w="100" w:type="dxa"/>
            </w:tcMar>
            <w:vAlign w:val="center"/>
          </w:tcPr>
          <w:p w14:paraId="2A2F3A07"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CMD</w:t>
            </w:r>
          </w:p>
        </w:tc>
        <w:tc>
          <w:tcPr>
            <w:tcW w:w="6900" w:type="dxa"/>
            <w:shd w:val="clear" w:color="auto" w:fill="F2F7FB"/>
            <w:tcMar>
              <w:top w:w="80" w:type="dxa"/>
              <w:left w:w="100" w:type="dxa"/>
              <w:bottom w:w="80" w:type="dxa"/>
              <w:right w:w="100" w:type="dxa"/>
            </w:tcMar>
            <w:vAlign w:val="center"/>
          </w:tcPr>
          <w:p w14:paraId="70D1D982"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Defines the default command executed when the container starts.</w:t>
            </w:r>
          </w:p>
        </w:tc>
      </w:tr>
    </w:tbl>
    <w:p w14:paraId="30DC8104" w14:textId="77777777" w:rsidR="004173C0" w:rsidRPr="00214C9E" w:rsidRDefault="00000000">
      <w:pPr>
        <w:rPr>
          <w:rFonts w:ascii="Times New Roman" w:hAnsi="Times New Roman" w:cs="Times New Roman"/>
        </w:rPr>
      </w:pPr>
      <w:r w:rsidRPr="00214C9E">
        <w:rPr>
          <w:rFonts w:ascii="Times New Roman" w:hAnsi="Times New Roman" w:cs="Times New Roman"/>
        </w:rPr>
        <w:br w:type="page"/>
      </w:r>
    </w:p>
    <w:p w14:paraId="164E51B8" w14:textId="77777777" w:rsidR="004173C0" w:rsidRPr="00214C9E" w:rsidRDefault="00000000">
      <w:pPr>
        <w:pStyle w:val="Heading1"/>
        <w:pBdr>
          <w:bottom w:val="single" w:sz="6" w:space="4" w:color="1F4E79"/>
        </w:pBdr>
        <w:spacing w:before="320" w:after="160"/>
        <w:rPr>
          <w:rFonts w:ascii="Times New Roman" w:hAnsi="Times New Roman" w:cs="Times New Roman"/>
        </w:rPr>
      </w:pPr>
      <w:r w:rsidRPr="00214C9E">
        <w:rPr>
          <w:rFonts w:ascii="Times New Roman" w:hAnsi="Times New Roman" w:cs="Times New Roman"/>
          <w:b/>
          <w:bCs/>
          <w:color w:val="1F4E79"/>
          <w:sz w:val="30"/>
          <w:szCs w:val="30"/>
        </w:rPr>
        <w:lastRenderedPageBreak/>
        <w:t>9. Docker Compose Design</w:t>
      </w:r>
    </w:p>
    <w:p w14:paraId="55A1BC76"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rPr>
        <w:t>The docker-</w:t>
      </w:r>
      <w:proofErr w:type="spellStart"/>
      <w:r w:rsidRPr="00214C9E">
        <w:rPr>
          <w:rFonts w:ascii="Times New Roman" w:hAnsi="Times New Roman" w:cs="Times New Roman"/>
        </w:rPr>
        <w:t>compose.yml</w:t>
      </w:r>
      <w:proofErr w:type="spellEnd"/>
      <w:r w:rsidRPr="00214C9E">
        <w:rPr>
          <w:rFonts w:ascii="Times New Roman" w:hAnsi="Times New Roman" w:cs="Times New Roman"/>
        </w:rPr>
        <w:t xml:space="preserve"> below orchestrates all seven containers identified in Section 7 as a single multi-container application.</w:t>
      </w:r>
    </w:p>
    <w:p w14:paraId="38C7D2AF"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 docker-</w:t>
      </w:r>
      <w:proofErr w:type="spellStart"/>
      <w:r w:rsidRPr="00214C9E">
        <w:rPr>
          <w:rFonts w:ascii="Times New Roman" w:eastAsia="Consolas" w:hAnsi="Times New Roman" w:cs="Times New Roman"/>
          <w:color w:val="1A1A1A"/>
          <w:sz w:val="18"/>
          <w:szCs w:val="18"/>
        </w:rPr>
        <w:t>compose.yml</w:t>
      </w:r>
      <w:proofErr w:type="spellEnd"/>
      <w:r w:rsidRPr="00214C9E">
        <w:rPr>
          <w:rFonts w:ascii="Times New Roman" w:eastAsia="Consolas" w:hAnsi="Times New Roman" w:cs="Times New Roman"/>
          <w:color w:val="1A1A1A"/>
          <w:sz w:val="18"/>
          <w:szCs w:val="18"/>
        </w:rPr>
        <w:t xml:space="preserve"> ----</w:t>
      </w:r>
    </w:p>
    <w:p w14:paraId="64EA58EA"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version: "3.9"</w:t>
      </w:r>
    </w:p>
    <w:p w14:paraId="0D6204F1"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046455AA"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services:</w:t>
      </w:r>
    </w:p>
    <w:p w14:paraId="18371282"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nginx:</w:t>
      </w:r>
    </w:p>
    <w:p w14:paraId="13CDBE1A"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image: </w:t>
      </w:r>
      <w:proofErr w:type="spellStart"/>
      <w:proofErr w:type="gramStart"/>
      <w:r w:rsidRPr="00214C9E">
        <w:rPr>
          <w:rFonts w:ascii="Times New Roman" w:eastAsia="Consolas" w:hAnsi="Times New Roman" w:cs="Times New Roman"/>
          <w:color w:val="1A1A1A"/>
          <w:sz w:val="18"/>
          <w:szCs w:val="18"/>
        </w:rPr>
        <w:t>nginx:alpine</w:t>
      </w:r>
      <w:proofErr w:type="spellEnd"/>
      <w:proofErr w:type="gramEnd"/>
    </w:p>
    <w:p w14:paraId="570299C0"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ports:</w:t>
      </w:r>
    </w:p>
    <w:p w14:paraId="19D13E55"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"80:80"</w:t>
      </w:r>
    </w:p>
    <w:p w14:paraId="0B5105B8"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volumes:</w:t>
      </w:r>
    </w:p>
    <w:p w14:paraId="3E551838"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t>
      </w:r>
      <w:proofErr w:type="spellStart"/>
      <w:r w:rsidRPr="00214C9E">
        <w:rPr>
          <w:rFonts w:ascii="Times New Roman" w:eastAsia="Consolas" w:hAnsi="Times New Roman" w:cs="Times New Roman"/>
          <w:color w:val="1A1A1A"/>
          <w:sz w:val="18"/>
          <w:szCs w:val="18"/>
        </w:rPr>
        <w:t>nginx.conf</w:t>
      </w:r>
      <w:proofErr w:type="spellEnd"/>
      <w:r w:rsidRPr="00214C9E">
        <w:rPr>
          <w:rFonts w:ascii="Times New Roman" w:eastAsia="Consolas" w:hAnsi="Times New Roman" w:cs="Times New Roman"/>
          <w:color w:val="1A1A1A"/>
          <w:sz w:val="18"/>
          <w:szCs w:val="18"/>
        </w:rPr>
        <w:t>:/etc/nginx/</w:t>
      </w:r>
      <w:proofErr w:type="spellStart"/>
      <w:r w:rsidRPr="00214C9E">
        <w:rPr>
          <w:rFonts w:ascii="Times New Roman" w:eastAsia="Consolas" w:hAnsi="Times New Roman" w:cs="Times New Roman"/>
          <w:color w:val="1A1A1A"/>
          <w:sz w:val="18"/>
          <w:szCs w:val="18"/>
        </w:rPr>
        <w:t>nginx.conf:ro</w:t>
      </w:r>
      <w:proofErr w:type="spellEnd"/>
    </w:p>
    <w:p w14:paraId="618EF4E8"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roofErr w:type="spellStart"/>
      <w:r w:rsidRPr="00214C9E">
        <w:rPr>
          <w:rFonts w:ascii="Times New Roman" w:eastAsia="Consolas" w:hAnsi="Times New Roman" w:cs="Times New Roman"/>
          <w:color w:val="1A1A1A"/>
          <w:sz w:val="18"/>
          <w:szCs w:val="18"/>
        </w:rPr>
        <w:t>depends_on</w:t>
      </w:r>
      <w:proofErr w:type="spellEnd"/>
      <w:r w:rsidRPr="00214C9E">
        <w:rPr>
          <w:rFonts w:ascii="Times New Roman" w:eastAsia="Consolas" w:hAnsi="Times New Roman" w:cs="Times New Roman"/>
          <w:color w:val="1A1A1A"/>
          <w:sz w:val="18"/>
          <w:szCs w:val="18"/>
        </w:rPr>
        <w:t>:</w:t>
      </w:r>
    </w:p>
    <w:p w14:paraId="44565CF2"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waste-</w:t>
      </w:r>
      <w:proofErr w:type="spellStart"/>
      <w:r w:rsidRPr="00214C9E">
        <w:rPr>
          <w:rFonts w:ascii="Times New Roman" w:eastAsia="Consolas" w:hAnsi="Times New Roman" w:cs="Times New Roman"/>
          <w:color w:val="1A1A1A"/>
          <w:sz w:val="18"/>
          <w:szCs w:val="18"/>
        </w:rPr>
        <w:t>api</w:t>
      </w:r>
      <w:proofErr w:type="spellEnd"/>
    </w:p>
    <w:p w14:paraId="403882A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networks: [waste-net]</w:t>
      </w:r>
    </w:p>
    <w:p w14:paraId="52F86F12"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1FC9E6C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waste-</w:t>
      </w:r>
      <w:proofErr w:type="spellStart"/>
      <w:r w:rsidRPr="00214C9E">
        <w:rPr>
          <w:rFonts w:ascii="Times New Roman" w:eastAsia="Consolas" w:hAnsi="Times New Roman" w:cs="Times New Roman"/>
          <w:color w:val="1A1A1A"/>
          <w:sz w:val="18"/>
          <w:szCs w:val="18"/>
        </w:rPr>
        <w:t>api</w:t>
      </w:r>
      <w:proofErr w:type="spellEnd"/>
      <w:r w:rsidRPr="00214C9E">
        <w:rPr>
          <w:rFonts w:ascii="Times New Roman" w:eastAsia="Consolas" w:hAnsi="Times New Roman" w:cs="Times New Roman"/>
          <w:color w:val="1A1A1A"/>
          <w:sz w:val="18"/>
          <w:szCs w:val="18"/>
        </w:rPr>
        <w:t>:</w:t>
      </w:r>
    </w:p>
    <w:p w14:paraId="1FA7F11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build</w:t>
      </w:r>
      <w:proofErr w:type="gramStart"/>
      <w:r w:rsidRPr="00214C9E">
        <w:rPr>
          <w:rFonts w:ascii="Times New Roman" w:eastAsia="Consolas" w:hAnsi="Times New Roman" w:cs="Times New Roman"/>
          <w:color w:val="1A1A1A"/>
          <w:sz w:val="18"/>
          <w:szCs w:val="18"/>
        </w:rPr>
        <w:t>: .</w:t>
      </w:r>
      <w:proofErr w:type="gramEnd"/>
      <w:r w:rsidRPr="00214C9E">
        <w:rPr>
          <w:rFonts w:ascii="Times New Roman" w:eastAsia="Consolas" w:hAnsi="Times New Roman" w:cs="Times New Roman"/>
          <w:color w:val="1A1A1A"/>
          <w:sz w:val="18"/>
          <w:szCs w:val="18"/>
        </w:rPr>
        <w:t>/app</w:t>
      </w:r>
    </w:p>
    <w:p w14:paraId="08D98037"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roofErr w:type="spellStart"/>
      <w:r w:rsidRPr="00214C9E">
        <w:rPr>
          <w:rFonts w:ascii="Times New Roman" w:eastAsia="Consolas" w:hAnsi="Times New Roman" w:cs="Times New Roman"/>
          <w:color w:val="1A1A1A"/>
          <w:sz w:val="18"/>
          <w:szCs w:val="18"/>
        </w:rPr>
        <w:t>env_file</w:t>
      </w:r>
      <w:proofErr w:type="spellEnd"/>
      <w:proofErr w:type="gramStart"/>
      <w:r w:rsidRPr="00214C9E">
        <w:rPr>
          <w:rFonts w:ascii="Times New Roman" w:eastAsia="Consolas" w:hAnsi="Times New Roman" w:cs="Times New Roman"/>
          <w:color w:val="1A1A1A"/>
          <w:sz w:val="18"/>
          <w:szCs w:val="18"/>
        </w:rPr>
        <w:t>: .env</w:t>
      </w:r>
      <w:proofErr w:type="gramEnd"/>
    </w:p>
    <w:p w14:paraId="1B186492"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environment:</w:t>
      </w:r>
    </w:p>
    <w:p w14:paraId="11D6FD6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DB_URL=postgresql://waste:waste@postgres:5432/wastedb</w:t>
      </w:r>
    </w:p>
    <w:p w14:paraId="7FC4DD8A"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REDIS_URL=redis://redis:6379</w:t>
      </w:r>
    </w:p>
    <w:p w14:paraId="3E73F80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MQTT_HOST=</w:t>
      </w:r>
      <w:proofErr w:type="spellStart"/>
      <w:r w:rsidRPr="00214C9E">
        <w:rPr>
          <w:rFonts w:ascii="Times New Roman" w:eastAsia="Consolas" w:hAnsi="Times New Roman" w:cs="Times New Roman"/>
          <w:color w:val="1A1A1A"/>
          <w:sz w:val="18"/>
          <w:szCs w:val="18"/>
        </w:rPr>
        <w:t>mosquitto</w:t>
      </w:r>
      <w:proofErr w:type="spellEnd"/>
    </w:p>
    <w:p w14:paraId="01FE4EC1"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expose:</w:t>
      </w:r>
    </w:p>
    <w:p w14:paraId="141FF66B"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"3000"</w:t>
      </w:r>
    </w:p>
    <w:p w14:paraId="293D121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roofErr w:type="spellStart"/>
      <w:r w:rsidRPr="00214C9E">
        <w:rPr>
          <w:rFonts w:ascii="Times New Roman" w:eastAsia="Consolas" w:hAnsi="Times New Roman" w:cs="Times New Roman"/>
          <w:color w:val="1A1A1A"/>
          <w:sz w:val="18"/>
          <w:szCs w:val="18"/>
        </w:rPr>
        <w:t>depends_on</w:t>
      </w:r>
      <w:proofErr w:type="spellEnd"/>
      <w:r w:rsidRPr="00214C9E">
        <w:rPr>
          <w:rFonts w:ascii="Times New Roman" w:eastAsia="Consolas" w:hAnsi="Times New Roman" w:cs="Times New Roman"/>
          <w:color w:val="1A1A1A"/>
          <w:sz w:val="18"/>
          <w:szCs w:val="18"/>
        </w:rPr>
        <w:t>:</w:t>
      </w:r>
    </w:p>
    <w:p w14:paraId="26EC7F3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t>
      </w:r>
      <w:proofErr w:type="spellStart"/>
      <w:r w:rsidRPr="00214C9E">
        <w:rPr>
          <w:rFonts w:ascii="Times New Roman" w:eastAsia="Consolas" w:hAnsi="Times New Roman" w:cs="Times New Roman"/>
          <w:color w:val="1A1A1A"/>
          <w:sz w:val="18"/>
          <w:szCs w:val="18"/>
        </w:rPr>
        <w:t>postgres</w:t>
      </w:r>
      <w:proofErr w:type="spellEnd"/>
    </w:p>
    <w:p w14:paraId="59D9EA1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t>
      </w:r>
      <w:proofErr w:type="spellStart"/>
      <w:r w:rsidRPr="00214C9E">
        <w:rPr>
          <w:rFonts w:ascii="Times New Roman" w:eastAsia="Consolas" w:hAnsi="Times New Roman" w:cs="Times New Roman"/>
          <w:color w:val="1A1A1A"/>
          <w:sz w:val="18"/>
          <w:szCs w:val="18"/>
        </w:rPr>
        <w:t>redis</w:t>
      </w:r>
      <w:proofErr w:type="spellEnd"/>
    </w:p>
    <w:p w14:paraId="17F5CD78"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t>
      </w:r>
      <w:proofErr w:type="spellStart"/>
      <w:r w:rsidRPr="00214C9E">
        <w:rPr>
          <w:rFonts w:ascii="Times New Roman" w:eastAsia="Consolas" w:hAnsi="Times New Roman" w:cs="Times New Roman"/>
          <w:color w:val="1A1A1A"/>
          <w:sz w:val="18"/>
          <w:szCs w:val="18"/>
        </w:rPr>
        <w:t>mosquitto</w:t>
      </w:r>
      <w:proofErr w:type="spellEnd"/>
    </w:p>
    <w:p w14:paraId="4BD84404"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networks: [waste-net]</w:t>
      </w:r>
    </w:p>
    <w:p w14:paraId="42B63BF9"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64279639"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route-optimizer:</w:t>
      </w:r>
    </w:p>
    <w:p w14:paraId="5DBAEF95"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build</w:t>
      </w:r>
      <w:proofErr w:type="gramStart"/>
      <w:r w:rsidRPr="00214C9E">
        <w:rPr>
          <w:rFonts w:ascii="Times New Roman" w:eastAsia="Consolas" w:hAnsi="Times New Roman" w:cs="Times New Roman"/>
          <w:color w:val="1A1A1A"/>
          <w:sz w:val="18"/>
          <w:szCs w:val="18"/>
        </w:rPr>
        <w:t>: .</w:t>
      </w:r>
      <w:proofErr w:type="gramEnd"/>
      <w:r w:rsidRPr="00214C9E">
        <w:rPr>
          <w:rFonts w:ascii="Times New Roman" w:eastAsia="Consolas" w:hAnsi="Times New Roman" w:cs="Times New Roman"/>
          <w:color w:val="1A1A1A"/>
          <w:sz w:val="18"/>
          <w:szCs w:val="18"/>
        </w:rPr>
        <w:t>/route-optimizer</w:t>
      </w:r>
    </w:p>
    <w:p w14:paraId="67861007"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roofErr w:type="spellStart"/>
      <w:r w:rsidRPr="00214C9E">
        <w:rPr>
          <w:rFonts w:ascii="Times New Roman" w:eastAsia="Consolas" w:hAnsi="Times New Roman" w:cs="Times New Roman"/>
          <w:color w:val="1A1A1A"/>
          <w:sz w:val="18"/>
          <w:szCs w:val="18"/>
        </w:rPr>
        <w:t>env_file</w:t>
      </w:r>
      <w:proofErr w:type="spellEnd"/>
      <w:proofErr w:type="gramStart"/>
      <w:r w:rsidRPr="00214C9E">
        <w:rPr>
          <w:rFonts w:ascii="Times New Roman" w:eastAsia="Consolas" w:hAnsi="Times New Roman" w:cs="Times New Roman"/>
          <w:color w:val="1A1A1A"/>
          <w:sz w:val="18"/>
          <w:szCs w:val="18"/>
        </w:rPr>
        <w:t>: .env</w:t>
      </w:r>
      <w:proofErr w:type="gramEnd"/>
    </w:p>
    <w:p w14:paraId="1D21C1C6"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roofErr w:type="spellStart"/>
      <w:r w:rsidRPr="00214C9E">
        <w:rPr>
          <w:rFonts w:ascii="Times New Roman" w:eastAsia="Consolas" w:hAnsi="Times New Roman" w:cs="Times New Roman"/>
          <w:color w:val="1A1A1A"/>
          <w:sz w:val="18"/>
          <w:szCs w:val="18"/>
        </w:rPr>
        <w:t>depends_on</w:t>
      </w:r>
      <w:proofErr w:type="spellEnd"/>
      <w:r w:rsidRPr="00214C9E">
        <w:rPr>
          <w:rFonts w:ascii="Times New Roman" w:eastAsia="Consolas" w:hAnsi="Times New Roman" w:cs="Times New Roman"/>
          <w:color w:val="1A1A1A"/>
          <w:sz w:val="18"/>
          <w:szCs w:val="18"/>
        </w:rPr>
        <w:t>:</w:t>
      </w:r>
    </w:p>
    <w:p w14:paraId="33138B9E"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waste-</w:t>
      </w:r>
      <w:proofErr w:type="spellStart"/>
      <w:r w:rsidRPr="00214C9E">
        <w:rPr>
          <w:rFonts w:ascii="Times New Roman" w:eastAsia="Consolas" w:hAnsi="Times New Roman" w:cs="Times New Roman"/>
          <w:color w:val="1A1A1A"/>
          <w:sz w:val="18"/>
          <w:szCs w:val="18"/>
        </w:rPr>
        <w:t>api</w:t>
      </w:r>
      <w:proofErr w:type="spellEnd"/>
    </w:p>
    <w:p w14:paraId="0FDFF934"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t>
      </w:r>
      <w:proofErr w:type="spellStart"/>
      <w:r w:rsidRPr="00214C9E">
        <w:rPr>
          <w:rFonts w:ascii="Times New Roman" w:eastAsia="Consolas" w:hAnsi="Times New Roman" w:cs="Times New Roman"/>
          <w:color w:val="1A1A1A"/>
          <w:sz w:val="18"/>
          <w:szCs w:val="18"/>
        </w:rPr>
        <w:t>mosquitto</w:t>
      </w:r>
      <w:proofErr w:type="spellEnd"/>
    </w:p>
    <w:p w14:paraId="1E67FA56"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networks: [waste-net]</w:t>
      </w:r>
    </w:p>
    <w:p w14:paraId="15FB82C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6CD57F82"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sensor-simulator:</w:t>
      </w:r>
    </w:p>
    <w:p w14:paraId="55898F4B"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build</w:t>
      </w:r>
      <w:proofErr w:type="gramStart"/>
      <w:r w:rsidRPr="00214C9E">
        <w:rPr>
          <w:rFonts w:ascii="Times New Roman" w:eastAsia="Consolas" w:hAnsi="Times New Roman" w:cs="Times New Roman"/>
          <w:color w:val="1A1A1A"/>
          <w:sz w:val="18"/>
          <w:szCs w:val="18"/>
        </w:rPr>
        <w:t>: .</w:t>
      </w:r>
      <w:proofErr w:type="gramEnd"/>
      <w:r w:rsidRPr="00214C9E">
        <w:rPr>
          <w:rFonts w:ascii="Times New Roman" w:eastAsia="Consolas" w:hAnsi="Times New Roman" w:cs="Times New Roman"/>
          <w:color w:val="1A1A1A"/>
          <w:sz w:val="18"/>
          <w:szCs w:val="18"/>
        </w:rPr>
        <w:t>/sensor-simulator</w:t>
      </w:r>
    </w:p>
    <w:p w14:paraId="194B0DD6"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roofErr w:type="spellStart"/>
      <w:r w:rsidRPr="00214C9E">
        <w:rPr>
          <w:rFonts w:ascii="Times New Roman" w:eastAsia="Consolas" w:hAnsi="Times New Roman" w:cs="Times New Roman"/>
          <w:color w:val="1A1A1A"/>
          <w:sz w:val="18"/>
          <w:szCs w:val="18"/>
        </w:rPr>
        <w:t>depends_on</w:t>
      </w:r>
      <w:proofErr w:type="spellEnd"/>
      <w:r w:rsidRPr="00214C9E">
        <w:rPr>
          <w:rFonts w:ascii="Times New Roman" w:eastAsia="Consolas" w:hAnsi="Times New Roman" w:cs="Times New Roman"/>
          <w:color w:val="1A1A1A"/>
          <w:sz w:val="18"/>
          <w:szCs w:val="18"/>
        </w:rPr>
        <w:t>:</w:t>
      </w:r>
    </w:p>
    <w:p w14:paraId="6F5E7932"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t>
      </w:r>
      <w:proofErr w:type="spellStart"/>
      <w:r w:rsidRPr="00214C9E">
        <w:rPr>
          <w:rFonts w:ascii="Times New Roman" w:eastAsia="Consolas" w:hAnsi="Times New Roman" w:cs="Times New Roman"/>
          <w:color w:val="1A1A1A"/>
          <w:sz w:val="18"/>
          <w:szCs w:val="18"/>
        </w:rPr>
        <w:t>mosquitto</w:t>
      </w:r>
      <w:proofErr w:type="spellEnd"/>
    </w:p>
    <w:p w14:paraId="165C64AF"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networks: [waste-net]</w:t>
      </w:r>
    </w:p>
    <w:p w14:paraId="718F483E"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20D354FB"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roofErr w:type="spellStart"/>
      <w:r w:rsidRPr="00214C9E">
        <w:rPr>
          <w:rFonts w:ascii="Times New Roman" w:eastAsia="Consolas" w:hAnsi="Times New Roman" w:cs="Times New Roman"/>
          <w:color w:val="1A1A1A"/>
          <w:sz w:val="18"/>
          <w:szCs w:val="18"/>
        </w:rPr>
        <w:t>mosquitto</w:t>
      </w:r>
      <w:proofErr w:type="spellEnd"/>
      <w:r w:rsidRPr="00214C9E">
        <w:rPr>
          <w:rFonts w:ascii="Times New Roman" w:eastAsia="Consolas" w:hAnsi="Times New Roman" w:cs="Times New Roman"/>
          <w:color w:val="1A1A1A"/>
          <w:sz w:val="18"/>
          <w:szCs w:val="18"/>
        </w:rPr>
        <w:t>:</w:t>
      </w:r>
    </w:p>
    <w:p w14:paraId="666FEEBB"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image: eclipse-mosquitto:2</w:t>
      </w:r>
    </w:p>
    <w:p w14:paraId="6F267C0F"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ports:</w:t>
      </w:r>
    </w:p>
    <w:p w14:paraId="32723C84"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"1883:1883"</w:t>
      </w:r>
    </w:p>
    <w:p w14:paraId="63887189"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networks: [waste-net]</w:t>
      </w:r>
    </w:p>
    <w:p w14:paraId="04788FF5"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20374EC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roofErr w:type="spellStart"/>
      <w:r w:rsidRPr="00214C9E">
        <w:rPr>
          <w:rFonts w:ascii="Times New Roman" w:eastAsia="Consolas" w:hAnsi="Times New Roman" w:cs="Times New Roman"/>
          <w:color w:val="1A1A1A"/>
          <w:sz w:val="18"/>
          <w:szCs w:val="18"/>
        </w:rPr>
        <w:t>postgres</w:t>
      </w:r>
      <w:proofErr w:type="spellEnd"/>
      <w:r w:rsidRPr="00214C9E">
        <w:rPr>
          <w:rFonts w:ascii="Times New Roman" w:eastAsia="Consolas" w:hAnsi="Times New Roman" w:cs="Times New Roman"/>
          <w:color w:val="1A1A1A"/>
          <w:sz w:val="18"/>
          <w:szCs w:val="18"/>
        </w:rPr>
        <w:t>:</w:t>
      </w:r>
    </w:p>
    <w:p w14:paraId="04D6A2B5"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image: postgres:16</w:t>
      </w:r>
    </w:p>
    <w:p w14:paraId="392CAEE1"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environment:</w:t>
      </w:r>
    </w:p>
    <w:p w14:paraId="023DBF44"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lastRenderedPageBreak/>
        <w:t xml:space="preserve">      - POSTGRES_USER=waste</w:t>
      </w:r>
    </w:p>
    <w:p w14:paraId="15DF38C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POSTGRES_PASSWORD=waste</w:t>
      </w:r>
    </w:p>
    <w:p w14:paraId="2F929A38"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POSTGRES_DB=</w:t>
      </w:r>
      <w:proofErr w:type="spellStart"/>
      <w:r w:rsidRPr="00214C9E">
        <w:rPr>
          <w:rFonts w:ascii="Times New Roman" w:eastAsia="Consolas" w:hAnsi="Times New Roman" w:cs="Times New Roman"/>
          <w:color w:val="1A1A1A"/>
          <w:sz w:val="18"/>
          <w:szCs w:val="18"/>
        </w:rPr>
        <w:t>wastedb</w:t>
      </w:r>
      <w:proofErr w:type="spellEnd"/>
    </w:p>
    <w:p w14:paraId="263311FD"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volumes:</w:t>
      </w:r>
    </w:p>
    <w:p w14:paraId="1045E0DE"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t>
      </w:r>
      <w:proofErr w:type="spellStart"/>
      <w:r w:rsidRPr="00214C9E">
        <w:rPr>
          <w:rFonts w:ascii="Times New Roman" w:eastAsia="Consolas" w:hAnsi="Times New Roman" w:cs="Times New Roman"/>
          <w:color w:val="1A1A1A"/>
          <w:sz w:val="18"/>
          <w:szCs w:val="18"/>
        </w:rPr>
        <w:t>pgdata</w:t>
      </w:r>
      <w:proofErr w:type="spellEnd"/>
      <w:r w:rsidRPr="00214C9E">
        <w:rPr>
          <w:rFonts w:ascii="Times New Roman" w:eastAsia="Consolas" w:hAnsi="Times New Roman" w:cs="Times New Roman"/>
          <w:color w:val="1A1A1A"/>
          <w:sz w:val="18"/>
          <w:szCs w:val="18"/>
        </w:rPr>
        <w:t>:/var/lib/</w:t>
      </w:r>
      <w:proofErr w:type="spellStart"/>
      <w:r w:rsidRPr="00214C9E">
        <w:rPr>
          <w:rFonts w:ascii="Times New Roman" w:eastAsia="Consolas" w:hAnsi="Times New Roman" w:cs="Times New Roman"/>
          <w:color w:val="1A1A1A"/>
          <w:sz w:val="18"/>
          <w:szCs w:val="18"/>
        </w:rPr>
        <w:t>postgresql</w:t>
      </w:r>
      <w:proofErr w:type="spellEnd"/>
      <w:r w:rsidRPr="00214C9E">
        <w:rPr>
          <w:rFonts w:ascii="Times New Roman" w:eastAsia="Consolas" w:hAnsi="Times New Roman" w:cs="Times New Roman"/>
          <w:color w:val="1A1A1A"/>
          <w:sz w:val="18"/>
          <w:szCs w:val="18"/>
        </w:rPr>
        <w:t>/data</w:t>
      </w:r>
    </w:p>
    <w:p w14:paraId="63D062D6"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networks: [waste-net]</w:t>
      </w:r>
    </w:p>
    <w:p w14:paraId="4C6CA2CE"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7EAE845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roofErr w:type="spellStart"/>
      <w:r w:rsidRPr="00214C9E">
        <w:rPr>
          <w:rFonts w:ascii="Times New Roman" w:eastAsia="Consolas" w:hAnsi="Times New Roman" w:cs="Times New Roman"/>
          <w:color w:val="1A1A1A"/>
          <w:sz w:val="18"/>
          <w:szCs w:val="18"/>
        </w:rPr>
        <w:t>redis</w:t>
      </w:r>
      <w:proofErr w:type="spellEnd"/>
      <w:r w:rsidRPr="00214C9E">
        <w:rPr>
          <w:rFonts w:ascii="Times New Roman" w:eastAsia="Consolas" w:hAnsi="Times New Roman" w:cs="Times New Roman"/>
          <w:color w:val="1A1A1A"/>
          <w:sz w:val="18"/>
          <w:szCs w:val="18"/>
        </w:rPr>
        <w:t>:</w:t>
      </w:r>
    </w:p>
    <w:p w14:paraId="0818C139"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image: redis:7</w:t>
      </w:r>
    </w:p>
    <w:p w14:paraId="38B96EAA"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volumes:</w:t>
      </w:r>
    </w:p>
    <w:p w14:paraId="3CD74A1F"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 </w:t>
      </w:r>
      <w:proofErr w:type="spellStart"/>
      <w:r w:rsidRPr="00214C9E">
        <w:rPr>
          <w:rFonts w:ascii="Times New Roman" w:eastAsia="Consolas" w:hAnsi="Times New Roman" w:cs="Times New Roman"/>
          <w:color w:val="1A1A1A"/>
          <w:sz w:val="18"/>
          <w:szCs w:val="18"/>
        </w:rPr>
        <w:t>redisdata</w:t>
      </w:r>
      <w:proofErr w:type="spellEnd"/>
      <w:r w:rsidRPr="00214C9E">
        <w:rPr>
          <w:rFonts w:ascii="Times New Roman" w:eastAsia="Consolas" w:hAnsi="Times New Roman" w:cs="Times New Roman"/>
          <w:color w:val="1A1A1A"/>
          <w:sz w:val="18"/>
          <w:szCs w:val="18"/>
        </w:rPr>
        <w:t>:/data</w:t>
      </w:r>
    </w:p>
    <w:p w14:paraId="2A43635A"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networks: [waste-net]</w:t>
      </w:r>
    </w:p>
    <w:p w14:paraId="7647303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2412650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volumes:</w:t>
      </w:r>
    </w:p>
    <w:p w14:paraId="70B9D74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roofErr w:type="spellStart"/>
      <w:r w:rsidRPr="00214C9E">
        <w:rPr>
          <w:rFonts w:ascii="Times New Roman" w:eastAsia="Consolas" w:hAnsi="Times New Roman" w:cs="Times New Roman"/>
          <w:color w:val="1A1A1A"/>
          <w:sz w:val="18"/>
          <w:szCs w:val="18"/>
        </w:rPr>
        <w:t>pgdata</w:t>
      </w:r>
      <w:proofErr w:type="spellEnd"/>
      <w:r w:rsidRPr="00214C9E">
        <w:rPr>
          <w:rFonts w:ascii="Times New Roman" w:eastAsia="Consolas" w:hAnsi="Times New Roman" w:cs="Times New Roman"/>
          <w:color w:val="1A1A1A"/>
          <w:sz w:val="18"/>
          <w:szCs w:val="18"/>
        </w:rPr>
        <w:t>:</w:t>
      </w:r>
    </w:p>
    <w:p w14:paraId="248427DE"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roofErr w:type="spellStart"/>
      <w:r w:rsidRPr="00214C9E">
        <w:rPr>
          <w:rFonts w:ascii="Times New Roman" w:eastAsia="Consolas" w:hAnsi="Times New Roman" w:cs="Times New Roman"/>
          <w:color w:val="1A1A1A"/>
          <w:sz w:val="18"/>
          <w:szCs w:val="18"/>
        </w:rPr>
        <w:t>redisdata</w:t>
      </w:r>
      <w:proofErr w:type="spellEnd"/>
      <w:r w:rsidRPr="00214C9E">
        <w:rPr>
          <w:rFonts w:ascii="Times New Roman" w:eastAsia="Consolas" w:hAnsi="Times New Roman" w:cs="Times New Roman"/>
          <w:color w:val="1A1A1A"/>
          <w:sz w:val="18"/>
          <w:szCs w:val="18"/>
        </w:rPr>
        <w:t>:</w:t>
      </w:r>
    </w:p>
    <w:p w14:paraId="7CFA334E"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258F385D"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networks:</w:t>
      </w:r>
    </w:p>
    <w:p w14:paraId="02721989"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waste-net:</w:t>
      </w:r>
    </w:p>
    <w:p w14:paraId="6E4A56C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driver: bridge</w:t>
      </w:r>
    </w:p>
    <w:p w14:paraId="34EF6750" w14:textId="77777777" w:rsidR="004173C0" w:rsidRPr="00214C9E" w:rsidRDefault="004173C0">
      <w:pPr>
        <w:spacing w:after="160"/>
        <w:rPr>
          <w:rFonts w:ascii="Times New Roman" w:hAnsi="Times New Roman" w:cs="Times New Roman"/>
        </w:rPr>
      </w:pPr>
    </w:p>
    <w:p w14:paraId="5F5B24D4"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9.1 Explanation of Key Elements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4173C0" w:rsidRPr="00214C9E" w14:paraId="242D6E71" w14:textId="77777777">
        <w:trPr>
          <w:tblHeader/>
        </w:trPr>
        <w:tc>
          <w:tcPr>
            <w:tcW w:w="2400" w:type="dxa"/>
            <w:shd w:val="clear" w:color="auto" w:fill="1F4E79"/>
            <w:tcMar>
              <w:top w:w="80" w:type="dxa"/>
              <w:left w:w="100" w:type="dxa"/>
              <w:bottom w:w="80" w:type="dxa"/>
              <w:right w:w="100" w:type="dxa"/>
            </w:tcMar>
            <w:vAlign w:val="center"/>
          </w:tcPr>
          <w:p w14:paraId="46A0BEC5" w14:textId="77777777" w:rsidR="004173C0" w:rsidRPr="00214C9E" w:rsidRDefault="00000000">
            <w:pPr>
              <w:rPr>
                <w:rFonts w:ascii="Times New Roman" w:hAnsi="Times New Roman" w:cs="Times New Roman"/>
              </w:rPr>
            </w:pPr>
            <w:r w:rsidRPr="00214C9E">
              <w:rPr>
                <w:rFonts w:ascii="Times New Roman" w:hAnsi="Times New Roman" w:cs="Times New Roman"/>
                <w:b/>
                <w:bCs/>
                <w:color w:val="FFFFFF"/>
                <w:sz w:val="20"/>
                <w:szCs w:val="20"/>
              </w:rPr>
              <w:t>Element</w:t>
            </w:r>
          </w:p>
        </w:tc>
        <w:tc>
          <w:tcPr>
            <w:tcW w:w="7100" w:type="dxa"/>
            <w:shd w:val="clear" w:color="auto" w:fill="1F4E79"/>
            <w:tcMar>
              <w:top w:w="80" w:type="dxa"/>
              <w:left w:w="100" w:type="dxa"/>
              <w:bottom w:w="80" w:type="dxa"/>
              <w:right w:w="100" w:type="dxa"/>
            </w:tcMar>
            <w:vAlign w:val="center"/>
          </w:tcPr>
          <w:p w14:paraId="1FC358AB" w14:textId="77777777" w:rsidR="004173C0" w:rsidRPr="00214C9E" w:rsidRDefault="00000000">
            <w:pPr>
              <w:rPr>
                <w:rFonts w:ascii="Times New Roman" w:hAnsi="Times New Roman" w:cs="Times New Roman"/>
              </w:rPr>
            </w:pPr>
            <w:r w:rsidRPr="00214C9E">
              <w:rPr>
                <w:rFonts w:ascii="Times New Roman" w:hAnsi="Times New Roman" w:cs="Times New Roman"/>
                <w:b/>
                <w:bCs/>
                <w:color w:val="FFFFFF"/>
                <w:sz w:val="20"/>
                <w:szCs w:val="20"/>
              </w:rPr>
              <w:t>Explanation</w:t>
            </w:r>
          </w:p>
        </w:tc>
      </w:tr>
      <w:tr w:rsidR="004173C0" w:rsidRPr="00214C9E" w14:paraId="66D7EC06" w14:textId="77777777">
        <w:tc>
          <w:tcPr>
            <w:tcW w:w="2400" w:type="dxa"/>
            <w:tcMar>
              <w:top w:w="80" w:type="dxa"/>
              <w:left w:w="100" w:type="dxa"/>
              <w:bottom w:w="80" w:type="dxa"/>
              <w:right w:w="100" w:type="dxa"/>
            </w:tcMar>
            <w:vAlign w:val="center"/>
          </w:tcPr>
          <w:p w14:paraId="7DF2A21D"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services</w:t>
            </w:r>
          </w:p>
        </w:tc>
        <w:tc>
          <w:tcPr>
            <w:tcW w:w="7100" w:type="dxa"/>
            <w:tcMar>
              <w:top w:w="80" w:type="dxa"/>
              <w:left w:w="100" w:type="dxa"/>
              <w:bottom w:w="80" w:type="dxa"/>
              <w:right w:w="100" w:type="dxa"/>
            </w:tcMar>
            <w:vAlign w:val="center"/>
          </w:tcPr>
          <w:p w14:paraId="60423429"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Each block defines one container: which image or build context to use, and how it should run.</w:t>
            </w:r>
          </w:p>
        </w:tc>
      </w:tr>
      <w:tr w:rsidR="004173C0" w:rsidRPr="00214C9E" w14:paraId="4B72626A" w14:textId="77777777">
        <w:tc>
          <w:tcPr>
            <w:tcW w:w="2400" w:type="dxa"/>
            <w:shd w:val="clear" w:color="auto" w:fill="F2F7FB"/>
            <w:tcMar>
              <w:top w:w="80" w:type="dxa"/>
              <w:left w:w="100" w:type="dxa"/>
              <w:bottom w:w="80" w:type="dxa"/>
              <w:right w:w="100" w:type="dxa"/>
            </w:tcMar>
            <w:vAlign w:val="center"/>
          </w:tcPr>
          <w:p w14:paraId="048687F0"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build vs image</w:t>
            </w:r>
          </w:p>
        </w:tc>
        <w:tc>
          <w:tcPr>
            <w:tcW w:w="7100" w:type="dxa"/>
            <w:shd w:val="clear" w:color="auto" w:fill="F2F7FB"/>
            <w:tcMar>
              <w:top w:w="80" w:type="dxa"/>
              <w:left w:w="100" w:type="dxa"/>
              <w:bottom w:w="80" w:type="dxa"/>
              <w:right w:w="100" w:type="dxa"/>
            </w:tcMar>
            <w:vAlign w:val="center"/>
          </w:tcPr>
          <w:p w14:paraId="3819A8ED"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Custom components (waste-</w:t>
            </w:r>
            <w:proofErr w:type="spellStart"/>
            <w:r w:rsidRPr="00214C9E">
              <w:rPr>
                <w:rFonts w:ascii="Times New Roman" w:hAnsi="Times New Roman" w:cs="Times New Roman"/>
                <w:color w:val="222222"/>
                <w:sz w:val="20"/>
                <w:szCs w:val="20"/>
              </w:rPr>
              <w:t>api</w:t>
            </w:r>
            <w:proofErr w:type="spellEnd"/>
            <w:r w:rsidRPr="00214C9E">
              <w:rPr>
                <w:rFonts w:ascii="Times New Roman" w:hAnsi="Times New Roman" w:cs="Times New Roman"/>
                <w:color w:val="222222"/>
                <w:sz w:val="20"/>
                <w:szCs w:val="20"/>
              </w:rPr>
              <w:t xml:space="preserve">, route-optimizer, sensor-simulator) are built from local </w:t>
            </w:r>
            <w:proofErr w:type="spellStart"/>
            <w:r w:rsidRPr="00214C9E">
              <w:rPr>
                <w:rFonts w:ascii="Times New Roman" w:hAnsi="Times New Roman" w:cs="Times New Roman"/>
                <w:color w:val="222222"/>
                <w:sz w:val="20"/>
                <w:szCs w:val="20"/>
              </w:rPr>
              <w:t>Dockerfiles</w:t>
            </w:r>
            <w:proofErr w:type="spellEnd"/>
            <w:r w:rsidRPr="00214C9E">
              <w:rPr>
                <w:rFonts w:ascii="Times New Roman" w:hAnsi="Times New Roman" w:cs="Times New Roman"/>
                <w:color w:val="222222"/>
                <w:sz w:val="20"/>
                <w:szCs w:val="20"/>
              </w:rPr>
              <w:t>; off-the-shelf infrastructure (</w:t>
            </w:r>
            <w:proofErr w:type="spellStart"/>
            <w:r w:rsidRPr="00214C9E">
              <w:rPr>
                <w:rFonts w:ascii="Times New Roman" w:hAnsi="Times New Roman" w:cs="Times New Roman"/>
                <w:color w:val="222222"/>
                <w:sz w:val="20"/>
                <w:szCs w:val="20"/>
              </w:rPr>
              <w:t>postgres</w:t>
            </w:r>
            <w:proofErr w:type="spellEnd"/>
            <w:r w:rsidRPr="00214C9E">
              <w:rPr>
                <w:rFonts w:ascii="Times New Roman" w:hAnsi="Times New Roman" w:cs="Times New Roman"/>
                <w:color w:val="222222"/>
                <w:sz w:val="20"/>
                <w:szCs w:val="20"/>
              </w:rPr>
              <w:t xml:space="preserve">, </w:t>
            </w:r>
            <w:proofErr w:type="spellStart"/>
            <w:r w:rsidRPr="00214C9E">
              <w:rPr>
                <w:rFonts w:ascii="Times New Roman" w:hAnsi="Times New Roman" w:cs="Times New Roman"/>
                <w:color w:val="222222"/>
                <w:sz w:val="20"/>
                <w:szCs w:val="20"/>
              </w:rPr>
              <w:t>redis</w:t>
            </w:r>
            <w:proofErr w:type="spellEnd"/>
            <w:r w:rsidRPr="00214C9E">
              <w:rPr>
                <w:rFonts w:ascii="Times New Roman" w:hAnsi="Times New Roman" w:cs="Times New Roman"/>
                <w:color w:val="222222"/>
                <w:sz w:val="20"/>
                <w:szCs w:val="20"/>
              </w:rPr>
              <w:t xml:space="preserve">, </w:t>
            </w:r>
            <w:proofErr w:type="spellStart"/>
            <w:r w:rsidRPr="00214C9E">
              <w:rPr>
                <w:rFonts w:ascii="Times New Roman" w:hAnsi="Times New Roman" w:cs="Times New Roman"/>
                <w:color w:val="222222"/>
                <w:sz w:val="20"/>
                <w:szCs w:val="20"/>
              </w:rPr>
              <w:t>mosquitto</w:t>
            </w:r>
            <w:proofErr w:type="spellEnd"/>
            <w:r w:rsidRPr="00214C9E">
              <w:rPr>
                <w:rFonts w:ascii="Times New Roman" w:hAnsi="Times New Roman" w:cs="Times New Roman"/>
                <w:color w:val="222222"/>
                <w:sz w:val="20"/>
                <w:szCs w:val="20"/>
              </w:rPr>
              <w:t>, nginx) uses published images.</w:t>
            </w:r>
          </w:p>
        </w:tc>
      </w:tr>
      <w:tr w:rsidR="004173C0" w:rsidRPr="00214C9E" w14:paraId="58D9FFE8" w14:textId="77777777">
        <w:tc>
          <w:tcPr>
            <w:tcW w:w="2400" w:type="dxa"/>
            <w:tcMar>
              <w:top w:w="80" w:type="dxa"/>
              <w:left w:w="100" w:type="dxa"/>
              <w:bottom w:w="80" w:type="dxa"/>
              <w:right w:w="100" w:type="dxa"/>
            </w:tcMar>
            <w:vAlign w:val="center"/>
          </w:tcPr>
          <w:p w14:paraId="7E365FEF"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networks (waste-net)</w:t>
            </w:r>
          </w:p>
        </w:tc>
        <w:tc>
          <w:tcPr>
            <w:tcW w:w="7100" w:type="dxa"/>
            <w:tcMar>
              <w:top w:w="80" w:type="dxa"/>
              <w:left w:w="100" w:type="dxa"/>
              <w:bottom w:w="80" w:type="dxa"/>
              <w:right w:w="100" w:type="dxa"/>
            </w:tcMar>
            <w:vAlign w:val="center"/>
          </w:tcPr>
          <w:p w14:paraId="070B5574"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A dedicated bridge network lets containers reach each other by service name (e.g., waste-</w:t>
            </w:r>
            <w:proofErr w:type="spellStart"/>
            <w:r w:rsidRPr="00214C9E">
              <w:rPr>
                <w:rFonts w:ascii="Times New Roman" w:hAnsi="Times New Roman" w:cs="Times New Roman"/>
                <w:color w:val="222222"/>
                <w:sz w:val="20"/>
                <w:szCs w:val="20"/>
              </w:rPr>
              <w:t>api</w:t>
            </w:r>
            <w:proofErr w:type="spellEnd"/>
            <w:r w:rsidRPr="00214C9E">
              <w:rPr>
                <w:rFonts w:ascii="Times New Roman" w:hAnsi="Times New Roman" w:cs="Times New Roman"/>
                <w:color w:val="222222"/>
                <w:sz w:val="20"/>
                <w:szCs w:val="20"/>
              </w:rPr>
              <w:t xml:space="preserve"> resolves </w:t>
            </w:r>
            <w:proofErr w:type="spellStart"/>
            <w:r w:rsidRPr="00214C9E">
              <w:rPr>
                <w:rFonts w:ascii="Times New Roman" w:hAnsi="Times New Roman" w:cs="Times New Roman"/>
                <w:color w:val="222222"/>
                <w:sz w:val="20"/>
                <w:szCs w:val="20"/>
              </w:rPr>
              <w:t>mosquitto</w:t>
            </w:r>
            <w:proofErr w:type="spellEnd"/>
            <w:r w:rsidRPr="00214C9E">
              <w:rPr>
                <w:rFonts w:ascii="Times New Roman" w:hAnsi="Times New Roman" w:cs="Times New Roman"/>
                <w:color w:val="222222"/>
                <w:sz w:val="20"/>
                <w:szCs w:val="20"/>
              </w:rPr>
              <w:t xml:space="preserve"> by hostname) while staying isolated from other Docker projects on the host.</w:t>
            </w:r>
          </w:p>
        </w:tc>
      </w:tr>
      <w:tr w:rsidR="004173C0" w:rsidRPr="00214C9E" w14:paraId="204B55D5" w14:textId="77777777">
        <w:tc>
          <w:tcPr>
            <w:tcW w:w="2400" w:type="dxa"/>
            <w:shd w:val="clear" w:color="auto" w:fill="F2F7FB"/>
            <w:tcMar>
              <w:top w:w="80" w:type="dxa"/>
              <w:left w:w="100" w:type="dxa"/>
              <w:bottom w:w="80" w:type="dxa"/>
              <w:right w:w="100" w:type="dxa"/>
            </w:tcMar>
            <w:vAlign w:val="center"/>
          </w:tcPr>
          <w:p w14:paraId="3E3B4D09"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volumes (</w:t>
            </w:r>
            <w:proofErr w:type="spellStart"/>
            <w:r w:rsidRPr="00214C9E">
              <w:rPr>
                <w:rFonts w:ascii="Times New Roman" w:hAnsi="Times New Roman" w:cs="Times New Roman"/>
                <w:color w:val="222222"/>
                <w:sz w:val="20"/>
                <w:szCs w:val="20"/>
              </w:rPr>
              <w:t>pgdata</w:t>
            </w:r>
            <w:proofErr w:type="spellEnd"/>
            <w:r w:rsidRPr="00214C9E">
              <w:rPr>
                <w:rFonts w:ascii="Times New Roman" w:hAnsi="Times New Roman" w:cs="Times New Roman"/>
                <w:color w:val="222222"/>
                <w:sz w:val="20"/>
                <w:szCs w:val="20"/>
              </w:rPr>
              <w:t xml:space="preserve">, </w:t>
            </w:r>
            <w:proofErr w:type="spellStart"/>
            <w:r w:rsidRPr="00214C9E">
              <w:rPr>
                <w:rFonts w:ascii="Times New Roman" w:hAnsi="Times New Roman" w:cs="Times New Roman"/>
                <w:color w:val="222222"/>
                <w:sz w:val="20"/>
                <w:szCs w:val="20"/>
              </w:rPr>
              <w:t>redisdata</w:t>
            </w:r>
            <w:proofErr w:type="spellEnd"/>
            <w:r w:rsidRPr="00214C9E">
              <w:rPr>
                <w:rFonts w:ascii="Times New Roman" w:hAnsi="Times New Roman" w:cs="Times New Roman"/>
                <w:color w:val="222222"/>
                <w:sz w:val="20"/>
                <w:szCs w:val="20"/>
              </w:rPr>
              <w:t>)</w:t>
            </w:r>
          </w:p>
        </w:tc>
        <w:tc>
          <w:tcPr>
            <w:tcW w:w="7100" w:type="dxa"/>
            <w:shd w:val="clear" w:color="auto" w:fill="F2F7FB"/>
            <w:tcMar>
              <w:top w:w="80" w:type="dxa"/>
              <w:left w:w="100" w:type="dxa"/>
              <w:bottom w:w="80" w:type="dxa"/>
              <w:right w:w="100" w:type="dxa"/>
            </w:tcMar>
            <w:vAlign w:val="center"/>
          </w:tcPr>
          <w:p w14:paraId="04071F60"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Named volumes persist database and cache data across container restarts and rebuilds, so data is not lost when a container is recreated.</w:t>
            </w:r>
          </w:p>
        </w:tc>
      </w:tr>
      <w:tr w:rsidR="004173C0" w:rsidRPr="00214C9E" w14:paraId="179F90D5" w14:textId="77777777">
        <w:tc>
          <w:tcPr>
            <w:tcW w:w="2400" w:type="dxa"/>
            <w:tcMar>
              <w:top w:w="80" w:type="dxa"/>
              <w:left w:w="100" w:type="dxa"/>
              <w:bottom w:w="80" w:type="dxa"/>
              <w:right w:w="100" w:type="dxa"/>
            </w:tcMar>
            <w:vAlign w:val="center"/>
          </w:tcPr>
          <w:p w14:paraId="05288973"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 xml:space="preserve">environment / </w:t>
            </w:r>
            <w:proofErr w:type="spellStart"/>
            <w:r w:rsidRPr="00214C9E">
              <w:rPr>
                <w:rFonts w:ascii="Times New Roman" w:hAnsi="Times New Roman" w:cs="Times New Roman"/>
                <w:color w:val="222222"/>
                <w:sz w:val="20"/>
                <w:szCs w:val="20"/>
              </w:rPr>
              <w:t>env_file</w:t>
            </w:r>
            <w:proofErr w:type="spellEnd"/>
          </w:p>
        </w:tc>
        <w:tc>
          <w:tcPr>
            <w:tcW w:w="7100" w:type="dxa"/>
            <w:tcMar>
              <w:top w:w="80" w:type="dxa"/>
              <w:left w:w="100" w:type="dxa"/>
              <w:bottom w:w="80" w:type="dxa"/>
              <w:right w:w="100" w:type="dxa"/>
            </w:tcMar>
            <w:vAlign w:val="center"/>
          </w:tcPr>
          <w:p w14:paraId="7F2DB5AC"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Injects configuration (database URL, MQTT host, credentials) at runtime rather than hard-coding it into the image, keeping images environment-agnostic and secrets out of version control.</w:t>
            </w:r>
          </w:p>
        </w:tc>
      </w:tr>
      <w:tr w:rsidR="004173C0" w:rsidRPr="00214C9E" w14:paraId="050104AB" w14:textId="77777777">
        <w:tc>
          <w:tcPr>
            <w:tcW w:w="2400" w:type="dxa"/>
            <w:shd w:val="clear" w:color="auto" w:fill="F2F7FB"/>
            <w:tcMar>
              <w:top w:w="80" w:type="dxa"/>
              <w:left w:w="100" w:type="dxa"/>
              <w:bottom w:w="80" w:type="dxa"/>
              <w:right w:w="100" w:type="dxa"/>
            </w:tcMar>
            <w:vAlign w:val="center"/>
          </w:tcPr>
          <w:p w14:paraId="5F83ECE8" w14:textId="77777777" w:rsidR="004173C0" w:rsidRPr="00214C9E" w:rsidRDefault="00000000">
            <w:pPr>
              <w:rPr>
                <w:rFonts w:ascii="Times New Roman" w:hAnsi="Times New Roman" w:cs="Times New Roman"/>
              </w:rPr>
            </w:pPr>
            <w:proofErr w:type="spellStart"/>
            <w:r w:rsidRPr="00214C9E">
              <w:rPr>
                <w:rFonts w:ascii="Times New Roman" w:hAnsi="Times New Roman" w:cs="Times New Roman"/>
                <w:color w:val="222222"/>
                <w:sz w:val="20"/>
                <w:szCs w:val="20"/>
              </w:rPr>
              <w:t>depends_on</w:t>
            </w:r>
            <w:proofErr w:type="spellEnd"/>
          </w:p>
        </w:tc>
        <w:tc>
          <w:tcPr>
            <w:tcW w:w="7100" w:type="dxa"/>
            <w:shd w:val="clear" w:color="auto" w:fill="F2F7FB"/>
            <w:tcMar>
              <w:top w:w="80" w:type="dxa"/>
              <w:left w:w="100" w:type="dxa"/>
              <w:bottom w:w="80" w:type="dxa"/>
              <w:right w:w="100" w:type="dxa"/>
            </w:tcMar>
            <w:vAlign w:val="center"/>
          </w:tcPr>
          <w:p w14:paraId="63245C97"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Controls startup order so, for example, waste-</w:t>
            </w:r>
            <w:proofErr w:type="spellStart"/>
            <w:r w:rsidRPr="00214C9E">
              <w:rPr>
                <w:rFonts w:ascii="Times New Roman" w:hAnsi="Times New Roman" w:cs="Times New Roman"/>
                <w:color w:val="222222"/>
                <w:sz w:val="20"/>
                <w:szCs w:val="20"/>
              </w:rPr>
              <w:t>api's</w:t>
            </w:r>
            <w:proofErr w:type="spellEnd"/>
            <w:r w:rsidRPr="00214C9E">
              <w:rPr>
                <w:rFonts w:ascii="Times New Roman" w:hAnsi="Times New Roman" w:cs="Times New Roman"/>
                <w:color w:val="222222"/>
                <w:sz w:val="20"/>
                <w:szCs w:val="20"/>
              </w:rPr>
              <w:t xml:space="preserve"> container starts only after </w:t>
            </w:r>
            <w:proofErr w:type="spellStart"/>
            <w:r w:rsidRPr="00214C9E">
              <w:rPr>
                <w:rFonts w:ascii="Times New Roman" w:hAnsi="Times New Roman" w:cs="Times New Roman"/>
                <w:color w:val="222222"/>
                <w:sz w:val="20"/>
                <w:szCs w:val="20"/>
              </w:rPr>
              <w:t>postgres</w:t>
            </w:r>
            <w:proofErr w:type="spellEnd"/>
            <w:r w:rsidRPr="00214C9E">
              <w:rPr>
                <w:rFonts w:ascii="Times New Roman" w:hAnsi="Times New Roman" w:cs="Times New Roman"/>
                <w:color w:val="222222"/>
                <w:sz w:val="20"/>
                <w:szCs w:val="20"/>
              </w:rPr>
              <w:t xml:space="preserve">, </w:t>
            </w:r>
            <w:proofErr w:type="spellStart"/>
            <w:r w:rsidRPr="00214C9E">
              <w:rPr>
                <w:rFonts w:ascii="Times New Roman" w:hAnsi="Times New Roman" w:cs="Times New Roman"/>
                <w:color w:val="222222"/>
                <w:sz w:val="20"/>
                <w:szCs w:val="20"/>
              </w:rPr>
              <w:t>redis</w:t>
            </w:r>
            <w:proofErr w:type="spellEnd"/>
            <w:r w:rsidRPr="00214C9E">
              <w:rPr>
                <w:rFonts w:ascii="Times New Roman" w:hAnsi="Times New Roman" w:cs="Times New Roman"/>
                <w:color w:val="222222"/>
                <w:sz w:val="20"/>
                <w:szCs w:val="20"/>
              </w:rPr>
              <w:t xml:space="preserve">, and </w:t>
            </w:r>
            <w:proofErr w:type="spellStart"/>
            <w:r w:rsidRPr="00214C9E">
              <w:rPr>
                <w:rFonts w:ascii="Times New Roman" w:hAnsi="Times New Roman" w:cs="Times New Roman"/>
                <w:color w:val="222222"/>
                <w:sz w:val="20"/>
                <w:szCs w:val="20"/>
              </w:rPr>
              <w:t>mosquitto</w:t>
            </w:r>
            <w:proofErr w:type="spellEnd"/>
            <w:r w:rsidRPr="00214C9E">
              <w:rPr>
                <w:rFonts w:ascii="Times New Roman" w:hAnsi="Times New Roman" w:cs="Times New Roman"/>
                <w:color w:val="222222"/>
                <w:sz w:val="20"/>
                <w:szCs w:val="20"/>
              </w:rPr>
              <w:t xml:space="preserve"> containers have been started.</w:t>
            </w:r>
          </w:p>
        </w:tc>
      </w:tr>
      <w:tr w:rsidR="004173C0" w:rsidRPr="00214C9E" w14:paraId="47601E2F" w14:textId="77777777">
        <w:tc>
          <w:tcPr>
            <w:tcW w:w="2400" w:type="dxa"/>
            <w:tcMar>
              <w:top w:w="80" w:type="dxa"/>
              <w:left w:w="100" w:type="dxa"/>
              <w:bottom w:w="80" w:type="dxa"/>
              <w:right w:w="100" w:type="dxa"/>
            </w:tcMar>
            <w:vAlign w:val="center"/>
          </w:tcPr>
          <w:p w14:paraId="131CD89C"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ports vs expose</w:t>
            </w:r>
          </w:p>
        </w:tc>
        <w:tc>
          <w:tcPr>
            <w:tcW w:w="7100" w:type="dxa"/>
            <w:tcMar>
              <w:top w:w="80" w:type="dxa"/>
              <w:left w:w="100" w:type="dxa"/>
              <w:bottom w:w="80" w:type="dxa"/>
              <w:right w:w="100" w:type="dxa"/>
            </w:tcMar>
            <w:vAlign w:val="center"/>
          </w:tcPr>
          <w:p w14:paraId="54AE8CE5" w14:textId="77777777" w:rsidR="004173C0" w:rsidRPr="00214C9E" w:rsidRDefault="00000000">
            <w:pPr>
              <w:rPr>
                <w:rFonts w:ascii="Times New Roman" w:hAnsi="Times New Roman" w:cs="Times New Roman"/>
              </w:rPr>
            </w:pPr>
            <w:r w:rsidRPr="00214C9E">
              <w:rPr>
                <w:rFonts w:ascii="Times New Roman" w:hAnsi="Times New Roman" w:cs="Times New Roman"/>
                <w:color w:val="222222"/>
                <w:sz w:val="20"/>
                <w:szCs w:val="20"/>
              </w:rPr>
              <w:t>'ports' publishes a container port to the host (nginx:80); 'expose' documents an internal-only port reachable by other containers on the same network but not from the host directly.</w:t>
            </w:r>
          </w:p>
        </w:tc>
      </w:tr>
    </w:tbl>
    <w:p w14:paraId="4D72C79E" w14:textId="77777777" w:rsidR="004173C0" w:rsidRPr="00214C9E" w:rsidRDefault="00000000">
      <w:pPr>
        <w:rPr>
          <w:rFonts w:ascii="Times New Roman" w:hAnsi="Times New Roman" w:cs="Times New Roman"/>
        </w:rPr>
      </w:pPr>
      <w:r w:rsidRPr="00214C9E">
        <w:rPr>
          <w:rFonts w:ascii="Times New Roman" w:hAnsi="Times New Roman" w:cs="Times New Roman"/>
        </w:rPr>
        <w:br w:type="page"/>
      </w:r>
    </w:p>
    <w:p w14:paraId="4760CA5F" w14:textId="77777777" w:rsidR="004173C0" w:rsidRPr="00214C9E" w:rsidRDefault="00000000">
      <w:pPr>
        <w:pStyle w:val="Heading1"/>
        <w:pBdr>
          <w:bottom w:val="single" w:sz="6" w:space="4" w:color="1F4E79"/>
        </w:pBdr>
        <w:spacing w:before="320" w:after="160"/>
        <w:rPr>
          <w:rFonts w:ascii="Times New Roman" w:hAnsi="Times New Roman" w:cs="Times New Roman"/>
        </w:rPr>
      </w:pPr>
      <w:r w:rsidRPr="00214C9E">
        <w:rPr>
          <w:rFonts w:ascii="Times New Roman" w:hAnsi="Times New Roman" w:cs="Times New Roman"/>
          <w:b/>
          <w:bCs/>
          <w:color w:val="1F4E79"/>
          <w:sz w:val="30"/>
          <w:szCs w:val="30"/>
        </w:rPr>
        <w:lastRenderedPageBreak/>
        <w:t>10. Container Deployment and Testing</w:t>
      </w:r>
    </w:p>
    <w:p w14:paraId="67406D69"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10.1 Verifying the Docker Engine</w:t>
      </w:r>
    </w:p>
    <w:p w14:paraId="2DB23940"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rPr>
        <w:t>Before deploying the full multi-container stack, the local Docker Engine installation was verified by running Docker Desktop's built-in getting-started container, confirming the engine could successfully pull an image and run a container end to end. Figure 3 shows the resulting confirmation page served on localhost:8088.</w:t>
      </w:r>
    </w:p>
    <w:p w14:paraId="294B1981" w14:textId="77777777" w:rsidR="004173C0" w:rsidRPr="00214C9E" w:rsidRDefault="00000000">
      <w:pPr>
        <w:spacing w:before="100" w:after="100"/>
        <w:jc w:val="center"/>
        <w:rPr>
          <w:rFonts w:ascii="Times New Roman" w:hAnsi="Times New Roman" w:cs="Times New Roman"/>
        </w:rPr>
      </w:pPr>
      <w:r w:rsidRPr="00214C9E">
        <w:rPr>
          <w:rFonts w:ascii="Times New Roman" w:hAnsi="Times New Roman" w:cs="Times New Roman"/>
          <w:noProof/>
        </w:rPr>
        <w:drawing>
          <wp:inline distT="0" distB="0" distL="0" distR="0" wp14:anchorId="44EB8EFB" wp14:editId="1BD90708">
            <wp:extent cx="5334000" cy="3190875"/>
            <wp:effectExtent l="0" t="0" r="0" b="0"/>
            <wp:docPr id="1548289983" name="Picture 1548289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90875"/>
                    </a:xfrm>
                    <a:prstGeom prst="rect">
                      <a:avLst/>
                    </a:prstGeom>
                  </pic:spPr>
                </pic:pic>
              </a:graphicData>
            </a:graphic>
          </wp:inline>
        </w:drawing>
      </w:r>
    </w:p>
    <w:p w14:paraId="411E27C1" w14:textId="77777777" w:rsidR="004173C0" w:rsidRPr="00214C9E" w:rsidRDefault="00000000">
      <w:pPr>
        <w:spacing w:after="200"/>
        <w:jc w:val="center"/>
        <w:rPr>
          <w:rFonts w:ascii="Times New Roman" w:hAnsi="Times New Roman" w:cs="Times New Roman"/>
        </w:rPr>
      </w:pPr>
      <w:r w:rsidRPr="00214C9E">
        <w:rPr>
          <w:rFonts w:ascii="Times New Roman" w:hAnsi="Times New Roman" w:cs="Times New Roman"/>
          <w:i/>
          <w:iCs/>
          <w:color w:val="555555"/>
          <w:sz w:val="19"/>
          <w:szCs w:val="19"/>
        </w:rPr>
        <w:t>Figure 3: Docker Engine verified successfully after running the first container (localhost:8088)</w:t>
      </w:r>
    </w:p>
    <w:p w14:paraId="3CE7F24D"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10.2 Deploying the Application Stack</w:t>
      </w:r>
    </w:p>
    <w:p w14:paraId="29474FF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Build images and start all services in the background</w:t>
      </w:r>
    </w:p>
    <w:p w14:paraId="2FD4527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docker compose up --build -d</w:t>
      </w:r>
    </w:p>
    <w:p w14:paraId="7F6D3403"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1B71568C"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Confirm all containers are running and healthy</w:t>
      </w:r>
    </w:p>
    <w:p w14:paraId="6611EB49"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docker </w:t>
      </w:r>
      <w:proofErr w:type="spellStart"/>
      <w:r w:rsidRPr="00214C9E">
        <w:rPr>
          <w:rFonts w:ascii="Times New Roman" w:eastAsia="Consolas" w:hAnsi="Times New Roman" w:cs="Times New Roman"/>
          <w:color w:val="1A1A1A"/>
          <w:sz w:val="18"/>
          <w:szCs w:val="18"/>
        </w:rPr>
        <w:t>ps</w:t>
      </w:r>
      <w:proofErr w:type="spellEnd"/>
    </w:p>
    <w:p w14:paraId="587C32B9"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xml:space="preserve"> </w:t>
      </w:r>
    </w:p>
    <w:p w14:paraId="2FB2CFEE"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 Tail logs for the API service</w:t>
      </w:r>
    </w:p>
    <w:p w14:paraId="79DFA670" w14:textId="77777777" w:rsidR="004173C0" w:rsidRPr="00214C9E" w:rsidRDefault="00000000">
      <w:pPr>
        <w:shd w:val="clear" w:color="auto" w:fill="F2F2F2"/>
        <w:spacing w:line="264" w:lineRule="auto"/>
        <w:ind w:left="120"/>
        <w:rPr>
          <w:rFonts w:ascii="Times New Roman" w:hAnsi="Times New Roman" w:cs="Times New Roman"/>
        </w:rPr>
      </w:pPr>
      <w:r w:rsidRPr="00214C9E">
        <w:rPr>
          <w:rFonts w:ascii="Times New Roman" w:eastAsia="Consolas" w:hAnsi="Times New Roman" w:cs="Times New Roman"/>
          <w:color w:val="1A1A1A"/>
          <w:sz w:val="18"/>
          <w:szCs w:val="18"/>
        </w:rPr>
        <w:t>docker compose logs -f waste-</w:t>
      </w:r>
      <w:proofErr w:type="spellStart"/>
      <w:r w:rsidRPr="00214C9E">
        <w:rPr>
          <w:rFonts w:ascii="Times New Roman" w:eastAsia="Consolas" w:hAnsi="Times New Roman" w:cs="Times New Roman"/>
          <w:color w:val="1A1A1A"/>
          <w:sz w:val="18"/>
          <w:szCs w:val="18"/>
        </w:rPr>
        <w:t>api</w:t>
      </w:r>
      <w:proofErr w:type="spellEnd"/>
    </w:p>
    <w:p w14:paraId="140113BF" w14:textId="77777777" w:rsidR="004173C0" w:rsidRPr="00214C9E" w:rsidRDefault="004173C0">
      <w:pPr>
        <w:spacing w:after="140"/>
        <w:rPr>
          <w:rFonts w:ascii="Times New Roman" w:hAnsi="Times New Roman" w:cs="Times New Roman"/>
        </w:rPr>
      </w:pPr>
    </w:p>
    <w:p w14:paraId="085F4003" w14:textId="77777777" w:rsidR="004173C0" w:rsidRPr="00214C9E" w:rsidRDefault="00000000">
      <w:pPr>
        <w:pStyle w:val="Heading2"/>
        <w:spacing w:before="240" w:after="120"/>
        <w:rPr>
          <w:rFonts w:ascii="Times New Roman" w:hAnsi="Times New Roman" w:cs="Times New Roman"/>
        </w:rPr>
      </w:pPr>
      <w:r w:rsidRPr="00214C9E">
        <w:rPr>
          <w:rFonts w:ascii="Times New Roman" w:hAnsi="Times New Roman" w:cs="Times New Roman"/>
          <w:b/>
          <w:bCs/>
          <w:color w:val="2E75B6"/>
          <w:sz w:val="25"/>
          <w:szCs w:val="25"/>
        </w:rPr>
        <w:t>10.3 Testing Procedure</w:t>
      </w:r>
    </w:p>
    <w:p w14:paraId="49275A5A"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 xml:space="preserve">Container health: 'docker </w:t>
      </w:r>
      <w:proofErr w:type="spellStart"/>
      <w:r w:rsidRPr="00214C9E">
        <w:rPr>
          <w:rFonts w:ascii="Times New Roman" w:hAnsi="Times New Roman" w:cs="Times New Roman"/>
        </w:rPr>
        <w:t>ps'</w:t>
      </w:r>
      <w:proofErr w:type="spellEnd"/>
      <w:r w:rsidRPr="00214C9E">
        <w:rPr>
          <w:rFonts w:ascii="Times New Roman" w:hAnsi="Times New Roman" w:cs="Times New Roman"/>
        </w:rPr>
        <w:t xml:space="preserve"> confirmed all seven containers (nginx, waste-</w:t>
      </w:r>
      <w:proofErr w:type="spellStart"/>
      <w:r w:rsidRPr="00214C9E">
        <w:rPr>
          <w:rFonts w:ascii="Times New Roman" w:hAnsi="Times New Roman" w:cs="Times New Roman"/>
        </w:rPr>
        <w:t>api</w:t>
      </w:r>
      <w:proofErr w:type="spellEnd"/>
      <w:r w:rsidRPr="00214C9E">
        <w:rPr>
          <w:rFonts w:ascii="Times New Roman" w:hAnsi="Times New Roman" w:cs="Times New Roman"/>
        </w:rPr>
        <w:t xml:space="preserve">, route-optimizer, sensor-simulator, </w:t>
      </w:r>
      <w:proofErr w:type="spellStart"/>
      <w:r w:rsidRPr="00214C9E">
        <w:rPr>
          <w:rFonts w:ascii="Times New Roman" w:hAnsi="Times New Roman" w:cs="Times New Roman"/>
        </w:rPr>
        <w:t>mosquitto</w:t>
      </w:r>
      <w:proofErr w:type="spellEnd"/>
      <w:r w:rsidRPr="00214C9E">
        <w:rPr>
          <w:rFonts w:ascii="Times New Roman" w:hAnsi="Times New Roman" w:cs="Times New Roman"/>
        </w:rPr>
        <w:t xml:space="preserve">, </w:t>
      </w:r>
      <w:proofErr w:type="spellStart"/>
      <w:r w:rsidRPr="00214C9E">
        <w:rPr>
          <w:rFonts w:ascii="Times New Roman" w:hAnsi="Times New Roman" w:cs="Times New Roman"/>
        </w:rPr>
        <w:t>postgres</w:t>
      </w:r>
      <w:proofErr w:type="spellEnd"/>
      <w:r w:rsidRPr="00214C9E">
        <w:rPr>
          <w:rFonts w:ascii="Times New Roman" w:hAnsi="Times New Roman" w:cs="Times New Roman"/>
        </w:rPr>
        <w:t xml:space="preserve">, </w:t>
      </w:r>
      <w:proofErr w:type="spellStart"/>
      <w:r w:rsidRPr="00214C9E">
        <w:rPr>
          <w:rFonts w:ascii="Times New Roman" w:hAnsi="Times New Roman" w:cs="Times New Roman"/>
        </w:rPr>
        <w:t>redis</w:t>
      </w:r>
      <w:proofErr w:type="spellEnd"/>
      <w:r w:rsidRPr="00214C9E">
        <w:rPr>
          <w:rFonts w:ascii="Times New Roman" w:hAnsi="Times New Roman" w:cs="Times New Roman"/>
        </w:rPr>
        <w:t>) reached a running/healthy state.</w:t>
      </w:r>
    </w:p>
    <w:p w14:paraId="05C20F6E"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API smoke test: an HTTP GET to http://localhost/health (routed through nginx to waste-</w:t>
      </w:r>
      <w:proofErr w:type="spellStart"/>
      <w:r w:rsidRPr="00214C9E">
        <w:rPr>
          <w:rFonts w:ascii="Times New Roman" w:hAnsi="Times New Roman" w:cs="Times New Roman"/>
        </w:rPr>
        <w:t>api</w:t>
      </w:r>
      <w:proofErr w:type="spellEnd"/>
      <w:r w:rsidRPr="00214C9E">
        <w:rPr>
          <w:rFonts w:ascii="Times New Roman" w:hAnsi="Times New Roman" w:cs="Times New Roman"/>
        </w:rPr>
        <w:t>) returned HTTP 200, confirming the API container was reachable and its database connection was live.</w:t>
      </w:r>
    </w:p>
    <w:p w14:paraId="00D6B58C"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 xml:space="preserve">Telemetry path test: the sensor-simulator container published sample fill-level readings to the </w:t>
      </w:r>
      <w:proofErr w:type="spellStart"/>
      <w:r w:rsidRPr="00214C9E">
        <w:rPr>
          <w:rFonts w:ascii="Times New Roman" w:hAnsi="Times New Roman" w:cs="Times New Roman"/>
        </w:rPr>
        <w:t>mosquitto</w:t>
      </w:r>
      <w:proofErr w:type="spellEnd"/>
      <w:r w:rsidRPr="00214C9E">
        <w:rPr>
          <w:rFonts w:ascii="Times New Roman" w:hAnsi="Times New Roman" w:cs="Times New Roman"/>
        </w:rPr>
        <w:t xml:space="preserve"> broker; waste-</w:t>
      </w:r>
      <w:proofErr w:type="spellStart"/>
      <w:r w:rsidRPr="00214C9E">
        <w:rPr>
          <w:rFonts w:ascii="Times New Roman" w:hAnsi="Times New Roman" w:cs="Times New Roman"/>
        </w:rPr>
        <w:t>api's</w:t>
      </w:r>
      <w:proofErr w:type="spellEnd"/>
      <w:r w:rsidRPr="00214C9E">
        <w:rPr>
          <w:rFonts w:ascii="Times New Roman" w:hAnsi="Times New Roman" w:cs="Times New Roman"/>
        </w:rPr>
        <w:t xml:space="preserve"> logs confirmed the readings were received and written to </w:t>
      </w:r>
      <w:proofErr w:type="spellStart"/>
      <w:r w:rsidRPr="00214C9E">
        <w:rPr>
          <w:rFonts w:ascii="Times New Roman" w:hAnsi="Times New Roman" w:cs="Times New Roman"/>
        </w:rPr>
        <w:t>postgres</w:t>
      </w:r>
      <w:proofErr w:type="spellEnd"/>
      <w:r w:rsidRPr="00214C9E">
        <w:rPr>
          <w:rFonts w:ascii="Times New Roman" w:hAnsi="Times New Roman" w:cs="Times New Roman"/>
        </w:rPr>
        <w:t>.</w:t>
      </w:r>
    </w:p>
    <w:p w14:paraId="47FF7362"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t xml:space="preserve">Cache verification: repeated calls to a route-lookup endpoint showed a measurable latency drop on the second call, confirming </w:t>
      </w:r>
      <w:proofErr w:type="spellStart"/>
      <w:r w:rsidRPr="00214C9E">
        <w:rPr>
          <w:rFonts w:ascii="Times New Roman" w:hAnsi="Times New Roman" w:cs="Times New Roman"/>
        </w:rPr>
        <w:t>redis</w:t>
      </w:r>
      <w:proofErr w:type="spellEnd"/>
      <w:r w:rsidRPr="00214C9E">
        <w:rPr>
          <w:rFonts w:ascii="Times New Roman" w:hAnsi="Times New Roman" w:cs="Times New Roman"/>
        </w:rPr>
        <w:t xml:space="preserve"> caching was functioning.</w:t>
      </w:r>
    </w:p>
    <w:p w14:paraId="2DFA40EF" w14:textId="77777777" w:rsidR="004173C0" w:rsidRPr="00214C9E" w:rsidRDefault="00000000">
      <w:pPr>
        <w:pStyle w:val="ListParagraph"/>
        <w:numPr>
          <w:ilvl w:val="0"/>
          <w:numId w:val="2"/>
        </w:numPr>
        <w:spacing w:after="90" w:line="280" w:lineRule="auto"/>
        <w:rPr>
          <w:rFonts w:ascii="Times New Roman" w:hAnsi="Times New Roman" w:cs="Times New Roman"/>
        </w:rPr>
      </w:pPr>
      <w:r w:rsidRPr="00214C9E">
        <w:rPr>
          <w:rFonts w:ascii="Times New Roman" w:hAnsi="Times New Roman" w:cs="Times New Roman"/>
        </w:rPr>
        <w:lastRenderedPageBreak/>
        <w:t xml:space="preserve">Persistence test: running 'docker compose restart </w:t>
      </w:r>
      <w:proofErr w:type="spellStart"/>
      <w:r w:rsidRPr="00214C9E">
        <w:rPr>
          <w:rFonts w:ascii="Times New Roman" w:hAnsi="Times New Roman" w:cs="Times New Roman"/>
        </w:rPr>
        <w:t>postgres</w:t>
      </w:r>
      <w:proofErr w:type="spellEnd"/>
      <w:r w:rsidRPr="00214C9E">
        <w:rPr>
          <w:rFonts w:ascii="Times New Roman" w:hAnsi="Times New Roman" w:cs="Times New Roman"/>
        </w:rPr>
        <w:t xml:space="preserve">' and re-querying the API confirmed bin and route data survived the container restart, validating the </w:t>
      </w:r>
      <w:proofErr w:type="spellStart"/>
      <w:r w:rsidRPr="00214C9E">
        <w:rPr>
          <w:rFonts w:ascii="Times New Roman" w:hAnsi="Times New Roman" w:cs="Times New Roman"/>
        </w:rPr>
        <w:t>pgdata</w:t>
      </w:r>
      <w:proofErr w:type="spellEnd"/>
      <w:r w:rsidRPr="00214C9E">
        <w:rPr>
          <w:rFonts w:ascii="Times New Roman" w:hAnsi="Times New Roman" w:cs="Times New Roman"/>
        </w:rPr>
        <w:t xml:space="preserve"> named volume.</w:t>
      </w:r>
    </w:p>
    <w:p w14:paraId="15E0B8F4" w14:textId="723F3101" w:rsidR="004173C0" w:rsidRPr="00214C9E" w:rsidRDefault="00000000">
      <w:pPr>
        <w:rPr>
          <w:rFonts w:ascii="Times New Roman" w:hAnsi="Times New Roman" w:cs="Times New Roman"/>
        </w:rPr>
      </w:pPr>
      <w:r w:rsidRPr="00214C9E">
        <w:rPr>
          <w:rFonts w:ascii="Times New Roman" w:hAnsi="Times New Roman" w:cs="Times New Roman"/>
        </w:rPr>
        <w:br w:type="page"/>
      </w:r>
    </w:p>
    <w:p w14:paraId="6924342B" w14:textId="77777777" w:rsidR="004173C0" w:rsidRPr="00214C9E" w:rsidRDefault="00000000">
      <w:pPr>
        <w:pStyle w:val="Heading1"/>
        <w:pBdr>
          <w:bottom w:val="single" w:sz="6" w:space="4" w:color="1F4E79"/>
        </w:pBdr>
        <w:spacing w:before="320" w:after="160"/>
        <w:rPr>
          <w:rFonts w:ascii="Times New Roman" w:hAnsi="Times New Roman" w:cs="Times New Roman"/>
        </w:rPr>
      </w:pPr>
      <w:r w:rsidRPr="00214C9E">
        <w:rPr>
          <w:rFonts w:ascii="Times New Roman" w:hAnsi="Times New Roman" w:cs="Times New Roman"/>
          <w:b/>
          <w:bCs/>
          <w:color w:val="1F4E79"/>
          <w:sz w:val="30"/>
          <w:szCs w:val="30"/>
        </w:rPr>
        <w:lastRenderedPageBreak/>
        <w:t>13. Conclusion</w:t>
      </w:r>
    </w:p>
    <w:p w14:paraId="2CF2330F" w14:textId="77777777" w:rsidR="004173C0" w:rsidRPr="00214C9E" w:rsidRDefault="00000000">
      <w:pPr>
        <w:spacing w:after="160" w:line="300" w:lineRule="auto"/>
        <w:jc w:val="both"/>
        <w:rPr>
          <w:rFonts w:ascii="Times New Roman" w:hAnsi="Times New Roman" w:cs="Times New Roman"/>
        </w:rPr>
      </w:pPr>
      <w:r w:rsidRPr="00214C9E">
        <w:rPr>
          <w:rFonts w:ascii="Times New Roman" w:hAnsi="Times New Roman" w:cs="Times New Roman"/>
        </w:rPr>
        <w:t xml:space="preserve">This report applied Git version control and Docker containerisation to the Smart Waste Collection and Route Optimization Platform. A Git Flow branching strategy was designed to support parallel development of independently deployable services identified in the architecture report, and a representative workflow of commits, branching, merging, and conflict resolution was demonstrated. On the containerisation side, each architectural component was mapped to its own Docker container, with </w:t>
      </w:r>
      <w:proofErr w:type="spellStart"/>
      <w:r w:rsidRPr="00214C9E">
        <w:rPr>
          <w:rFonts w:ascii="Times New Roman" w:hAnsi="Times New Roman" w:cs="Times New Roman"/>
        </w:rPr>
        <w:t>Dockerfiles</w:t>
      </w:r>
      <w:proofErr w:type="spellEnd"/>
      <w:r w:rsidRPr="00214C9E">
        <w:rPr>
          <w:rFonts w:ascii="Times New Roman" w:hAnsi="Times New Roman" w:cs="Times New Roman"/>
        </w:rPr>
        <w:t xml:space="preserve"> and a docker-compose configuration that together allow the entire multi-service stack to be built, networked, and run with a single command. Reviewing the project's actual commit history also surfaced a concrete, actionable improvement — adopting descriptive, convention-based commit messages — reinforcing that version control and containerisation are not one-off setup steps but ongoing practices that should mature alongside the codebase.</w:t>
      </w:r>
    </w:p>
    <w:p w14:paraId="629D8D54" w14:textId="77777777" w:rsidR="004173C0" w:rsidRPr="00214C9E" w:rsidRDefault="00000000">
      <w:pPr>
        <w:pStyle w:val="Heading1"/>
        <w:pBdr>
          <w:bottom w:val="single" w:sz="6" w:space="4" w:color="1F4E79"/>
        </w:pBdr>
        <w:spacing w:before="320" w:after="160"/>
        <w:rPr>
          <w:rFonts w:ascii="Times New Roman" w:hAnsi="Times New Roman" w:cs="Times New Roman"/>
        </w:rPr>
      </w:pPr>
      <w:r w:rsidRPr="00214C9E">
        <w:rPr>
          <w:rFonts w:ascii="Times New Roman" w:hAnsi="Times New Roman" w:cs="Times New Roman"/>
          <w:b/>
          <w:bCs/>
          <w:color w:val="1F4E79"/>
          <w:sz w:val="30"/>
          <w:szCs w:val="30"/>
        </w:rPr>
        <w:t>14. References</w:t>
      </w:r>
    </w:p>
    <w:p w14:paraId="5143C946" w14:textId="77777777" w:rsidR="004173C0" w:rsidRPr="00214C9E" w:rsidRDefault="00000000">
      <w:pPr>
        <w:spacing w:after="110" w:line="280" w:lineRule="auto"/>
        <w:ind w:left="400" w:hanging="400"/>
        <w:rPr>
          <w:rFonts w:ascii="Times New Roman" w:hAnsi="Times New Roman" w:cs="Times New Roman"/>
        </w:rPr>
      </w:pPr>
      <w:r w:rsidRPr="00214C9E">
        <w:rPr>
          <w:rFonts w:ascii="Times New Roman" w:hAnsi="Times New Roman" w:cs="Times New Roman"/>
          <w:sz w:val="21"/>
          <w:szCs w:val="21"/>
        </w:rPr>
        <w:t xml:space="preserve">[1] S. Chacon and B. Straub, Pro Git, 2nd ed. </w:t>
      </w:r>
      <w:proofErr w:type="spellStart"/>
      <w:r w:rsidRPr="00214C9E">
        <w:rPr>
          <w:rFonts w:ascii="Times New Roman" w:hAnsi="Times New Roman" w:cs="Times New Roman"/>
          <w:sz w:val="21"/>
          <w:szCs w:val="21"/>
        </w:rPr>
        <w:t>Apress</w:t>
      </w:r>
      <w:proofErr w:type="spellEnd"/>
      <w:r w:rsidRPr="00214C9E">
        <w:rPr>
          <w:rFonts w:ascii="Times New Roman" w:hAnsi="Times New Roman" w:cs="Times New Roman"/>
          <w:sz w:val="21"/>
          <w:szCs w:val="21"/>
        </w:rPr>
        <w:t>, 2014.</w:t>
      </w:r>
    </w:p>
    <w:p w14:paraId="308D62A4" w14:textId="77777777" w:rsidR="004173C0" w:rsidRPr="00214C9E" w:rsidRDefault="00000000">
      <w:pPr>
        <w:spacing w:after="110" w:line="280" w:lineRule="auto"/>
        <w:ind w:left="400" w:hanging="400"/>
        <w:rPr>
          <w:rFonts w:ascii="Times New Roman" w:hAnsi="Times New Roman" w:cs="Times New Roman"/>
        </w:rPr>
      </w:pPr>
      <w:r w:rsidRPr="00214C9E">
        <w:rPr>
          <w:rFonts w:ascii="Times New Roman" w:hAnsi="Times New Roman" w:cs="Times New Roman"/>
          <w:sz w:val="21"/>
          <w:szCs w:val="21"/>
        </w:rPr>
        <w:t>[2] V. Driessen, “A successful Git branching model,” nvie.com, 2010.</w:t>
      </w:r>
    </w:p>
    <w:p w14:paraId="3B0DE9BF" w14:textId="77777777" w:rsidR="004173C0" w:rsidRPr="00214C9E" w:rsidRDefault="00000000">
      <w:pPr>
        <w:spacing w:after="110" w:line="280" w:lineRule="auto"/>
        <w:ind w:left="400" w:hanging="400"/>
        <w:rPr>
          <w:rFonts w:ascii="Times New Roman" w:hAnsi="Times New Roman" w:cs="Times New Roman"/>
        </w:rPr>
      </w:pPr>
      <w:r w:rsidRPr="00214C9E">
        <w:rPr>
          <w:rFonts w:ascii="Times New Roman" w:hAnsi="Times New Roman" w:cs="Times New Roman"/>
          <w:sz w:val="21"/>
          <w:szCs w:val="21"/>
        </w:rPr>
        <w:t xml:space="preserve">[3] Docker Inc., “Docker Documentation: </w:t>
      </w:r>
      <w:proofErr w:type="spellStart"/>
      <w:r w:rsidRPr="00214C9E">
        <w:rPr>
          <w:rFonts w:ascii="Times New Roman" w:hAnsi="Times New Roman" w:cs="Times New Roman"/>
          <w:sz w:val="21"/>
          <w:szCs w:val="21"/>
        </w:rPr>
        <w:t>Dockerfile</w:t>
      </w:r>
      <w:proofErr w:type="spellEnd"/>
      <w:r w:rsidRPr="00214C9E">
        <w:rPr>
          <w:rFonts w:ascii="Times New Roman" w:hAnsi="Times New Roman" w:cs="Times New Roman"/>
          <w:sz w:val="21"/>
          <w:szCs w:val="21"/>
        </w:rPr>
        <w:t xml:space="preserve"> reference,” docs.docker.com, 2024.</w:t>
      </w:r>
    </w:p>
    <w:p w14:paraId="1FCD18C2" w14:textId="77777777" w:rsidR="004173C0" w:rsidRPr="00214C9E" w:rsidRDefault="00000000">
      <w:pPr>
        <w:spacing w:after="110" w:line="280" w:lineRule="auto"/>
        <w:ind w:left="400" w:hanging="400"/>
        <w:rPr>
          <w:rFonts w:ascii="Times New Roman" w:hAnsi="Times New Roman" w:cs="Times New Roman"/>
        </w:rPr>
      </w:pPr>
      <w:r w:rsidRPr="00214C9E">
        <w:rPr>
          <w:rFonts w:ascii="Times New Roman" w:hAnsi="Times New Roman" w:cs="Times New Roman"/>
          <w:sz w:val="21"/>
          <w:szCs w:val="21"/>
        </w:rPr>
        <w:t>[4] Docker Inc., “Docker Compose file reference,” docs.docker.com, 2024.</w:t>
      </w:r>
    </w:p>
    <w:p w14:paraId="1A3B9230" w14:textId="77777777" w:rsidR="004173C0" w:rsidRPr="00214C9E" w:rsidRDefault="00000000">
      <w:pPr>
        <w:spacing w:after="110" w:line="280" w:lineRule="auto"/>
        <w:ind w:left="400" w:hanging="400"/>
        <w:rPr>
          <w:rFonts w:ascii="Times New Roman" w:hAnsi="Times New Roman" w:cs="Times New Roman"/>
        </w:rPr>
      </w:pPr>
      <w:r w:rsidRPr="00214C9E">
        <w:rPr>
          <w:rFonts w:ascii="Times New Roman" w:hAnsi="Times New Roman" w:cs="Times New Roman"/>
          <w:sz w:val="21"/>
          <w:szCs w:val="21"/>
        </w:rPr>
        <w:t>[5] Conventional Commits, “Conventional Commits v1.0.0 Specification,” conventionalcommits.org, 2023.</w:t>
      </w:r>
    </w:p>
    <w:p w14:paraId="7A63E864" w14:textId="77777777" w:rsidR="004173C0" w:rsidRPr="00214C9E" w:rsidRDefault="00000000">
      <w:pPr>
        <w:spacing w:after="110" w:line="280" w:lineRule="auto"/>
        <w:ind w:left="400" w:hanging="400"/>
        <w:rPr>
          <w:rFonts w:ascii="Times New Roman" w:hAnsi="Times New Roman" w:cs="Times New Roman"/>
        </w:rPr>
      </w:pPr>
      <w:r w:rsidRPr="00214C9E">
        <w:rPr>
          <w:rFonts w:ascii="Times New Roman" w:hAnsi="Times New Roman" w:cs="Times New Roman"/>
          <w:sz w:val="21"/>
          <w:szCs w:val="21"/>
        </w:rPr>
        <w:t xml:space="preserve">[6] Eclipse Foundation, “Eclipse </w:t>
      </w:r>
      <w:proofErr w:type="spellStart"/>
      <w:r w:rsidRPr="00214C9E">
        <w:rPr>
          <w:rFonts w:ascii="Times New Roman" w:hAnsi="Times New Roman" w:cs="Times New Roman"/>
          <w:sz w:val="21"/>
          <w:szCs w:val="21"/>
        </w:rPr>
        <w:t>Mosquitto</w:t>
      </w:r>
      <w:proofErr w:type="spellEnd"/>
      <w:r w:rsidRPr="00214C9E">
        <w:rPr>
          <w:rFonts w:ascii="Times New Roman" w:hAnsi="Times New Roman" w:cs="Times New Roman"/>
          <w:sz w:val="21"/>
          <w:szCs w:val="21"/>
        </w:rPr>
        <w:t xml:space="preserve">: An </w:t>
      </w:r>
      <w:proofErr w:type="gramStart"/>
      <w:r w:rsidRPr="00214C9E">
        <w:rPr>
          <w:rFonts w:ascii="Times New Roman" w:hAnsi="Times New Roman" w:cs="Times New Roman"/>
          <w:sz w:val="21"/>
          <w:szCs w:val="21"/>
        </w:rPr>
        <w:t>open source</w:t>
      </w:r>
      <w:proofErr w:type="gramEnd"/>
      <w:r w:rsidRPr="00214C9E">
        <w:rPr>
          <w:rFonts w:ascii="Times New Roman" w:hAnsi="Times New Roman" w:cs="Times New Roman"/>
          <w:sz w:val="21"/>
          <w:szCs w:val="21"/>
        </w:rPr>
        <w:t xml:space="preserve"> MQTT broker,” mosquitto.org, 2024.</w:t>
      </w:r>
    </w:p>
    <w:sectPr w:rsidR="004173C0" w:rsidRPr="00214C9E">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36AD0" w14:textId="77777777" w:rsidR="004C2B83" w:rsidRDefault="004C2B83">
      <w:r>
        <w:separator/>
      </w:r>
    </w:p>
  </w:endnote>
  <w:endnote w:type="continuationSeparator" w:id="0">
    <w:p w14:paraId="587624A9" w14:textId="77777777" w:rsidR="004C2B83" w:rsidRDefault="004C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4C1BE" w14:textId="77777777" w:rsidR="004173C0"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8277A">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8277A">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E0643" w14:textId="77777777" w:rsidR="004C2B83" w:rsidRDefault="004C2B83">
      <w:r>
        <w:separator/>
      </w:r>
    </w:p>
  </w:footnote>
  <w:footnote w:type="continuationSeparator" w:id="0">
    <w:p w14:paraId="4A53CF45" w14:textId="77777777" w:rsidR="004C2B83" w:rsidRDefault="004C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30BB" w14:textId="77777777" w:rsidR="004173C0" w:rsidRDefault="00000000">
    <w:pPr>
      <w:jc w:val="right"/>
    </w:pPr>
    <w:r>
      <w:rPr>
        <w:i/>
        <w:iCs/>
        <w:color w:val="888888"/>
        <w:sz w:val="16"/>
        <w:szCs w:val="16"/>
      </w:rPr>
      <w:t>Smart Waste Collection and Route Optimization Platform — Git &amp; Docker Technical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FE2"/>
    <w:multiLevelType w:val="hybridMultilevel"/>
    <w:tmpl w:val="978201CC"/>
    <w:lvl w:ilvl="0" w:tplc="2C809AC4">
      <w:start w:val="1"/>
      <w:numFmt w:val="bullet"/>
      <w:lvlText w:val="•"/>
      <w:lvlJc w:val="left"/>
      <w:pPr>
        <w:ind w:left="460" w:hanging="260"/>
      </w:pPr>
    </w:lvl>
    <w:lvl w:ilvl="1" w:tplc="F698BAC2">
      <w:start w:val="1"/>
      <w:numFmt w:val="bullet"/>
      <w:lvlText w:val="◦"/>
      <w:lvlJc w:val="left"/>
      <w:pPr>
        <w:ind w:left="900" w:hanging="260"/>
      </w:pPr>
    </w:lvl>
    <w:lvl w:ilvl="2" w:tplc="3892C4A4">
      <w:numFmt w:val="decimal"/>
      <w:lvlText w:val=""/>
      <w:lvlJc w:val="left"/>
    </w:lvl>
    <w:lvl w:ilvl="3" w:tplc="8324A0DC">
      <w:numFmt w:val="decimal"/>
      <w:lvlText w:val=""/>
      <w:lvlJc w:val="left"/>
    </w:lvl>
    <w:lvl w:ilvl="4" w:tplc="A9B2A7A6">
      <w:numFmt w:val="decimal"/>
      <w:lvlText w:val=""/>
      <w:lvlJc w:val="left"/>
    </w:lvl>
    <w:lvl w:ilvl="5" w:tplc="3E36E9F2">
      <w:numFmt w:val="decimal"/>
      <w:lvlText w:val=""/>
      <w:lvlJc w:val="left"/>
    </w:lvl>
    <w:lvl w:ilvl="6" w:tplc="7274346E">
      <w:numFmt w:val="decimal"/>
      <w:lvlText w:val=""/>
      <w:lvlJc w:val="left"/>
    </w:lvl>
    <w:lvl w:ilvl="7" w:tplc="B13A90D4">
      <w:numFmt w:val="decimal"/>
      <w:lvlText w:val=""/>
      <w:lvlJc w:val="left"/>
    </w:lvl>
    <w:lvl w:ilvl="8" w:tplc="8DB0FA0E">
      <w:numFmt w:val="decimal"/>
      <w:lvlText w:val=""/>
      <w:lvlJc w:val="left"/>
    </w:lvl>
  </w:abstractNum>
  <w:abstractNum w:abstractNumId="1" w15:restartNumberingAfterBreak="0">
    <w:nsid w:val="56734904"/>
    <w:multiLevelType w:val="hybridMultilevel"/>
    <w:tmpl w:val="A2C4C4EA"/>
    <w:lvl w:ilvl="0" w:tplc="FBCC87E8">
      <w:start w:val="1"/>
      <w:numFmt w:val="bullet"/>
      <w:lvlText w:val="●"/>
      <w:lvlJc w:val="left"/>
      <w:pPr>
        <w:ind w:left="720" w:hanging="360"/>
      </w:pPr>
    </w:lvl>
    <w:lvl w:ilvl="1" w:tplc="79729DEE">
      <w:start w:val="1"/>
      <w:numFmt w:val="bullet"/>
      <w:lvlText w:val="○"/>
      <w:lvlJc w:val="left"/>
      <w:pPr>
        <w:ind w:left="1440" w:hanging="360"/>
      </w:pPr>
    </w:lvl>
    <w:lvl w:ilvl="2" w:tplc="19820DEC">
      <w:start w:val="1"/>
      <w:numFmt w:val="bullet"/>
      <w:lvlText w:val="■"/>
      <w:lvlJc w:val="left"/>
      <w:pPr>
        <w:ind w:left="2160" w:hanging="360"/>
      </w:pPr>
    </w:lvl>
    <w:lvl w:ilvl="3" w:tplc="8BAA7FAA">
      <w:start w:val="1"/>
      <w:numFmt w:val="bullet"/>
      <w:lvlText w:val="●"/>
      <w:lvlJc w:val="left"/>
      <w:pPr>
        <w:ind w:left="2880" w:hanging="360"/>
      </w:pPr>
    </w:lvl>
    <w:lvl w:ilvl="4" w:tplc="39B67A72">
      <w:start w:val="1"/>
      <w:numFmt w:val="bullet"/>
      <w:lvlText w:val="○"/>
      <w:lvlJc w:val="left"/>
      <w:pPr>
        <w:ind w:left="3600" w:hanging="360"/>
      </w:pPr>
    </w:lvl>
    <w:lvl w:ilvl="5" w:tplc="E93E9B02">
      <w:start w:val="1"/>
      <w:numFmt w:val="bullet"/>
      <w:lvlText w:val="■"/>
      <w:lvlJc w:val="left"/>
      <w:pPr>
        <w:ind w:left="4320" w:hanging="360"/>
      </w:pPr>
    </w:lvl>
    <w:lvl w:ilvl="6" w:tplc="3D343CA8">
      <w:start w:val="1"/>
      <w:numFmt w:val="bullet"/>
      <w:lvlText w:val="●"/>
      <w:lvlJc w:val="left"/>
      <w:pPr>
        <w:ind w:left="5040" w:hanging="360"/>
      </w:pPr>
    </w:lvl>
    <w:lvl w:ilvl="7" w:tplc="848A1E56">
      <w:start w:val="1"/>
      <w:numFmt w:val="bullet"/>
      <w:lvlText w:val="●"/>
      <w:lvlJc w:val="left"/>
      <w:pPr>
        <w:ind w:left="5760" w:hanging="360"/>
      </w:pPr>
    </w:lvl>
    <w:lvl w:ilvl="8" w:tplc="0F14BDAE">
      <w:start w:val="1"/>
      <w:numFmt w:val="bullet"/>
      <w:lvlText w:val="●"/>
      <w:lvlJc w:val="left"/>
      <w:pPr>
        <w:ind w:left="6480" w:hanging="360"/>
      </w:pPr>
    </w:lvl>
  </w:abstractNum>
  <w:num w:numId="1" w16cid:durableId="1489517711">
    <w:abstractNumId w:val="1"/>
    <w:lvlOverride w:ilvl="0">
      <w:startOverride w:val="1"/>
    </w:lvlOverride>
  </w:num>
  <w:num w:numId="2" w16cid:durableId="868569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3C0"/>
    <w:rsid w:val="00214C9E"/>
    <w:rsid w:val="004173C0"/>
    <w:rsid w:val="004C2B83"/>
    <w:rsid w:val="00792FB6"/>
    <w:rsid w:val="00BD70D7"/>
    <w:rsid w:val="00BF4A44"/>
    <w:rsid w:val="00C8277A"/>
    <w:rsid w:val="00CA335C"/>
    <w:rsid w:val="00EB3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66A4A"/>
  <w15:docId w15:val="{878F69E2-F9A1-4F4D-9108-072EEE5D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3214</Words>
  <Characters>18321</Characters>
  <Application>Microsoft Office Word</Application>
  <DocSecurity>0</DocSecurity>
  <Lines>152</Lines>
  <Paragraphs>42</Paragraphs>
  <ScaleCrop>false</ScaleCrop>
  <Company/>
  <LinksUpToDate>false</LinksUpToDate>
  <CharactersWithSpaces>21493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BALAJI K</cp:lastModifiedBy>
  <cp:revision>5</cp:revision>
  <dcterms:created xsi:type="dcterms:W3CDTF">2026-08-10T03:50:00Z</dcterms:created>
  <dcterms:modified xsi:type="dcterms:W3CDTF">2026-08-10T04:28:00Z</dcterms:modified>
</cp:coreProperties>
</file>