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UTILISATION CERTIFICATE</w:t>
      </w:r>
    </w:p>
    <w:p>
      <w:r>
        <w:t>Niral Thiruvizha ID  : NT3.0-4226-035</w:t>
      </w:r>
    </w:p>
    <w:p>
      <w:r>
        <w:t>College Name        : UNIVERSITY COLLEGE OF ENGINEERING PANRUTI</w:t>
      </w:r>
    </w:p>
    <w:p>
      <w:r>
        <w:t>Project Title          : KEFFI AI – A MENTAL HEALTH CHATBOT</w:t>
      </w:r>
    </w:p>
    <w:p>
      <w:pPr>
        <w:spacing w:before="160"/>
      </w:pPr>
      <w:r>
        <w:rPr>
          <w:rFonts w:ascii="Times New Roman" w:hAnsi="Times New Roman"/>
          <w:color w:val="000000"/>
        </w:rPr>
        <w:t>Certified that out of Rs.15,000/- (Rupees Fifteen Thousand Only) sanctioned by TNSDC under Niral Thiruvizha through Academic Course director account, Anna University towards the financial assistance for the project details indicated above, an amount of Rs. 15,000/- (Rupees Fifteen Thousand Only) was utilised for the purpose for which it was sanctioned, leaving a balance of Rs. 0/- (Rupees Nil Only).</w:t>
      </w:r>
    </w:p>
    <w:p>
      <w:pPr>
        <w:spacing w:before="160"/>
      </w:pPr>
      <w:r>
        <w:rPr>
          <w:rFonts w:ascii="Times New Roman" w:hAnsi="Times New Roman"/>
          <w:color w:val="000000"/>
        </w:rPr>
        <w:t>Certified that I have satisfied myself that the conditions on which the grant-in-aid was sanctioned have been duly fulfilled and that I have exercised the necessary checks to see that the money was actually utilized for the purpose for which it was sanctioned.</w:t>
      </w:r>
    </w:p>
    <w:p>
      <w:r>
        <w:br/>
        <w:t>Team details: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Sl.No.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Reg. 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Student Name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Branch</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Mobile 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Sign.</w:t>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422623104003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MADHUMATHI S</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9342410889</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422623104035</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BALAJI P</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8438402431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422623104048</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MALINI V</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9025178590</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Name, Designation, Department of the Faculty Guide:</w:t>
              <w:br/>
              <w:t>Dr. S. Sivanesh M.Tech., Ph.D., Assistant Professor &amp; Head, Department of Computer Science and Engineering</w:t>
            </w: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r>
    </w:tbl>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HoD</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Finance Officer /</w:t>
              <w:br/>
              <w:t>Auditor / Accounts Officer with seal</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Principal with seal</w:t>
            </w:r>
          </w:p>
        </w:tc>
      </w:tr>
    </w:tbl>
    <w:p>
      <w:r>
        <w:br/>
        <w:t>Place: Panruti</w:t>
        <w:br/>
        <w:t>Date: 03.08.2026</w:t>
        <w:tab/>
        <w:tab/>
        <w:tab/>
        <w:tab/>
        <w:tab/>
        <w:tab/>
        <w:t>College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